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widowControl w:val="false"/>
        <w:tabs>
          <w:tab w:val="clear" w:pos="708"/>
          <w:tab w:val="left" w:pos="5160" w:leader="none"/>
          <w:tab w:val="left" w:pos="5387" w:leader="none"/>
          <w:tab w:val="left" w:pos="5440" w:leader="none"/>
        </w:tabs>
        <w:jc w:val="center"/>
        <w:rPr>
          <w:sz w:val="28"/>
          <w:szCs w:val="28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327978070" r:id="rId2"/>
        </w:object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tabs>
          <w:tab w:val="clear" w:pos="708"/>
          <w:tab w:val="left" w:pos="4687" w:leader="none"/>
          <w:tab w:val="left" w:pos="5160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253" w:leader="none"/>
          <w:tab w:val="left" w:pos="4687" w:leader="none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прийняття у власність Луцької міської     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територіальної  громади земельн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0"/>
          <w:szCs w:val="20"/>
        </w:rPr>
        <w:t xml:space="preserve">  </w:t>
      </w:r>
      <w:r>
        <w:rPr>
          <w:sz w:val="28"/>
          <w:szCs w:val="28"/>
        </w:rPr>
        <w:t>ділянк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вул. Залізній, 33 у </w:t>
      </w:r>
      <w:r>
        <w:rPr>
          <w:color w:val="000000"/>
          <w:spacing w:val="-2"/>
          <w:sz w:val="28"/>
          <w:szCs w:val="28"/>
        </w:rPr>
        <w:t>м. Луцьку</w:t>
      </w:r>
    </w:p>
    <w:p>
      <w:pPr>
        <w:pStyle w:val="Normal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</w:r>
    </w:p>
    <w:p>
      <w:pPr>
        <w:pStyle w:val="Normal"/>
        <w:tabs>
          <w:tab w:val="clear" w:pos="708"/>
          <w:tab w:val="left" w:pos="5440" w:leader="none"/>
        </w:tabs>
        <w:ind w:left="0" w:right="0" w:firstLine="709"/>
        <w:jc w:val="both"/>
        <w:rPr/>
      </w:pPr>
      <w:r>
        <w:rPr>
          <w:sz w:val="28"/>
          <w:szCs w:val="28"/>
        </w:rPr>
        <w:t>Відповідно до ст. 143 Конституції України, п. 34 ч.1 ст. 26 та ст. 59 Закону України «Про місцеве самоврядування в Україні</w:t>
      </w:r>
      <w:r>
        <w:rPr>
          <w:color w:val="000000"/>
          <w:sz w:val="28"/>
          <w:szCs w:val="28"/>
        </w:rPr>
        <w:t>», статей 12, 83, 117, 122</w:t>
      </w:r>
      <w:r>
        <w:rPr>
          <w:sz w:val="28"/>
          <w:szCs w:val="28"/>
        </w:rPr>
        <w:t xml:space="preserve"> Земельного кодексу України, </w:t>
      </w:r>
      <w:r>
        <w:rPr>
          <w:color w:val="000000"/>
          <w:sz w:val="28"/>
          <w:szCs w:val="28"/>
        </w:rPr>
        <w:t xml:space="preserve">Закону України «Про державну реєстрацію речових прав на нерухоме майно та їх обтяжень», Закону України «Про Державний земельний кадастр», рішення  Волинської обласної ради восьмого скликання від 20 жовтня 2021 року № 9/18 «Про передачу у власність Луцької міської територіальної громади земельної ділянки» та </w:t>
      </w:r>
      <w:r>
        <w:rPr>
          <w:rFonts w:cs="Times New Roman"/>
          <w:color w:val="000000"/>
          <w:sz w:val="28"/>
          <w:szCs w:val="28"/>
        </w:rPr>
        <w:t>доручення постійної комісії міськ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ої</w:t>
      </w:r>
      <w:r>
        <w:rPr>
          <w:rFonts w:cs="Times New Roman"/>
          <w:color w:val="000000"/>
          <w:sz w:val="28"/>
          <w:szCs w:val="28"/>
        </w:rPr>
        <w:t xml:space="preserve"> ради з питань земельних відносин та земельного кадастру (протокол від 21.07.2021 № 14) щодо підготовки та подання </w:t>
      </w:r>
      <w:r>
        <w:rPr>
          <w:rFonts w:eastAsia="SimSun;宋体" w:cs="Times New Roman"/>
          <w:color w:val="auto"/>
          <w:kern w:val="2"/>
          <w:sz w:val="28"/>
          <w:szCs w:val="28"/>
          <w:lang w:val="uk-UA" w:eastAsia="zh-CN" w:bidi="hi-IN"/>
        </w:rPr>
        <w:t>департаментом містобудування, земельних ресурсів та реклами</w:t>
      </w:r>
      <w:r>
        <w:rPr>
          <w:rFonts w:cs="Times New Roman"/>
          <w:color w:val="000000"/>
          <w:sz w:val="28"/>
          <w:szCs w:val="28"/>
        </w:rPr>
        <w:t xml:space="preserve"> проє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кт</w:t>
      </w:r>
      <w:r>
        <w:rPr>
          <w:rFonts w:cs="Times New Roman"/>
          <w:color w:val="000000"/>
          <w:sz w:val="28"/>
          <w:szCs w:val="28"/>
        </w:rPr>
        <w:t>ів рішень міської ради, які ініційовані постійною комісією, міська рада</w:t>
      </w:r>
    </w:p>
    <w:p>
      <w:pPr>
        <w:pStyle w:val="Normal"/>
        <w:tabs>
          <w:tab w:val="clear" w:pos="708"/>
          <w:tab w:val="left" w:pos="5440" w:leader="none"/>
        </w:tabs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-185" w:hanging="0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ind w:left="0" w:right="-185" w:firstLine="748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740" w:leader="none"/>
        </w:tabs>
        <w:ind w:left="0" w:right="0" w:firstLine="737"/>
        <w:jc w:val="both"/>
        <w:rPr/>
      </w:pPr>
      <w:r>
        <w:rPr>
          <w:szCs w:val="28"/>
        </w:rPr>
        <w:t>1.</w:t>
      </w:r>
      <w:r>
        <w:rPr>
          <w:sz w:val="20"/>
          <w:szCs w:val="20"/>
        </w:rPr>
        <w:t> 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Прийняти у власність Луцької міської територіальної громади із спільної власності територіальних громад сіл, селищ, міст Волинської області земельну ділянку на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SimSun;宋体" w:cs="Times New Roman"/>
          <w:bCs/>
          <w:color w:val="auto"/>
          <w:spacing w:val="-2"/>
          <w:kern w:val="2"/>
          <w:sz w:val="28"/>
          <w:szCs w:val="28"/>
          <w:lang w:val="uk-UA" w:eastAsia="zh-CN" w:bidi="hi-IN"/>
        </w:rPr>
        <w:t>Залізній, 33 у м. Луцьку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площею 0,1775 га,</w:t>
      </w:r>
      <w:r>
        <w:rPr>
          <w:rFonts w:eastAsia="Times New Roman" w:cs="Times New Roman"/>
          <w:bCs/>
          <w:color w:val="auto"/>
          <w:kern w:val="0"/>
          <w:sz w:val="12"/>
          <w:szCs w:val="12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кадастровим</w:t>
      </w:r>
      <w:r>
        <w:rPr>
          <w:rFonts w:eastAsia="Times New Roman" w:cs="Times New Roman"/>
          <w:bCs/>
          <w:color w:val="auto"/>
          <w:kern w:val="0"/>
          <w:sz w:val="12"/>
          <w:szCs w:val="12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номером 0710100000:21:029:0040,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цільове призначення: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для будівництва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обслуговування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багатоквартирного житлового будинку.</w:t>
      </w:r>
    </w:p>
    <w:p>
      <w:pPr>
        <w:pStyle w:val="Normal"/>
        <w:ind w:left="0" w:right="0" w:firstLine="748"/>
        <w:jc w:val="both"/>
        <w:rPr/>
      </w:pPr>
      <w:r>
        <w:rPr>
          <w:szCs w:val="28"/>
        </w:rPr>
        <w:t>2.</w:t>
      </w:r>
      <w:r>
        <w:rPr>
          <w:sz w:val="20"/>
          <w:szCs w:val="20"/>
        </w:rPr>
        <w:t> </w:t>
      </w:r>
      <w:r>
        <w:rPr>
          <w:sz w:val="28"/>
          <w:szCs w:val="28"/>
        </w:rPr>
        <w:t xml:space="preserve">Уповноважити міського голову Поліщука Ігоря Ігоровича підписати                         акт-приймання передачі земельної ділянки із спільної власності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територіальних громад сіл, селищ, міст Волинської області</w:t>
      </w:r>
      <w:r>
        <w:rPr>
          <w:sz w:val="28"/>
          <w:szCs w:val="28"/>
        </w:rPr>
        <w:t xml:space="preserve"> у власність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Луцької міської територіальної громади.</w:t>
      </w:r>
    </w:p>
    <w:p>
      <w:pPr>
        <w:pStyle w:val="Normal"/>
        <w:ind w:left="0" w:right="0" w:firstLine="748"/>
        <w:jc w:val="both"/>
        <w:rPr/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3. Провести державну реєстрацію речового права земельної ділянки, у встановленому законом порядку.</w:t>
      </w:r>
      <w:r>
        <w:rPr>
          <w:sz w:val="28"/>
          <w:szCs w:val="28"/>
        </w:rPr>
        <w:t xml:space="preserve"> </w:t>
      </w:r>
    </w:p>
    <w:p>
      <w:pPr>
        <w:pStyle w:val="Normal"/>
        <w:ind w:left="0" w:right="0" w:firstLine="748"/>
        <w:jc w:val="both"/>
        <w:rPr/>
      </w:pPr>
      <w:r>
        <w:rPr>
          <w:szCs w:val="28"/>
        </w:rPr>
        <w:t>4.</w:t>
      </w:r>
      <w:r>
        <w:rPr>
          <w:sz w:val="20"/>
          <w:szCs w:val="20"/>
        </w:rPr>
        <w:t> </w:t>
      </w:r>
      <w:r>
        <w:rPr>
          <w:szCs w:val="28"/>
        </w:rPr>
        <w:t>Контроль</w:t>
      </w:r>
      <w:r>
        <w:rPr>
          <w:sz w:val="12"/>
          <w:szCs w:val="12"/>
        </w:rPr>
        <w:t xml:space="preserve"> </w:t>
      </w:r>
      <w:r>
        <w:rPr>
          <w:szCs w:val="28"/>
        </w:rPr>
        <w:t>за</w:t>
      </w:r>
      <w:r>
        <w:rPr>
          <w:sz w:val="16"/>
          <w:szCs w:val="16"/>
        </w:rPr>
        <w:t xml:space="preserve"> </w:t>
      </w:r>
      <w:r>
        <w:rPr>
          <w:szCs w:val="28"/>
        </w:rPr>
        <w:t>виконанням</w:t>
      </w:r>
      <w:r>
        <w:rPr>
          <w:sz w:val="16"/>
          <w:szCs w:val="16"/>
        </w:rPr>
        <w:t xml:space="preserve"> </w:t>
      </w:r>
      <w:r>
        <w:rPr>
          <w:szCs w:val="28"/>
        </w:rPr>
        <w:t>рішення</w:t>
      </w:r>
      <w:r>
        <w:rPr>
          <w:sz w:val="16"/>
          <w:szCs w:val="16"/>
        </w:rPr>
        <w:t xml:space="preserve"> </w:t>
      </w:r>
      <w:r>
        <w:rPr>
          <w:szCs w:val="28"/>
        </w:rPr>
        <w:t>покласти</w:t>
      </w:r>
      <w:r>
        <w:rPr>
          <w:sz w:val="16"/>
          <w:szCs w:val="16"/>
        </w:rPr>
        <w:t xml:space="preserve"> </w:t>
      </w:r>
      <w:r>
        <w:rPr>
          <w:szCs w:val="28"/>
        </w:rPr>
        <w:t>на</w:t>
      </w:r>
      <w:r>
        <w:rPr>
          <w:sz w:val="16"/>
          <w:szCs w:val="16"/>
        </w:rPr>
        <w:t xml:space="preserve"> </w:t>
      </w:r>
      <w:r>
        <w:rPr>
          <w:szCs w:val="28"/>
        </w:rPr>
        <w:t>постійну</w:t>
      </w:r>
      <w:r>
        <w:rPr>
          <w:sz w:val="16"/>
          <w:szCs w:val="16"/>
        </w:rPr>
        <w:t xml:space="preserve"> </w:t>
      </w:r>
      <w:r>
        <w:rPr>
          <w:szCs w:val="28"/>
        </w:rPr>
        <w:t>комісію</w:t>
      </w:r>
      <w:r>
        <w:rPr>
          <w:sz w:val="20"/>
          <w:szCs w:val="20"/>
        </w:rPr>
        <w:t xml:space="preserve"> </w:t>
      </w:r>
      <w:r>
        <w:rPr>
          <w:szCs w:val="28"/>
        </w:rPr>
        <w:t>міської</w:t>
      </w:r>
      <w:r>
        <w:rPr>
          <w:sz w:val="16"/>
          <w:szCs w:val="16"/>
        </w:rPr>
        <w:t xml:space="preserve"> </w:t>
      </w:r>
      <w:r>
        <w:rPr>
          <w:szCs w:val="28"/>
        </w:rPr>
        <w:t>ради</w:t>
      </w:r>
      <w:r>
        <w:rPr>
          <w:sz w:val="16"/>
          <w:szCs w:val="16"/>
        </w:rPr>
        <w:t xml:space="preserve"> </w:t>
      </w:r>
      <w:r>
        <w:rPr>
          <w:szCs w:val="28"/>
        </w:rPr>
        <w:t>з</w:t>
      </w:r>
      <w:r>
        <w:rPr>
          <w:sz w:val="16"/>
          <w:szCs w:val="16"/>
        </w:rPr>
        <w:t xml:space="preserve"> </w:t>
      </w:r>
      <w:r>
        <w:rPr>
          <w:szCs w:val="28"/>
        </w:rPr>
        <w:t>питань</w:t>
      </w:r>
      <w:r>
        <w:rPr>
          <w:sz w:val="16"/>
          <w:szCs w:val="16"/>
        </w:rPr>
        <w:t xml:space="preserve"> </w:t>
      </w:r>
      <w:r>
        <w:rPr>
          <w:szCs w:val="28"/>
        </w:rPr>
        <w:t>земельних</w:t>
      </w:r>
      <w:r>
        <w:rPr>
          <w:sz w:val="16"/>
          <w:szCs w:val="16"/>
        </w:rPr>
        <w:t xml:space="preserve"> </w:t>
      </w:r>
      <w:r>
        <w:rPr>
          <w:szCs w:val="28"/>
        </w:rPr>
        <w:t>відносин</w:t>
      </w:r>
      <w:r>
        <w:rPr>
          <w:sz w:val="16"/>
          <w:szCs w:val="16"/>
        </w:rPr>
        <w:t xml:space="preserve"> </w:t>
      </w:r>
      <w:r>
        <w:rPr>
          <w:szCs w:val="28"/>
        </w:rPr>
        <w:t>та</w:t>
      </w:r>
      <w:r>
        <w:rPr>
          <w:sz w:val="16"/>
          <w:szCs w:val="16"/>
        </w:rPr>
        <w:t xml:space="preserve"> </w:t>
      </w:r>
      <w:r>
        <w:rPr>
          <w:szCs w:val="28"/>
        </w:rPr>
        <w:t>земельного</w:t>
      </w:r>
      <w:r>
        <w:rPr>
          <w:sz w:val="16"/>
          <w:szCs w:val="16"/>
        </w:rPr>
        <w:t xml:space="preserve"> </w:t>
      </w:r>
      <w:r>
        <w:rPr>
          <w:szCs w:val="28"/>
        </w:rPr>
        <w:t>кадастру</w:t>
      </w:r>
      <w:r>
        <w:rPr>
          <w:sz w:val="16"/>
          <w:szCs w:val="16"/>
        </w:rPr>
        <w:t xml:space="preserve"> </w:t>
      </w:r>
      <w:r>
        <w:rPr>
          <w:szCs w:val="28"/>
        </w:rPr>
        <w:t>(Козлюк О.Є.).</w:t>
      </w:r>
    </w:p>
    <w:p>
      <w:pPr>
        <w:pStyle w:val="Normal"/>
        <w:ind w:left="0" w:right="0"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0" w:right="0"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tabs>
          <w:tab w:val="clear" w:pos="708"/>
          <w:tab w:val="left" w:pos="3220" w:leader="none"/>
        </w:tabs>
        <w:ind w:left="0" w:right="0" w:firstLine="708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 w:val="false"/>
        <w:tabs>
          <w:tab w:val="clear" w:pos="708"/>
          <w:tab w:val="left" w:pos="3220" w:leader="none"/>
        </w:tabs>
        <w:ind w:left="0" w:right="0" w:firstLine="708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 w:val="false"/>
        <w:tabs>
          <w:tab w:val="clear" w:pos="708"/>
          <w:tab w:val="left" w:pos="3220" w:leader="none"/>
        </w:tabs>
        <w:ind w:left="0" w:right="-319" w:hanging="0"/>
        <w:jc w:val="both"/>
        <w:rPr/>
      </w:pP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Козлюк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Style13">
    <w:name w:val="Шрифт абзацу за промовчанням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11">
    <w:name w:val="Основной шрифт абзаца1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12">
    <w:name w:val="Заголовок1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20">
    <w:name w:val="Назва об'є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326</TotalTime>
  <Application>LibreOffice/7.1.5.2$Windows_X86_64 LibreOffice_project/85f04e9f809797b8199d13c421bd8a2b025d52b5</Application>
  <AppVersion>15.0000</AppVersion>
  <Pages>1</Pages>
  <Words>247</Words>
  <Characters>1587</Characters>
  <CharactersWithSpaces>2034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2020-08-05T14:54:00Z</dcterms:created>
  <dc:creator>natasha_18</dc:creator>
  <dc:description/>
  <dc:language>uk-UA</dc:language>
  <cp:lastModifiedBy/>
  <cp:lastPrinted>2021-11-12T09:06:55Z</cp:lastPrinted>
  <dcterms:modified xsi:type="dcterms:W3CDTF">2021-11-12T09:09:01Z</dcterms:modified>
  <cp:revision>40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