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1329" w:rsidRDefault="00AD7E23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699188465" r:id="rId7"/>
        </w:object>
      </w:r>
    </w:p>
    <w:p w:rsidR="00BE1329" w:rsidRDefault="00BE1329">
      <w:pPr>
        <w:jc w:val="center"/>
        <w:rPr>
          <w:sz w:val="16"/>
          <w:szCs w:val="16"/>
        </w:rPr>
      </w:pPr>
    </w:p>
    <w:p w:rsidR="00BE1329" w:rsidRDefault="00AD7E23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BE1329" w:rsidRDefault="00BE1329">
      <w:pPr>
        <w:rPr>
          <w:sz w:val="10"/>
          <w:szCs w:val="10"/>
        </w:rPr>
      </w:pPr>
    </w:p>
    <w:p w:rsidR="00BE1329" w:rsidRDefault="00AD7E23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BE1329" w:rsidRDefault="00BE1329">
      <w:pPr>
        <w:jc w:val="center"/>
        <w:rPr>
          <w:b/>
          <w:bCs w:val="0"/>
          <w:sz w:val="20"/>
          <w:szCs w:val="20"/>
        </w:rPr>
      </w:pPr>
    </w:p>
    <w:p w:rsidR="00BE1329" w:rsidRDefault="00AD7E23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E1329" w:rsidRDefault="00BE1329">
      <w:pPr>
        <w:jc w:val="center"/>
        <w:rPr>
          <w:bCs w:val="0"/>
          <w:i/>
          <w:sz w:val="40"/>
          <w:szCs w:val="40"/>
        </w:rPr>
      </w:pPr>
    </w:p>
    <w:p w:rsidR="00BE1329" w:rsidRDefault="00AD7E23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BE1329" w:rsidRDefault="00BE1329" w:rsidP="00AD7E23">
      <w:pPr>
        <w:spacing w:line="360" w:lineRule="auto"/>
        <w:rPr>
          <w:szCs w:val="28"/>
          <w:u w:val="single"/>
        </w:rPr>
      </w:pPr>
    </w:p>
    <w:p w:rsidR="00BE1329" w:rsidRDefault="00AD7E23" w:rsidP="003B0778">
      <w:pPr>
        <w:tabs>
          <w:tab w:val="left" w:pos="540"/>
        </w:tabs>
        <w:ind w:right="4959"/>
        <w:jc w:val="both"/>
      </w:pPr>
      <w:r>
        <w:rPr>
          <w:szCs w:val="28"/>
        </w:rPr>
        <w:t xml:space="preserve">Про </w:t>
      </w:r>
      <w:proofErr w:type="spellStart"/>
      <w:r>
        <w:rPr>
          <w:szCs w:val="28"/>
        </w:rPr>
        <w:t>проєкт</w:t>
      </w:r>
      <w:proofErr w:type="spellEnd"/>
      <w:r>
        <w:t xml:space="preserve"> </w:t>
      </w:r>
      <w:r>
        <w:rPr>
          <w:color w:val="000000"/>
          <w:szCs w:val="28"/>
        </w:rPr>
        <w:t>Комплексної програми</w:t>
      </w:r>
      <w:r w:rsidR="003B0778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охорони довкілля Луцької міської</w:t>
      </w:r>
      <w:r w:rsidR="003B0778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територіальної громади на </w:t>
      </w:r>
      <w:r w:rsidR="003B0778">
        <w:rPr>
          <w:color w:val="000000"/>
          <w:szCs w:val="28"/>
        </w:rPr>
        <w:t xml:space="preserve">         </w:t>
      </w:r>
      <w:bookmarkStart w:id="0" w:name="_GoBack"/>
      <w:bookmarkEnd w:id="0"/>
      <w:r>
        <w:rPr>
          <w:color w:val="000000"/>
          <w:szCs w:val="28"/>
        </w:rPr>
        <w:t>2022–2025 роки</w:t>
      </w:r>
    </w:p>
    <w:p w:rsidR="00BE1329" w:rsidRDefault="00BE1329">
      <w:pPr>
        <w:tabs>
          <w:tab w:val="left" w:pos="540"/>
        </w:tabs>
        <w:ind w:right="282"/>
      </w:pPr>
    </w:p>
    <w:p w:rsidR="00BE1329" w:rsidRDefault="00BE1329">
      <w:pPr>
        <w:jc w:val="both"/>
        <w:rPr>
          <w:szCs w:val="28"/>
          <w:lang w:val="en-US"/>
        </w:rPr>
      </w:pPr>
    </w:p>
    <w:p w:rsidR="00BE1329" w:rsidRPr="00AD7E23" w:rsidRDefault="00AD7E23">
      <w:pPr>
        <w:ind w:firstLine="708"/>
        <w:jc w:val="both"/>
        <w:rPr>
          <w:szCs w:val="28"/>
        </w:rPr>
      </w:pPr>
      <w:r>
        <w:rPr>
          <w:color w:val="000000"/>
          <w:szCs w:val="28"/>
          <w:lang w:bidi="hi-IN"/>
        </w:rPr>
        <w:t xml:space="preserve">Керуючись законами України </w:t>
      </w:r>
      <w:r w:rsidR="003A12F5">
        <w:rPr>
          <w:color w:val="000000"/>
          <w:szCs w:val="28"/>
          <w:lang w:bidi="hi-IN"/>
        </w:rPr>
        <w:t>«</w:t>
      </w:r>
      <w:r>
        <w:rPr>
          <w:color w:val="000000"/>
          <w:szCs w:val="28"/>
          <w:lang w:bidi="hi-IN"/>
        </w:rPr>
        <w:t>Про м</w:t>
      </w:r>
      <w:r w:rsidR="003A12F5">
        <w:rPr>
          <w:color w:val="000000"/>
          <w:szCs w:val="28"/>
          <w:lang w:bidi="hi-IN"/>
        </w:rPr>
        <w:t>ісцеве самоврядування в Україні», «</w:t>
      </w:r>
      <w:r>
        <w:rPr>
          <w:color w:val="000000"/>
          <w:szCs w:val="28"/>
          <w:lang w:bidi="hi-IN"/>
        </w:rPr>
        <w:t>Про охорону навколишнього природного середовища</w:t>
      </w:r>
      <w:r w:rsidR="003A12F5">
        <w:rPr>
          <w:color w:val="000000"/>
          <w:szCs w:val="28"/>
          <w:lang w:bidi="hi-IN"/>
        </w:rPr>
        <w:t>»</w:t>
      </w:r>
      <w:r>
        <w:rPr>
          <w:color w:val="000000"/>
          <w:szCs w:val="28"/>
          <w:lang w:bidi="hi-IN"/>
        </w:rPr>
        <w:t>, п</w:t>
      </w:r>
      <w:r>
        <w:rPr>
          <w:color w:val="000000"/>
          <w:szCs w:val="28"/>
        </w:rPr>
        <w:t xml:space="preserve">остановою Кабінету Міністрів України від 17 вересня 1996 року № 1147 </w:t>
      </w:r>
      <w:r w:rsidR="003A12F5">
        <w:rPr>
          <w:color w:val="000000"/>
          <w:szCs w:val="28"/>
          <w:lang w:bidi="hi-IN"/>
        </w:rPr>
        <w:t>«</w:t>
      </w:r>
      <w:r>
        <w:rPr>
          <w:color w:val="000000"/>
          <w:szCs w:val="28"/>
        </w:rPr>
        <w:t>Про затвердження переліку видів діяльності, що належ</w:t>
      </w:r>
      <w:r w:rsidR="003A12F5">
        <w:rPr>
          <w:color w:val="000000"/>
          <w:szCs w:val="28"/>
        </w:rPr>
        <w:t>ать до природоохоронних заходів»</w:t>
      </w:r>
      <w:r>
        <w:rPr>
          <w:color w:val="000000"/>
          <w:szCs w:val="28"/>
        </w:rPr>
        <w:t xml:space="preserve">, </w:t>
      </w:r>
      <w:r>
        <w:rPr>
          <w:color w:val="000000"/>
          <w:szCs w:val="28"/>
          <w:lang w:bidi="hi-IN"/>
        </w:rPr>
        <w:t xml:space="preserve">з метою забезпечення екологічно безпечного навколишнього середовища для життя та здоров’я населення, зменшення рівня техногенного навантаження на довкілля, здійснення природоохоронних заходів, запропонованих до реалізації органами влади, підприємствами, установами </w:t>
      </w:r>
      <w:r w:rsidRPr="00AD7E23">
        <w:rPr>
          <w:color w:val="000000"/>
          <w:szCs w:val="28"/>
          <w:lang w:bidi="hi-IN"/>
        </w:rPr>
        <w:t xml:space="preserve">та організаціями, виконавчий комітет міської ради </w:t>
      </w:r>
    </w:p>
    <w:p w:rsidR="00BE1329" w:rsidRPr="00AD7E23" w:rsidRDefault="00BE1329">
      <w:pPr>
        <w:tabs>
          <w:tab w:val="left" w:pos="540"/>
        </w:tabs>
        <w:rPr>
          <w:szCs w:val="28"/>
        </w:rPr>
      </w:pPr>
    </w:p>
    <w:p w:rsidR="00BE1329" w:rsidRPr="00AD7E23" w:rsidRDefault="00AD7E23">
      <w:pPr>
        <w:tabs>
          <w:tab w:val="left" w:pos="540"/>
        </w:tabs>
        <w:rPr>
          <w:szCs w:val="28"/>
        </w:rPr>
      </w:pPr>
      <w:r w:rsidRPr="00AD7E23">
        <w:rPr>
          <w:szCs w:val="28"/>
        </w:rPr>
        <w:t>ВИРІШИВ:</w:t>
      </w:r>
    </w:p>
    <w:p w:rsidR="00BE1329" w:rsidRPr="00AD7E23" w:rsidRDefault="00BE1329">
      <w:pPr>
        <w:tabs>
          <w:tab w:val="left" w:pos="540"/>
        </w:tabs>
        <w:jc w:val="both"/>
        <w:rPr>
          <w:szCs w:val="28"/>
        </w:rPr>
      </w:pPr>
    </w:p>
    <w:p w:rsidR="00BE1329" w:rsidRDefault="00AD7E23">
      <w:pPr>
        <w:tabs>
          <w:tab w:val="left" w:pos="720"/>
        </w:tabs>
        <w:jc w:val="both"/>
      </w:pPr>
      <w:r>
        <w:rPr>
          <w:szCs w:val="28"/>
        </w:rPr>
        <w:tab/>
        <w:t xml:space="preserve">1. Погодити </w:t>
      </w:r>
      <w:proofErr w:type="spellStart"/>
      <w:r>
        <w:rPr>
          <w:szCs w:val="28"/>
        </w:rPr>
        <w:t>проєкт</w:t>
      </w:r>
      <w:proofErr w:type="spellEnd"/>
      <w:r>
        <w:rPr>
          <w:szCs w:val="28"/>
        </w:rPr>
        <w:t xml:space="preserve"> </w:t>
      </w:r>
      <w:r>
        <w:rPr>
          <w:color w:val="000000"/>
          <w:szCs w:val="28"/>
        </w:rPr>
        <w:t xml:space="preserve">Комплексної програми охорони довкілля Луцької міської територіальної громади на 2022–2025 роки згідно з </w:t>
      </w:r>
      <w:r>
        <w:rPr>
          <w:szCs w:val="28"/>
        </w:rPr>
        <w:t xml:space="preserve">додатком. </w:t>
      </w:r>
    </w:p>
    <w:p w:rsidR="00BE1329" w:rsidRDefault="00AD7E23">
      <w:pPr>
        <w:ind w:firstLine="680"/>
        <w:jc w:val="both"/>
      </w:pPr>
      <w:r>
        <w:rPr>
          <w:szCs w:val="28"/>
        </w:rPr>
        <w:t xml:space="preserve">2. Доручити відділу екології міської ради 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проєкт</w:t>
      </w:r>
      <w:proofErr w:type="spellEnd"/>
      <w:r>
        <w:rPr>
          <w:szCs w:val="28"/>
        </w:rPr>
        <w:t xml:space="preserve"> </w:t>
      </w:r>
      <w:r>
        <w:rPr>
          <w:color w:val="000000"/>
          <w:szCs w:val="28"/>
        </w:rPr>
        <w:t xml:space="preserve">Комплексної програми охорони довкілля Луцької міської територіальної громади на  2022–2025 роки </w:t>
      </w:r>
      <w:r>
        <w:rPr>
          <w:szCs w:val="28"/>
        </w:rPr>
        <w:t>на сесію міської ради для затвердження.</w:t>
      </w:r>
    </w:p>
    <w:p w:rsidR="00BE1329" w:rsidRDefault="00AD7E23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3. Контроль за виконанням рішення покласти на заступника міського голови відповідно до розподілу обов’язків.</w:t>
      </w:r>
    </w:p>
    <w:p w:rsidR="00BE1329" w:rsidRDefault="00BE1329">
      <w:pPr>
        <w:tabs>
          <w:tab w:val="left" w:pos="540"/>
        </w:tabs>
        <w:jc w:val="both"/>
        <w:rPr>
          <w:szCs w:val="28"/>
        </w:rPr>
      </w:pPr>
    </w:p>
    <w:p w:rsidR="00AD7E23" w:rsidRDefault="00AD7E23">
      <w:pPr>
        <w:tabs>
          <w:tab w:val="left" w:pos="540"/>
        </w:tabs>
        <w:jc w:val="both"/>
        <w:rPr>
          <w:szCs w:val="28"/>
        </w:rPr>
      </w:pPr>
    </w:p>
    <w:p w:rsidR="00BE1329" w:rsidRDefault="00AD7E23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BE1329" w:rsidRDefault="00BE1329">
      <w:pPr>
        <w:tabs>
          <w:tab w:val="left" w:pos="540"/>
        </w:tabs>
        <w:jc w:val="both"/>
        <w:rPr>
          <w:szCs w:val="28"/>
        </w:rPr>
      </w:pPr>
    </w:p>
    <w:p w:rsidR="00BE1329" w:rsidRDefault="00BE1329">
      <w:pPr>
        <w:tabs>
          <w:tab w:val="left" w:pos="540"/>
        </w:tabs>
        <w:jc w:val="both"/>
        <w:rPr>
          <w:szCs w:val="28"/>
        </w:rPr>
      </w:pPr>
    </w:p>
    <w:p w:rsidR="00BE1329" w:rsidRDefault="00AD7E23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BE1329" w:rsidRDefault="00AD7E23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BE1329" w:rsidRDefault="00BE1329">
      <w:pPr>
        <w:tabs>
          <w:tab w:val="left" w:pos="540"/>
        </w:tabs>
        <w:jc w:val="both"/>
        <w:rPr>
          <w:sz w:val="16"/>
          <w:szCs w:val="16"/>
        </w:rPr>
      </w:pPr>
    </w:p>
    <w:p w:rsidR="00BE1329" w:rsidRDefault="00BE1329">
      <w:pPr>
        <w:tabs>
          <w:tab w:val="left" w:pos="540"/>
        </w:tabs>
        <w:jc w:val="both"/>
        <w:rPr>
          <w:sz w:val="16"/>
          <w:szCs w:val="16"/>
        </w:rPr>
      </w:pPr>
    </w:p>
    <w:p w:rsidR="00BE1329" w:rsidRDefault="00AD7E23">
      <w:pPr>
        <w:tabs>
          <w:tab w:val="left" w:pos="540"/>
        </w:tabs>
        <w:jc w:val="both"/>
      </w:pPr>
      <w:r>
        <w:rPr>
          <w:sz w:val="24"/>
        </w:rPr>
        <w:t>Лисак 724 160</w:t>
      </w:r>
      <w:r>
        <w:rPr>
          <w:szCs w:val="28"/>
        </w:rPr>
        <w:t xml:space="preserve"> </w:t>
      </w:r>
    </w:p>
    <w:sectPr w:rsidR="00BE1329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53618"/>
    <w:multiLevelType w:val="multilevel"/>
    <w:tmpl w:val="EBD035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07A78C5"/>
    <w:multiLevelType w:val="multilevel"/>
    <w:tmpl w:val="DD6C04A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E1329"/>
    <w:rsid w:val="003A12F5"/>
    <w:rsid w:val="003B0778"/>
    <w:rsid w:val="00AD7E23"/>
    <w:rsid w:val="00BE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a6">
    <w:name w:val="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WW-">
    <w:name w:val="WW- Знак"/>
    <w:qFormat/>
    <w:rPr>
      <w:bCs/>
      <w:sz w:val="28"/>
      <w:szCs w:val="24"/>
      <w:lang w:val="uk-UA"/>
    </w:rPr>
  </w:style>
  <w:style w:type="character" w:customStyle="1" w:styleId="WW-1">
    <w:name w:val="WW- Знак1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a7">
    <w:name w:val="Гіперпосилання"/>
    <w:rPr>
      <w:rFonts w:cs="Times New Roman"/>
      <w:color w:val="0000FF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;Liberation Mono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0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af8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941</Words>
  <Characters>537</Characters>
  <Application>Microsoft Office Word</Application>
  <DocSecurity>0</DocSecurity>
  <Lines>4</Lines>
  <Paragraphs>2</Paragraphs>
  <ScaleCrop>false</ScaleCrop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8</cp:revision>
  <cp:lastPrinted>1995-11-21T17:41:00Z</cp:lastPrinted>
  <dcterms:created xsi:type="dcterms:W3CDTF">1995-11-21T17:41:00Z</dcterms:created>
  <dcterms:modified xsi:type="dcterms:W3CDTF">2021-11-23T14:01:00Z</dcterms:modified>
  <dc:language>uk-UA</dc:language>
</cp:coreProperties>
</file>