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6C04" w:rsidRDefault="002A2BCF">
      <w:pPr>
        <w:jc w:val="center"/>
      </w:pPr>
      <w:r>
        <w:object w:dxaOrig="651" w:dyaOrig="671">
          <v:shape id="ole_rId2" o:spid="_x0000_i1025" style="width:57.5pt;height:59.1pt" coordsize="" o:spt="100" adj="0,,0" path="" stroked="f">
            <v:stroke joinstyle="miter"/>
            <v:imagedata r:id="rId7" o:title=""/>
            <v:formulas/>
            <v:path o:connecttype="segments"/>
          </v:shape>
          <o:OLEObject Type="Embed" ProgID="PBrush" ShapeID="ole_rId2" DrawAspect="Content" ObjectID="_1699685629" r:id="rId8"/>
        </w:object>
      </w:r>
    </w:p>
    <w:p w:rsidR="00536C04" w:rsidRDefault="00536C04">
      <w:pPr>
        <w:pStyle w:val="1"/>
        <w:numPr>
          <w:ilvl w:val="0"/>
          <w:numId w:val="2"/>
        </w:numPr>
        <w:rPr>
          <w:sz w:val="28"/>
          <w:szCs w:val="28"/>
        </w:rPr>
      </w:pPr>
    </w:p>
    <w:p w:rsidR="00536C04" w:rsidRDefault="002A2BCF">
      <w:pPr>
        <w:pStyle w:val="1"/>
        <w:numPr>
          <w:ilvl w:val="0"/>
          <w:numId w:val="2"/>
        </w:numPr>
      </w:pPr>
      <w:r>
        <w:rPr>
          <w:sz w:val="28"/>
          <w:szCs w:val="28"/>
        </w:rPr>
        <w:t>ЛУЦЬКИЙ  МІСЬКИЙ  ГОЛОВА</w:t>
      </w:r>
    </w:p>
    <w:p w:rsidR="00536C04" w:rsidRDefault="00536C04">
      <w:pPr>
        <w:jc w:val="center"/>
        <w:rPr>
          <w:b/>
          <w:bCs/>
          <w:sz w:val="24"/>
          <w:szCs w:val="28"/>
          <w:lang w:val="uk-UA"/>
        </w:rPr>
      </w:pPr>
    </w:p>
    <w:p w:rsidR="00536C04" w:rsidRDefault="002A2BCF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РОЗПОРЯДЖЕННЯ</w:t>
      </w:r>
    </w:p>
    <w:p w:rsidR="00536C04" w:rsidRDefault="00536C04">
      <w:pPr>
        <w:jc w:val="center"/>
        <w:rPr>
          <w:b/>
          <w:bCs/>
          <w:sz w:val="32"/>
          <w:szCs w:val="32"/>
          <w:lang w:val="uk-UA"/>
        </w:rPr>
      </w:pPr>
    </w:p>
    <w:p w:rsidR="00536C04" w:rsidRDefault="002A2BCF">
      <w:pPr>
        <w:tabs>
          <w:tab w:val="left" w:pos="4510"/>
          <w:tab w:val="left" w:pos="4715"/>
        </w:tabs>
        <w:jc w:val="both"/>
      </w:pPr>
      <w:r>
        <w:rPr>
          <w:sz w:val="24"/>
        </w:rPr>
        <w:t xml:space="preserve">_________________                                      </w:t>
      </w:r>
      <w:proofErr w:type="spellStart"/>
      <w:r>
        <w:rPr>
          <w:sz w:val="24"/>
        </w:rPr>
        <w:t>Луцьк</w:t>
      </w:r>
      <w:proofErr w:type="spellEnd"/>
      <w:r>
        <w:t xml:space="preserve"> </w:t>
      </w:r>
      <w:r>
        <w:rPr>
          <w:sz w:val="24"/>
        </w:rPr>
        <w:t xml:space="preserve">                                 №________________</w:t>
      </w:r>
    </w:p>
    <w:p w:rsidR="00536C04" w:rsidRDefault="00536C04">
      <w:pPr>
        <w:jc w:val="both"/>
        <w:rPr>
          <w:sz w:val="24"/>
          <w:lang w:val="uk-UA"/>
        </w:rPr>
      </w:pPr>
    </w:p>
    <w:p w:rsidR="00536C04" w:rsidRDefault="002A2BCF" w:rsidP="009956CB">
      <w:pPr>
        <w:jc w:val="both"/>
        <w:rPr>
          <w:szCs w:val="28"/>
          <w:lang w:val="uk-UA"/>
        </w:rPr>
      </w:pPr>
      <w:r>
        <w:rPr>
          <w:szCs w:val="28"/>
          <w:lang w:val="uk-UA"/>
        </w:rPr>
        <w:t>Про відзначення</w:t>
      </w:r>
      <w:r>
        <w:rPr>
          <w:lang w:val="uk-UA"/>
        </w:rPr>
        <w:t xml:space="preserve"> з нагоди </w:t>
      </w:r>
    </w:p>
    <w:p w:rsidR="009956CB" w:rsidRDefault="009956CB" w:rsidP="009956CB">
      <w:pPr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Дня </w:t>
      </w:r>
      <w:r w:rsidR="00267439">
        <w:rPr>
          <w:szCs w:val="28"/>
          <w:lang w:val="uk-UA"/>
        </w:rPr>
        <w:t xml:space="preserve">працівників прокуратури </w:t>
      </w:r>
    </w:p>
    <w:p w:rsidR="00536C04" w:rsidRDefault="00536C04">
      <w:pPr>
        <w:jc w:val="both"/>
        <w:rPr>
          <w:szCs w:val="28"/>
          <w:lang w:val="uk-UA"/>
        </w:rPr>
      </w:pPr>
    </w:p>
    <w:p w:rsidR="00536C04" w:rsidRDefault="00536C04">
      <w:pPr>
        <w:jc w:val="both"/>
        <w:rPr>
          <w:szCs w:val="28"/>
          <w:lang w:val="uk-UA"/>
        </w:rPr>
      </w:pPr>
    </w:p>
    <w:p w:rsidR="00536C04" w:rsidRDefault="002A2BCF">
      <w:pPr>
        <w:shd w:val="clear" w:color="auto" w:fill="FFFFFF"/>
        <w:tabs>
          <w:tab w:val="decimal" w:leader="underscore" w:pos="1800"/>
          <w:tab w:val="decimal" w:leader="underscore" w:pos="3402"/>
          <w:tab w:val="left" w:pos="4800"/>
        </w:tabs>
        <w:ind w:firstLine="567"/>
        <w:jc w:val="both"/>
      </w:pPr>
      <w:r>
        <w:rPr>
          <w:szCs w:val="28"/>
          <w:lang w:val="uk-UA"/>
        </w:rPr>
        <w:t xml:space="preserve"> Відповідно до рішення Луцької міської ради від 23.12.2020 № 2/10 «Про Програму фінансування заходів державного, обласного, місцевого значення на 2021 рік» та Положення про відзнаки міського голови, затвердженого  розпорядженням міського голови від 01.06.2021 №111-ра, а також розглянувши </w:t>
      </w:r>
      <w:r w:rsidR="009956CB">
        <w:rPr>
          <w:color w:val="000000"/>
          <w:szCs w:val="28"/>
          <w:lang w:val="uk-UA"/>
        </w:rPr>
        <w:t>лист Луцько</w:t>
      </w:r>
      <w:r w:rsidR="00522728">
        <w:rPr>
          <w:color w:val="000000"/>
          <w:szCs w:val="28"/>
          <w:lang w:val="uk-UA"/>
        </w:rPr>
        <w:t>ї окружної прокуратури</w:t>
      </w:r>
      <w:r w:rsidR="006A4297">
        <w:rPr>
          <w:color w:val="000000"/>
          <w:szCs w:val="28"/>
          <w:lang w:val="uk-UA"/>
        </w:rPr>
        <w:t xml:space="preserve"> </w:t>
      </w:r>
      <w:r w:rsidR="009956CB">
        <w:rPr>
          <w:color w:val="000000"/>
          <w:szCs w:val="28"/>
          <w:lang w:val="uk-UA"/>
        </w:rPr>
        <w:t xml:space="preserve">від </w:t>
      </w:r>
      <w:r w:rsidR="00522728">
        <w:rPr>
          <w:color w:val="000000"/>
          <w:szCs w:val="28"/>
          <w:lang w:val="uk-UA"/>
        </w:rPr>
        <w:t xml:space="preserve">23.11.2021 </w:t>
      </w:r>
      <w:r w:rsidR="00567904">
        <w:rPr>
          <w:color w:val="000000"/>
          <w:szCs w:val="28"/>
          <w:lang w:val="uk-UA"/>
        </w:rPr>
        <w:t xml:space="preserve">                               </w:t>
      </w:r>
      <w:r w:rsidR="009956CB">
        <w:rPr>
          <w:color w:val="000000"/>
          <w:szCs w:val="28"/>
          <w:lang w:val="uk-UA"/>
        </w:rPr>
        <w:t xml:space="preserve">№ </w:t>
      </w:r>
      <w:r w:rsidR="00522728">
        <w:rPr>
          <w:color w:val="000000"/>
          <w:szCs w:val="28"/>
          <w:lang w:val="uk-UA"/>
        </w:rPr>
        <w:t>53-6340вих-21</w:t>
      </w:r>
      <w:r>
        <w:rPr>
          <w:color w:val="000000"/>
          <w:szCs w:val="28"/>
          <w:lang w:val="uk-UA"/>
        </w:rPr>
        <w:t>:</w:t>
      </w:r>
    </w:p>
    <w:p w:rsidR="00536C04" w:rsidRDefault="00536C04">
      <w:pPr>
        <w:jc w:val="both"/>
        <w:rPr>
          <w:szCs w:val="28"/>
          <w:lang w:val="uk-UA"/>
        </w:rPr>
      </w:pPr>
    </w:p>
    <w:p w:rsidR="00F17B2B" w:rsidRDefault="002A2BCF" w:rsidP="00C67F5D">
      <w:pPr>
        <w:pStyle w:val="af"/>
        <w:numPr>
          <w:ilvl w:val="0"/>
          <w:numId w:val="4"/>
        </w:numPr>
        <w:ind w:left="0" w:firstLine="709"/>
        <w:jc w:val="both"/>
        <w:rPr>
          <w:szCs w:val="28"/>
          <w:lang w:val="uk-UA"/>
        </w:rPr>
      </w:pPr>
      <w:r w:rsidRPr="009956CB">
        <w:rPr>
          <w:szCs w:val="28"/>
          <w:lang w:val="uk-UA"/>
        </w:rPr>
        <w:t>ОГОЛОСИТИ Подяку міського голови за сумлінну працю,</w:t>
      </w:r>
      <w:r w:rsidR="00522728">
        <w:rPr>
          <w:szCs w:val="28"/>
          <w:lang w:val="uk-UA"/>
        </w:rPr>
        <w:t xml:space="preserve"> зразкове виконання службових </w:t>
      </w:r>
      <w:proofErr w:type="spellStart"/>
      <w:r w:rsidR="00522728">
        <w:rPr>
          <w:szCs w:val="28"/>
          <w:lang w:val="uk-UA"/>
        </w:rPr>
        <w:t>обов</w:t>
      </w:r>
      <w:proofErr w:type="spellEnd"/>
      <w:r w:rsidR="00522728">
        <w:rPr>
          <w:szCs w:val="28"/>
          <w:lang w:val="en-US"/>
        </w:rPr>
        <w:t>’</w:t>
      </w:r>
      <w:proofErr w:type="spellStart"/>
      <w:r w:rsidR="00522728">
        <w:rPr>
          <w:szCs w:val="28"/>
          <w:lang w:val="uk-UA"/>
        </w:rPr>
        <w:t>язків</w:t>
      </w:r>
      <w:proofErr w:type="spellEnd"/>
      <w:r w:rsidR="00522728">
        <w:rPr>
          <w:szCs w:val="28"/>
          <w:lang w:val="uk-UA"/>
        </w:rPr>
        <w:t>, високу професійну майстерність, ініціативність у роботі, тривалу й бездоганну службу в органах прокуратури, а також з нагоди професі</w:t>
      </w:r>
      <w:r w:rsidR="00F17B2B">
        <w:rPr>
          <w:szCs w:val="28"/>
          <w:lang w:val="uk-UA"/>
        </w:rPr>
        <w:t>йного свята – Дня працівників прокуратури:</w:t>
      </w:r>
    </w:p>
    <w:p w:rsidR="00F17B2B" w:rsidRDefault="00F17B2B" w:rsidP="00C67F5D">
      <w:pPr>
        <w:pStyle w:val="af"/>
        <w:ind w:left="0" w:firstLine="709"/>
        <w:jc w:val="both"/>
        <w:rPr>
          <w:szCs w:val="28"/>
          <w:lang w:val="uk-UA"/>
        </w:rPr>
      </w:pPr>
    </w:p>
    <w:p w:rsidR="00F17B2B" w:rsidRDefault="00E870CC" w:rsidP="00C67F5D">
      <w:pPr>
        <w:pStyle w:val="af"/>
        <w:numPr>
          <w:ilvl w:val="0"/>
          <w:numId w:val="5"/>
        </w:numPr>
        <w:ind w:left="0" w:firstLine="709"/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ІЩИКУ Андрію Володимировичу </w:t>
      </w:r>
      <w:r w:rsidR="00F17B2B">
        <w:rPr>
          <w:szCs w:val="28"/>
          <w:lang w:val="uk-UA"/>
        </w:rPr>
        <w:t xml:space="preserve">прокурору Луцької окружної прокуратури; </w:t>
      </w:r>
    </w:p>
    <w:p w:rsidR="00F17B2B" w:rsidRDefault="00F17B2B" w:rsidP="00C67F5D">
      <w:pPr>
        <w:pStyle w:val="af"/>
        <w:numPr>
          <w:ilvl w:val="0"/>
          <w:numId w:val="5"/>
        </w:numPr>
        <w:ind w:left="0" w:firstLine="709"/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КАТОЛИК Іванні Анатоліївні </w:t>
      </w:r>
      <w:r w:rsidR="00C67F5D">
        <w:rPr>
          <w:szCs w:val="28"/>
          <w:lang w:val="uk-UA"/>
        </w:rPr>
        <w:t>прокурору Луцької окружної прокуратури;</w:t>
      </w:r>
    </w:p>
    <w:p w:rsidR="00C67F5D" w:rsidRDefault="00C67F5D" w:rsidP="00C67F5D">
      <w:pPr>
        <w:pStyle w:val="af"/>
        <w:numPr>
          <w:ilvl w:val="0"/>
          <w:numId w:val="5"/>
        </w:numPr>
        <w:ind w:left="0" w:firstLine="709"/>
        <w:jc w:val="both"/>
        <w:rPr>
          <w:szCs w:val="28"/>
          <w:lang w:val="uk-UA"/>
        </w:rPr>
      </w:pPr>
      <w:r>
        <w:rPr>
          <w:szCs w:val="28"/>
          <w:lang w:val="uk-UA"/>
        </w:rPr>
        <w:t>ЛЕСЬКІВУ Юрію Васильовичу прокурору Луцької окружної прокуратури;</w:t>
      </w:r>
    </w:p>
    <w:p w:rsidR="00C67F5D" w:rsidRDefault="00C67F5D" w:rsidP="00C67F5D">
      <w:pPr>
        <w:pStyle w:val="af"/>
        <w:numPr>
          <w:ilvl w:val="0"/>
          <w:numId w:val="5"/>
        </w:numPr>
        <w:ind w:left="0" w:firstLine="709"/>
        <w:jc w:val="both"/>
        <w:rPr>
          <w:szCs w:val="28"/>
          <w:lang w:val="uk-UA"/>
        </w:rPr>
      </w:pPr>
      <w:r>
        <w:rPr>
          <w:szCs w:val="28"/>
          <w:lang w:val="uk-UA"/>
        </w:rPr>
        <w:t>МАРТИНЮК Марії Ігорівні головному спеціалісту з питань захисту державних таємниць Луцької окружної прокуратури;</w:t>
      </w:r>
    </w:p>
    <w:p w:rsidR="00C67F5D" w:rsidRDefault="00C67F5D" w:rsidP="00C67F5D">
      <w:pPr>
        <w:pStyle w:val="af"/>
        <w:numPr>
          <w:ilvl w:val="0"/>
          <w:numId w:val="5"/>
        </w:numPr>
        <w:ind w:left="0" w:firstLine="709"/>
        <w:jc w:val="both"/>
        <w:rPr>
          <w:szCs w:val="28"/>
          <w:lang w:val="uk-UA"/>
        </w:rPr>
      </w:pPr>
      <w:r>
        <w:rPr>
          <w:szCs w:val="28"/>
          <w:lang w:val="uk-UA"/>
        </w:rPr>
        <w:t>НЕДУМОВІЙ Світлані Степанівні прокурору Луцької окружної прокуратури;</w:t>
      </w:r>
    </w:p>
    <w:p w:rsidR="00C67F5D" w:rsidRDefault="00C67F5D" w:rsidP="00C67F5D">
      <w:pPr>
        <w:pStyle w:val="af"/>
        <w:numPr>
          <w:ilvl w:val="0"/>
          <w:numId w:val="5"/>
        </w:numPr>
        <w:ind w:left="0" w:firstLine="709"/>
        <w:jc w:val="both"/>
        <w:rPr>
          <w:szCs w:val="28"/>
          <w:lang w:val="uk-UA"/>
        </w:rPr>
      </w:pPr>
      <w:r>
        <w:rPr>
          <w:szCs w:val="28"/>
          <w:lang w:val="uk-UA"/>
        </w:rPr>
        <w:t>ОБУШКО Наталії Дмитрівні прокурору Луцької окружної прокуратури;</w:t>
      </w:r>
    </w:p>
    <w:p w:rsidR="00C67F5D" w:rsidRDefault="00C67F5D" w:rsidP="00C67F5D">
      <w:pPr>
        <w:pStyle w:val="af"/>
        <w:numPr>
          <w:ilvl w:val="0"/>
          <w:numId w:val="5"/>
        </w:numPr>
        <w:ind w:left="0" w:firstLine="709"/>
        <w:jc w:val="both"/>
        <w:rPr>
          <w:szCs w:val="28"/>
          <w:lang w:val="uk-UA"/>
        </w:rPr>
      </w:pPr>
      <w:r>
        <w:rPr>
          <w:szCs w:val="28"/>
          <w:lang w:val="uk-UA"/>
        </w:rPr>
        <w:t>ОЛЬШЕВСЬКІЙ Світлані Іванівні прокурору Луцької окружної прокуратури</w:t>
      </w:r>
      <w:r w:rsidR="006A4297">
        <w:rPr>
          <w:szCs w:val="28"/>
          <w:lang w:val="uk-UA"/>
        </w:rPr>
        <w:t>;</w:t>
      </w:r>
    </w:p>
    <w:p w:rsidR="00301F6C" w:rsidRDefault="00301F6C" w:rsidP="00301F6C">
      <w:pPr>
        <w:jc w:val="both"/>
        <w:rPr>
          <w:szCs w:val="28"/>
          <w:lang w:val="uk-UA"/>
        </w:rPr>
      </w:pPr>
    </w:p>
    <w:p w:rsidR="00301F6C" w:rsidRDefault="00301F6C" w:rsidP="00301F6C">
      <w:pPr>
        <w:jc w:val="center"/>
        <w:rPr>
          <w:szCs w:val="28"/>
          <w:lang w:val="uk-UA"/>
        </w:rPr>
      </w:pPr>
      <w:r>
        <w:rPr>
          <w:szCs w:val="28"/>
          <w:lang w:val="uk-UA"/>
        </w:rPr>
        <w:t>2</w:t>
      </w:r>
    </w:p>
    <w:p w:rsidR="00301F6C" w:rsidRPr="00301F6C" w:rsidRDefault="00301F6C" w:rsidP="00301F6C">
      <w:pPr>
        <w:jc w:val="center"/>
        <w:rPr>
          <w:szCs w:val="28"/>
          <w:lang w:val="uk-UA"/>
        </w:rPr>
      </w:pPr>
    </w:p>
    <w:p w:rsidR="00301F6C" w:rsidRDefault="00301F6C" w:rsidP="00C67F5D">
      <w:pPr>
        <w:pStyle w:val="af"/>
        <w:numPr>
          <w:ilvl w:val="0"/>
          <w:numId w:val="5"/>
        </w:numPr>
        <w:ind w:left="0" w:firstLine="709"/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ШУБІНУ Денису Валентиновичу </w:t>
      </w:r>
      <w:r>
        <w:rPr>
          <w:szCs w:val="28"/>
          <w:lang w:val="uk-UA"/>
        </w:rPr>
        <w:t>прокурору Луцької окружної прокуратури;</w:t>
      </w:r>
    </w:p>
    <w:p w:rsidR="00301F6C" w:rsidRDefault="00301F6C" w:rsidP="00C67F5D">
      <w:pPr>
        <w:pStyle w:val="af"/>
        <w:numPr>
          <w:ilvl w:val="0"/>
          <w:numId w:val="5"/>
        </w:numPr>
        <w:ind w:left="0" w:firstLine="709"/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ЯНУШ-ФЕДОРУК Наташі Василівні </w:t>
      </w:r>
      <w:bookmarkStart w:id="0" w:name="_GoBack"/>
      <w:bookmarkEnd w:id="0"/>
      <w:r>
        <w:rPr>
          <w:szCs w:val="28"/>
          <w:lang w:val="uk-UA"/>
        </w:rPr>
        <w:t>спеціалісту Луцької окружної прокуратури.</w:t>
      </w:r>
    </w:p>
    <w:p w:rsidR="00C67F5D" w:rsidRPr="00C67F5D" w:rsidRDefault="00C67F5D" w:rsidP="00C67F5D">
      <w:pPr>
        <w:jc w:val="both"/>
        <w:rPr>
          <w:szCs w:val="28"/>
          <w:lang w:val="uk-UA"/>
        </w:rPr>
      </w:pPr>
    </w:p>
    <w:p w:rsidR="00536C04" w:rsidRDefault="002A2BCF" w:rsidP="002A2BCF">
      <w:pPr>
        <w:tabs>
          <w:tab w:val="left" w:pos="573"/>
        </w:tabs>
        <w:ind w:firstLine="709"/>
        <w:jc w:val="both"/>
      </w:pPr>
      <w:r>
        <w:rPr>
          <w:szCs w:val="28"/>
          <w:lang w:val="uk-UA"/>
        </w:rPr>
        <w:t>2. Господарсько-технічному відділу Луцької міської ради  (</w:t>
      </w:r>
      <w:proofErr w:type="spellStart"/>
      <w:r>
        <w:rPr>
          <w:szCs w:val="28"/>
          <w:lang w:val="uk-UA"/>
        </w:rPr>
        <w:t>А.Махецький</w:t>
      </w:r>
      <w:proofErr w:type="spellEnd"/>
      <w:r>
        <w:rPr>
          <w:szCs w:val="28"/>
          <w:lang w:val="uk-UA"/>
        </w:rPr>
        <w:t>) забезпечити придбання рамок та квітів для</w:t>
      </w:r>
      <w:r>
        <w:rPr>
          <w:lang w:val="uk-UA"/>
        </w:rPr>
        <w:t xml:space="preserve"> відзначення осіб  згідно з пунктом 1 цього розпорядження.</w:t>
      </w:r>
    </w:p>
    <w:p w:rsidR="00536C04" w:rsidRDefault="00536C04">
      <w:pPr>
        <w:jc w:val="both"/>
        <w:rPr>
          <w:szCs w:val="28"/>
          <w:lang w:val="uk-UA"/>
        </w:rPr>
      </w:pPr>
    </w:p>
    <w:p w:rsidR="00536C04" w:rsidRDefault="00536C04">
      <w:pPr>
        <w:jc w:val="both"/>
        <w:rPr>
          <w:szCs w:val="28"/>
          <w:lang w:val="uk-UA"/>
        </w:rPr>
      </w:pPr>
    </w:p>
    <w:p w:rsidR="00536C04" w:rsidRDefault="002A2BCF">
      <w:pPr>
        <w:jc w:val="both"/>
      </w:pPr>
      <w:r>
        <w:rPr>
          <w:color w:val="000000"/>
          <w:szCs w:val="28"/>
          <w:lang w:val="uk-UA"/>
        </w:rPr>
        <w:t>Міський голова</w:t>
      </w:r>
      <w:r>
        <w:rPr>
          <w:color w:val="000000"/>
          <w:szCs w:val="28"/>
          <w:lang w:val="uk-UA"/>
        </w:rPr>
        <w:tab/>
      </w:r>
      <w:r>
        <w:rPr>
          <w:color w:val="000000"/>
          <w:szCs w:val="28"/>
          <w:lang w:val="uk-UA"/>
        </w:rPr>
        <w:tab/>
      </w:r>
      <w:r>
        <w:rPr>
          <w:color w:val="000000"/>
          <w:szCs w:val="28"/>
          <w:lang w:val="uk-UA"/>
        </w:rPr>
        <w:tab/>
      </w:r>
      <w:r>
        <w:rPr>
          <w:color w:val="000000"/>
          <w:szCs w:val="28"/>
          <w:lang w:val="uk-UA"/>
        </w:rPr>
        <w:tab/>
      </w:r>
      <w:r>
        <w:rPr>
          <w:color w:val="000000"/>
          <w:szCs w:val="28"/>
          <w:lang w:val="uk-UA"/>
        </w:rPr>
        <w:tab/>
      </w:r>
      <w:r>
        <w:rPr>
          <w:color w:val="000000"/>
          <w:szCs w:val="28"/>
          <w:lang w:val="uk-UA"/>
        </w:rPr>
        <w:tab/>
      </w:r>
      <w:r>
        <w:rPr>
          <w:color w:val="000000"/>
          <w:szCs w:val="28"/>
          <w:lang w:val="uk-UA"/>
        </w:rPr>
        <w:tab/>
      </w:r>
      <w:r>
        <w:rPr>
          <w:color w:val="000000"/>
          <w:szCs w:val="28"/>
          <w:lang w:val="uk-UA"/>
        </w:rPr>
        <w:tab/>
        <w:t>Ігор ПОЛІЩУК</w:t>
      </w:r>
    </w:p>
    <w:p w:rsidR="00536C04" w:rsidRDefault="00536C04">
      <w:pPr>
        <w:jc w:val="both"/>
        <w:rPr>
          <w:sz w:val="22"/>
          <w:szCs w:val="22"/>
        </w:rPr>
      </w:pPr>
    </w:p>
    <w:p w:rsidR="00536C04" w:rsidRDefault="002A2BCF">
      <w:pPr>
        <w:jc w:val="both"/>
      </w:pPr>
      <w:r>
        <w:rPr>
          <w:sz w:val="24"/>
          <w:lang w:val="uk-UA"/>
        </w:rPr>
        <w:t>Гудима     777 942</w:t>
      </w:r>
      <w:r>
        <w:rPr>
          <w:sz w:val="24"/>
        </w:rPr>
        <w:t xml:space="preserve">   </w:t>
      </w:r>
      <w:r>
        <w:rPr>
          <w:sz w:val="24"/>
          <w:lang w:val="uk-UA"/>
        </w:rPr>
        <w:t xml:space="preserve"> </w:t>
      </w:r>
    </w:p>
    <w:p w:rsidR="00536C04" w:rsidRDefault="002A2BCF">
      <w:pPr>
        <w:jc w:val="both"/>
        <w:rPr>
          <w:sz w:val="24"/>
          <w:szCs w:val="28"/>
          <w:lang w:val="uk-UA"/>
        </w:rPr>
      </w:pPr>
      <w:r>
        <w:rPr>
          <w:sz w:val="24"/>
          <w:szCs w:val="28"/>
          <w:lang w:val="uk-UA"/>
        </w:rPr>
        <w:t>Коваленко 741 086</w:t>
      </w:r>
    </w:p>
    <w:p w:rsidR="00536C04" w:rsidRDefault="00536C04">
      <w:pPr>
        <w:jc w:val="both"/>
        <w:rPr>
          <w:szCs w:val="28"/>
          <w:lang w:val="uk-UA"/>
        </w:rPr>
      </w:pPr>
    </w:p>
    <w:p w:rsidR="00536C04" w:rsidRDefault="00536C04">
      <w:pPr>
        <w:rPr>
          <w:sz w:val="24"/>
          <w:szCs w:val="28"/>
          <w:lang w:val="uk-UA"/>
        </w:rPr>
      </w:pPr>
    </w:p>
    <w:p w:rsidR="00536C04" w:rsidRDefault="00536C04">
      <w:pPr>
        <w:ind w:left="4248" w:firstLine="708"/>
        <w:jc w:val="both"/>
      </w:pPr>
    </w:p>
    <w:sectPr w:rsidR="00536C04">
      <w:headerReference w:type="default" r:id="rId9"/>
      <w:pgSz w:w="11906" w:h="16838"/>
      <w:pgMar w:top="766" w:right="567" w:bottom="2294" w:left="1985" w:header="709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0A70" w:rsidRDefault="002A2BCF">
      <w:r>
        <w:separator/>
      </w:r>
    </w:p>
  </w:endnote>
  <w:endnote w:type="continuationSeparator" w:id="0">
    <w:p w:rsidR="00870A70" w:rsidRDefault="002A2B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;ＭＳ ゴシック">
    <w:altName w:val="MS Gothic"/>
    <w:panose1 w:val="00000000000000000000"/>
    <w:charset w:val="80"/>
    <w:family w:val="roman"/>
    <w:notTrueType/>
    <w:pitch w:val="default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0A70" w:rsidRDefault="002A2BCF">
      <w:r>
        <w:separator/>
      </w:r>
    </w:p>
  </w:footnote>
  <w:footnote w:type="continuationSeparator" w:id="0">
    <w:p w:rsidR="00870A70" w:rsidRDefault="002A2B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6C04" w:rsidRDefault="00536C04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115327"/>
    <w:multiLevelType w:val="multilevel"/>
    <w:tmpl w:val="940C36B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52DB5B1C"/>
    <w:multiLevelType w:val="hybridMultilevel"/>
    <w:tmpl w:val="3508C4D0"/>
    <w:lvl w:ilvl="0" w:tplc="A546E1F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59CD4EA3"/>
    <w:multiLevelType w:val="multilevel"/>
    <w:tmpl w:val="F18048AA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5A9371AC"/>
    <w:multiLevelType w:val="hybridMultilevel"/>
    <w:tmpl w:val="A0661A54"/>
    <w:lvl w:ilvl="0" w:tplc="DF405F5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20" w:hanging="360"/>
      </w:pPr>
    </w:lvl>
    <w:lvl w:ilvl="2" w:tplc="0422001B" w:tentative="1">
      <w:start w:val="1"/>
      <w:numFmt w:val="lowerRoman"/>
      <w:lvlText w:val="%3."/>
      <w:lvlJc w:val="right"/>
      <w:pPr>
        <w:ind w:left="2340" w:hanging="180"/>
      </w:pPr>
    </w:lvl>
    <w:lvl w:ilvl="3" w:tplc="0422000F" w:tentative="1">
      <w:start w:val="1"/>
      <w:numFmt w:val="decimal"/>
      <w:lvlText w:val="%4."/>
      <w:lvlJc w:val="left"/>
      <w:pPr>
        <w:ind w:left="3060" w:hanging="360"/>
      </w:pPr>
    </w:lvl>
    <w:lvl w:ilvl="4" w:tplc="04220019" w:tentative="1">
      <w:start w:val="1"/>
      <w:numFmt w:val="lowerLetter"/>
      <w:lvlText w:val="%5."/>
      <w:lvlJc w:val="left"/>
      <w:pPr>
        <w:ind w:left="3780" w:hanging="360"/>
      </w:pPr>
    </w:lvl>
    <w:lvl w:ilvl="5" w:tplc="0422001B" w:tentative="1">
      <w:start w:val="1"/>
      <w:numFmt w:val="lowerRoman"/>
      <w:lvlText w:val="%6."/>
      <w:lvlJc w:val="right"/>
      <w:pPr>
        <w:ind w:left="4500" w:hanging="180"/>
      </w:pPr>
    </w:lvl>
    <w:lvl w:ilvl="6" w:tplc="0422000F" w:tentative="1">
      <w:start w:val="1"/>
      <w:numFmt w:val="decimal"/>
      <w:lvlText w:val="%7."/>
      <w:lvlJc w:val="left"/>
      <w:pPr>
        <w:ind w:left="5220" w:hanging="360"/>
      </w:pPr>
    </w:lvl>
    <w:lvl w:ilvl="7" w:tplc="04220019" w:tentative="1">
      <w:start w:val="1"/>
      <w:numFmt w:val="lowerLetter"/>
      <w:lvlText w:val="%8."/>
      <w:lvlJc w:val="left"/>
      <w:pPr>
        <w:ind w:left="5940" w:hanging="360"/>
      </w:pPr>
    </w:lvl>
    <w:lvl w:ilvl="8" w:tplc="0422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6F1301DD"/>
    <w:multiLevelType w:val="hybridMultilevel"/>
    <w:tmpl w:val="311C5BFE"/>
    <w:lvl w:ilvl="0" w:tplc="9564C702">
      <w:start w:val="1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36C04"/>
    <w:rsid w:val="00035BCD"/>
    <w:rsid w:val="00267439"/>
    <w:rsid w:val="002A2BCF"/>
    <w:rsid w:val="00301F6C"/>
    <w:rsid w:val="00522728"/>
    <w:rsid w:val="00536C04"/>
    <w:rsid w:val="00567904"/>
    <w:rsid w:val="006A4297"/>
    <w:rsid w:val="007E57A8"/>
    <w:rsid w:val="00870A70"/>
    <w:rsid w:val="00981599"/>
    <w:rsid w:val="009956CB"/>
    <w:rsid w:val="00C67F5D"/>
    <w:rsid w:val="00E870CC"/>
    <w:rsid w:val="00F17B2B"/>
    <w:rsid w:val="00FE4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9BB187C"/>
  <w15:docId w15:val="{5F48F3EF-E90D-4905-8037-FC5745852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Arial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color w:val="00000A"/>
      <w:sz w:val="28"/>
      <w:lang w:val="ru-RU" w:bidi="ar-SA"/>
    </w:rPr>
  </w:style>
  <w:style w:type="paragraph" w:styleId="1">
    <w:name w:val="heading 1"/>
    <w:basedOn w:val="a"/>
    <w:qFormat/>
    <w:pPr>
      <w:keepNext/>
      <w:numPr>
        <w:numId w:val="1"/>
      </w:numPr>
      <w:jc w:val="center"/>
      <w:outlineLvl w:val="0"/>
    </w:pPr>
    <w:rPr>
      <w:b/>
      <w:bCs/>
      <w:sz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rFonts w:ascii="Symbol" w:hAnsi="Symbol" w:cs="MS Gothic;ＭＳ ゴシック"/>
      <w:szCs w:val="28"/>
      <w:lang w:val="uk-UA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3z0">
    <w:name w:val="WW8Num3z0"/>
    <w:qFormat/>
    <w:rPr>
      <w:rFonts w:ascii="Times New Roman" w:eastAsia="Times New Roman" w:hAnsi="Times New Roman" w:cs="Times New Roman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2">
    <w:name w:val="WW8Num3z2"/>
    <w:qFormat/>
    <w:rPr>
      <w:rFonts w:ascii="Wingdings" w:hAnsi="Wingdings" w:cs="Wingdings"/>
    </w:rPr>
  </w:style>
  <w:style w:type="character" w:customStyle="1" w:styleId="WW8Num3z3">
    <w:name w:val="WW8Num3z3"/>
    <w:qFormat/>
    <w:rPr>
      <w:rFonts w:ascii="Symbol" w:hAnsi="Symbol" w:cs="Symbol"/>
    </w:rPr>
  </w:style>
  <w:style w:type="character" w:customStyle="1" w:styleId="WW8Num4z0">
    <w:name w:val="WW8Num4z0"/>
    <w:qFormat/>
    <w:rPr>
      <w:rFonts w:cs="Times New Roman"/>
    </w:rPr>
  </w:style>
  <w:style w:type="character" w:customStyle="1" w:styleId="10">
    <w:name w:val="Заголовок 1 Знак"/>
    <w:qFormat/>
    <w:rPr>
      <w:rFonts w:ascii="Times New Roman" w:eastAsia="Times New Roman" w:hAnsi="Times New Roman" w:cs="Times New Roman"/>
      <w:b/>
      <w:bCs/>
      <w:sz w:val="32"/>
      <w:szCs w:val="24"/>
      <w:lang w:val="uk-UA"/>
    </w:rPr>
  </w:style>
  <w:style w:type="character" w:customStyle="1" w:styleId="a3">
    <w:name w:val="Верхній колонтитул Знак"/>
    <w:qFormat/>
    <w:rPr>
      <w:rFonts w:ascii="Times New Roman" w:eastAsia="Times New Roman" w:hAnsi="Times New Roman" w:cs="Times New Roman"/>
      <w:sz w:val="28"/>
      <w:szCs w:val="24"/>
    </w:rPr>
  </w:style>
  <w:style w:type="character" w:styleId="a4">
    <w:name w:val="page number"/>
    <w:qFormat/>
    <w:rPr>
      <w:rFonts w:cs="Times New Roman"/>
    </w:rPr>
  </w:style>
  <w:style w:type="character" w:customStyle="1" w:styleId="apple-converted-space">
    <w:name w:val="apple-converted-space"/>
    <w:basedOn w:val="a0"/>
    <w:qFormat/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;Arial" w:eastAsia="Microsoft YaHei" w:hAnsi="Liberation Sans;Arial" w:cs="Arial Unicode MS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Arial Unicode MS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</w:rPr>
  </w:style>
  <w:style w:type="paragraph" w:customStyle="1" w:styleId="a9">
    <w:name w:val="Покажчик"/>
    <w:basedOn w:val="a"/>
    <w:qFormat/>
    <w:pPr>
      <w:suppressLineNumbers/>
    </w:pPr>
    <w:rPr>
      <w:rFonts w:cs="Arial Unicode MS"/>
    </w:rPr>
  </w:style>
  <w:style w:type="paragraph" w:customStyle="1" w:styleId="aa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b">
    <w:name w:val="header"/>
    <w:basedOn w:val="a"/>
    <w:pPr>
      <w:tabs>
        <w:tab w:val="center" w:pos="4677"/>
        <w:tab w:val="right" w:pos="9355"/>
      </w:tabs>
    </w:pPr>
  </w:style>
  <w:style w:type="paragraph" w:customStyle="1" w:styleId="ac">
    <w:name w:val="Вміст рамки"/>
    <w:basedOn w:val="a"/>
    <w:qFormat/>
  </w:style>
  <w:style w:type="paragraph" w:customStyle="1" w:styleId="ad">
    <w:name w:val="Вміст таблиці"/>
    <w:basedOn w:val="a"/>
    <w:qFormat/>
    <w:pPr>
      <w:suppressLineNumbers/>
    </w:pPr>
  </w:style>
  <w:style w:type="paragraph" w:customStyle="1" w:styleId="ae">
    <w:name w:val="Заголовок таблиці"/>
    <w:basedOn w:val="ad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paragraph" w:styleId="af">
    <w:name w:val="List Paragraph"/>
    <w:basedOn w:val="a"/>
    <w:uiPriority w:val="34"/>
    <w:qFormat/>
    <w:rsid w:val="009956CB"/>
    <w:pPr>
      <w:ind w:left="720"/>
      <w:contextualSpacing/>
    </w:pPr>
  </w:style>
  <w:style w:type="paragraph" w:styleId="af0">
    <w:name w:val="Balloon Text"/>
    <w:basedOn w:val="a"/>
    <w:link w:val="af1"/>
    <w:uiPriority w:val="99"/>
    <w:semiHidden/>
    <w:unhideWhenUsed/>
    <w:rsid w:val="00E870CC"/>
    <w:rPr>
      <w:rFonts w:ascii="Segoe UI" w:hAnsi="Segoe UI" w:cs="Segoe UI"/>
      <w:sz w:val="18"/>
      <w:szCs w:val="18"/>
    </w:rPr>
  </w:style>
  <w:style w:type="character" w:customStyle="1" w:styleId="af1">
    <w:name w:val="Текст у виносці Знак"/>
    <w:basedOn w:val="a0"/>
    <w:link w:val="af0"/>
    <w:uiPriority w:val="99"/>
    <w:semiHidden/>
    <w:rsid w:val="00E870CC"/>
    <w:rPr>
      <w:rFonts w:ascii="Segoe UI" w:eastAsia="Times New Roman" w:hAnsi="Segoe UI" w:cs="Segoe UI"/>
      <w:color w:val="00000A"/>
      <w:sz w:val="18"/>
      <w:szCs w:val="18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538</TotalTime>
  <Pages>2</Pages>
  <Words>1149</Words>
  <Characters>655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oleg</dc:creator>
  <dc:description/>
  <cp:lastModifiedBy>Тетяна Тирилюк</cp:lastModifiedBy>
  <cp:revision>55</cp:revision>
  <cp:lastPrinted>2021-11-29T07:40:00Z</cp:lastPrinted>
  <dcterms:created xsi:type="dcterms:W3CDTF">2019-05-23T10:24:00Z</dcterms:created>
  <dcterms:modified xsi:type="dcterms:W3CDTF">2021-11-29T08:07:00Z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