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22290642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 xml:space="preserve">                   </w:t>
      </w:r>
    </w:p>
    <w:p>
      <w:pPr>
        <w:pStyle w:val="Normal"/>
        <w:jc w:val="both"/>
        <w:rPr>
          <w:spacing w:val="0"/>
        </w:rPr>
      </w:pPr>
      <w:r>
        <w:rPr>
          <w:spacing w:val="0"/>
          <w:szCs w:val="28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</w:t>
      </w: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>епартаменту житлово-комуналь-</w:t>
      </w:r>
    </w:p>
    <w:p>
      <w:pPr>
        <w:pStyle w:val="Normal"/>
        <w:jc w:val="both"/>
        <w:rPr>
          <w:spacing w:val="0"/>
        </w:rPr>
      </w:pPr>
      <w:r>
        <w:rPr>
          <w:b w:val="false"/>
          <w:bCs w:val="false"/>
          <w:color w:val="000000"/>
          <w:spacing w:val="-4"/>
          <w:sz w:val="28"/>
          <w:szCs w:val="28"/>
          <w:u w:val="none"/>
          <w:lang w:val="uk-UA"/>
        </w:rPr>
        <w:t xml:space="preserve">ного господарства Луцької міської ради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u w:val="none"/>
          <w:lang w:val="uk-UA" w:eastAsia="zh-CN" w:bidi="ar-SA"/>
        </w:rPr>
        <w:t>дозволу</w:t>
      </w:r>
      <w:r>
        <w:rPr>
          <w:b w:val="false"/>
          <w:bCs w:val="false"/>
          <w:color w:val="000000"/>
          <w:spacing w:val="-2"/>
          <w:sz w:val="28"/>
          <w:szCs w:val="28"/>
          <w:u w:val="none"/>
          <w:lang w:val="uk-UA"/>
        </w:rPr>
        <w:t xml:space="preserve"> </w:t>
      </w:r>
    </w:p>
    <w:p>
      <w:pPr>
        <w:pStyle w:val="Normal"/>
        <w:jc w:val="both"/>
        <w:rPr>
          <w:spacing w:val="0"/>
        </w:rPr>
      </w:pPr>
      <w:r>
        <w:rPr>
          <w:b w:val="false"/>
          <w:bCs w:val="false"/>
          <w:color w:val="000000"/>
          <w:spacing w:val="-2"/>
          <w:sz w:val="28"/>
          <w:szCs w:val="28"/>
          <w:u w:val="none"/>
          <w:lang w:val="uk-UA"/>
        </w:rPr>
        <w:t xml:space="preserve">на розроблення проекту землеустрою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u w:val="none"/>
          <w:lang w:val="uk-UA" w:eastAsia="zh-CN" w:bidi="ar-SA"/>
        </w:rPr>
        <w:t>щодо від-</w:t>
      </w:r>
    </w:p>
    <w:p>
      <w:pPr>
        <w:pStyle w:val="Normal"/>
        <w:jc w:val="both"/>
        <w:rPr>
          <w:spacing w:val="0"/>
        </w:rPr>
      </w:pP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 xml:space="preserve">ведення  земельної ділянки для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розміщення  та </w:t>
      </w:r>
    </w:p>
    <w:p>
      <w:pPr>
        <w:pStyle w:val="Normal"/>
        <w:jc w:val="both"/>
        <w:rPr>
          <w:spacing w:val="-2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>експлуатації основних, підсобних і допоміжних</w:t>
      </w:r>
    </w:p>
    <w:p>
      <w:pPr>
        <w:pStyle w:val="Normal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будівель  та  споруд   підприємств   переробної, </w:t>
      </w:r>
    </w:p>
    <w:p>
      <w:pPr>
        <w:pStyle w:val="Normal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>машинобудівної   та  іншої  промисловості  за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>межами  населених  пунктів  Луцької  міської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jc w:val="both"/>
        <w:rPr>
          <w:spacing w:val="-2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>територіальної громади (с. Брище), орієнтовною</w:t>
      </w:r>
    </w:p>
    <w:p>
      <w:pPr>
        <w:pStyle w:val="Normal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,0 га</w:t>
      </w:r>
    </w:p>
    <w:p>
      <w:pPr>
        <w:pStyle w:val="Normal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</w:r>
    </w:p>
    <w:p>
      <w:pPr>
        <w:pStyle w:val="Normal"/>
        <w:ind w:left="0" w:right="0" w:firstLine="735"/>
        <w:jc w:val="both"/>
        <w:rPr/>
      </w:pPr>
      <w:r>
        <w:rPr>
          <w:spacing w:val="0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департаменту житлово-комунального господарства Луцької міської ради </w:t>
      </w:r>
      <w:r>
        <w:rPr>
          <w:spacing w:val="0"/>
          <w:sz w:val="28"/>
          <w:szCs w:val="28"/>
          <w:lang w:val="uk-UA"/>
        </w:rPr>
        <w:t xml:space="preserve"> </w:t>
      </w:r>
      <w:r>
        <w:rPr>
          <w:spacing w:val="0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pacing w:val="0"/>
          <w:sz w:val="12"/>
          <w:szCs w:val="12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за межами насалених пунктів Луцької міської територіальної громади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с. 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)</w:t>
      </w:r>
      <w:r>
        <w:rPr>
          <w:spacing w:val="0"/>
          <w:sz w:val="28"/>
          <w:szCs w:val="28"/>
          <w:lang w:val="uk-UA"/>
        </w:rPr>
        <w:t xml:space="preserve">, орієнтовною площею 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,0 га</w:t>
      </w:r>
      <w:r>
        <w:rPr>
          <w:spacing w:val="0"/>
          <w:sz w:val="28"/>
          <w:szCs w:val="28"/>
          <w:lang w:val="uk-UA"/>
        </w:rPr>
        <w:t xml:space="preserve">, </w:t>
      </w:r>
      <w:r>
        <w:rPr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та обслуговування полігону та збереження і поховання твердих побутових відходів (11.02),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для розміщення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експлуатації основних, підсобних і допоміжних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будівель та споруд підприємств переробної,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>машинобудівної та іншої промисловості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, рішення Луцької міської ради від 30.07.2021 № 15/52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Про надання дозволу на розроблення проєкту детального плану території в районі полігону твердих побутових відходів Луцької міської територіальної громади», рішення виконавчого комітету Луцької міської ради від 01.12.2021 № 958-1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Про затвердження проєкту детального плану території в районі полігону твердих побутових відходів Луцької міської територіальної громади»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, </w:t>
      </w:r>
      <w:r>
        <w:rPr>
          <w:spacing w:val="0"/>
          <w:sz w:val="28"/>
          <w:szCs w:val="28"/>
          <w:lang w:val="uk-UA" w:eastAsia="zh-CN" w:bidi="ar-SA"/>
        </w:rPr>
        <w:t xml:space="preserve">керуючись статтями 12, 92, 122, 123, 186, пунктом 24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Перехідних</w:t>
      </w:r>
      <w:r>
        <w:rPr>
          <w:spacing w:val="0"/>
          <w:sz w:val="28"/>
          <w:szCs w:val="28"/>
          <w:lang w:val="uk-UA" w:eastAsia="zh-CN" w:bidi="ar-SA"/>
        </w:rPr>
        <w:t xml:space="preserve"> положень Земельного кодексу України, Законом України «Про землеустрій», Законом України «Про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відходи</w:t>
      </w:r>
      <w:r>
        <w:rPr>
          <w:spacing w:val="0"/>
          <w:sz w:val="28"/>
          <w:szCs w:val="28"/>
          <w:lang w:val="uk-UA" w:eastAsia="zh-CN" w:bidi="ar-SA"/>
        </w:rPr>
        <w:t>», п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унктом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spacing w:val="0"/>
          <w:sz w:val="28"/>
          <w:szCs w:val="28"/>
        </w:rPr>
        <w:t xml:space="preserve">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 xml:space="preserve">Законом України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Про державну реєстрацію речових прав на нерухоме майно та їх обтяжень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b w:val="false"/>
          <w:bCs/>
          <w:color w:val="auto"/>
          <w:spacing w:val="0"/>
          <w:sz w:val="28"/>
          <w:szCs w:val="28"/>
          <w:lang w:val="uk-UA" w:eastAsia="zh-CN" w:bidi="ar-SA"/>
        </w:rPr>
        <w:t xml:space="preserve">Законом України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Про регулювання містобудівної діяльності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», </w:t>
      </w:r>
      <w:r>
        <w:rPr>
          <w:spacing w:val="0"/>
          <w:sz w:val="28"/>
          <w:szCs w:val="28"/>
        </w:rPr>
        <w:t>та ст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аттями</w:t>
      </w:r>
      <w:r>
        <w:rPr>
          <w:spacing w:val="0"/>
          <w:sz w:val="12"/>
          <w:szCs w:val="12"/>
        </w:rPr>
        <w:t xml:space="preserve"> </w:t>
      </w:r>
      <w:r>
        <w:rPr>
          <w:spacing w:val="0"/>
          <w:sz w:val="28"/>
          <w:szCs w:val="28"/>
        </w:rPr>
        <w:t xml:space="preserve">26, 59 та </w:t>
      </w:r>
      <w:r>
        <w:rPr>
          <w:spacing w:val="0"/>
          <w:sz w:val="28"/>
          <w:szCs w:val="28"/>
          <w:u w:val="none"/>
        </w:rPr>
        <w:t>пунктом 6.1 розділу</w:t>
      </w:r>
      <w:r>
        <w:rPr>
          <w:spacing w:val="0"/>
          <w:sz w:val="28"/>
          <w:szCs w:val="28"/>
          <w:u w:val="none"/>
          <w:lang w:val="en-US"/>
        </w:rPr>
        <w:t xml:space="preserve"> V</w:t>
      </w:r>
      <w:r>
        <w:rPr>
          <w:spacing w:val="0"/>
          <w:sz w:val="28"/>
          <w:szCs w:val="28"/>
          <w:u w:val="none"/>
          <w:lang w:val="uk-UA"/>
        </w:rPr>
        <w:t xml:space="preserve"> Прикінцевих та перехідних положень</w:t>
      </w:r>
      <w:r>
        <w:rPr>
          <w:spacing w:val="0"/>
          <w:sz w:val="28"/>
          <w:szCs w:val="28"/>
        </w:rPr>
        <w:t xml:space="preserve"> Закону України «Про місцеве самоврядування</w:t>
      </w:r>
      <w:r>
        <w:rPr>
          <w:spacing w:val="0"/>
          <w:sz w:val="20"/>
          <w:szCs w:val="20"/>
        </w:rPr>
        <w:t xml:space="preserve"> </w:t>
      </w:r>
      <w:r>
        <w:rPr>
          <w:spacing w:val="0"/>
          <w:sz w:val="28"/>
          <w:szCs w:val="28"/>
        </w:rPr>
        <w:t>в</w:t>
      </w:r>
      <w:r>
        <w:rPr>
          <w:spacing w:val="0"/>
          <w:sz w:val="20"/>
          <w:szCs w:val="20"/>
        </w:rPr>
        <w:t xml:space="preserve"> </w:t>
      </w:r>
      <w:r>
        <w:rPr>
          <w:spacing w:val="0"/>
          <w:sz w:val="28"/>
          <w:szCs w:val="28"/>
        </w:rPr>
        <w:t xml:space="preserve">Україні», </w:t>
      </w:r>
      <w:r>
        <w:rPr>
          <w:spacing w:val="0"/>
        </w:rPr>
        <w:t>міська рада</w:t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0" w:firstLine="720"/>
        <w:jc w:val="both"/>
        <w:rPr/>
      </w:pPr>
      <w:r>
        <w:rPr>
          <w:szCs w:val="28"/>
        </w:rPr>
        <w:t xml:space="preserve">1. Надати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</w:t>
      </w:r>
      <w:r>
        <w:rPr>
          <w:szCs w:val="28"/>
        </w:rPr>
        <w:t>дозвіл на розроблення проекту землеустрою щодо відведення земельної ділянки</w:t>
      </w:r>
      <w:r>
        <w:rPr>
          <w:sz w:val="12"/>
          <w:szCs w:val="12"/>
          <w:lang w:val="uk-U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 Брище)</w:t>
      </w:r>
      <w:r>
        <w:rPr>
          <w:sz w:val="28"/>
          <w:szCs w:val="28"/>
          <w:lang w:val="uk-UA"/>
        </w:rPr>
        <w:t>,</w:t>
      </w:r>
      <w:r>
        <w:rPr>
          <w:szCs w:val="28"/>
        </w:rPr>
        <w:t xml:space="preserve"> орієнтовною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,0</w:t>
      </w:r>
      <w:r>
        <w:rPr>
          <w:szCs w:val="28"/>
        </w:rPr>
        <w:t xml:space="preserve"> га,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для будівництва та обслуговування полігону та збереження і поховання твердих побутових відходів (11.02),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для розміщення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експлуатації основних, підсобних і допоміжних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будівель та споруд підприємств переробної,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>машинобудівної та іншої промисловості</w:t>
      </w:r>
      <w:r>
        <w:rPr>
          <w:szCs w:val="28"/>
        </w:rPr>
        <w:t>, згідно з додатком.</w:t>
      </w:r>
    </w:p>
    <w:p>
      <w:pPr>
        <w:pStyle w:val="Normal"/>
        <w:ind w:left="0" w:right="0" w:firstLine="720"/>
        <w:jc w:val="both"/>
        <w:rPr/>
      </w:pPr>
      <w:r>
        <w:rPr>
          <w:szCs w:val="28"/>
        </w:rPr>
        <w:t>Проект землеустрою щодо відведення земельної ділянки</w:t>
      </w:r>
      <w:r>
        <w:rPr>
          <w:sz w:val="12"/>
          <w:szCs w:val="12"/>
          <w:lang w:val="uk-UA"/>
        </w:rPr>
        <w:t xml:space="preserve"> </w:t>
      </w:r>
      <w:r>
        <w:rPr>
          <w:szCs w:val="28"/>
        </w:rPr>
        <w:t>подати для розгляду та затвердження у встановленому законом порядку.</w:t>
      </w:r>
    </w:p>
    <w:p>
      <w:pPr>
        <w:pStyle w:val="Normal"/>
        <w:ind w:left="0" w:right="5" w:firstLine="720"/>
        <w:jc w:val="both"/>
        <w:rPr/>
      </w:pPr>
      <w:r>
        <w:rPr>
          <w:szCs w:val="28"/>
        </w:rPr>
        <w:t>2. Контроль за виконанням даного рішення покласти на постійну комісію міської ради з питань земельних відносин та земельного кадастру (</w:t>
      </w:r>
      <w:r>
        <w:rPr>
          <w:color w:val="000000"/>
          <w:szCs w:val="28"/>
        </w:rPr>
        <w:t>Козлюк О.Є.</w:t>
      </w:r>
      <w:r>
        <w:rPr>
          <w:szCs w:val="28"/>
        </w:rPr>
        <w:t>).</w:t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nextPage"/>
      <w:pgSz w:w="11906" w:h="16838"/>
      <w:pgMar w:left="1985" w:right="567" w:header="0" w:top="615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Application>LibreOffice/7.1.3.2$Windows_X86_64 LibreOffice_project/47f78053abe362b9384784d31a6e56f8511eb1c1</Application>
  <AppVersion>15.0000</AppVersion>
  <Pages>2</Pages>
  <Words>371</Words>
  <Characters>2551</Characters>
  <CharactersWithSpaces>3103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2013-01-10T14:42:00Z</dcterms:created>
  <dc:creator>natasha_18</dc:creator>
  <dc:description/>
  <dc:language>uk-UA</dc:language>
  <cp:lastModifiedBy/>
  <cp:lastPrinted>2021-12-02T10:38:09Z</cp:lastPrinted>
  <dcterms:modified xsi:type="dcterms:W3CDTF">2021-12-02T12:09:31Z</dcterms:modified>
  <cp:revision>129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