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BC" w:rsidRDefault="00B100E7">
      <w:pPr>
        <w:suppressAutoHyphens/>
        <w:spacing w:after="0" w:line="240" w:lineRule="auto"/>
        <w:ind w:firstLine="5159"/>
        <w:contextualSpacing/>
      </w:pPr>
      <w:r>
        <w:rPr>
          <w:rFonts w:ascii="Times New Roman" w:hAnsi="Times New Roman"/>
          <w:sz w:val="28"/>
          <w:szCs w:val="28"/>
          <w:lang w:val="uk-UA"/>
        </w:rPr>
        <w:t>Додаток 3</w:t>
      </w:r>
    </w:p>
    <w:p w:rsidR="003076BC" w:rsidRDefault="00B100E7">
      <w:pPr>
        <w:tabs>
          <w:tab w:val="left" w:pos="9355"/>
        </w:tabs>
        <w:ind w:left="5159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5FF02D69">
                <wp:simplePos x="0" y="0"/>
                <wp:positionH relativeFrom="page">
                  <wp:posOffset>1029335</wp:posOffset>
                </wp:positionH>
                <wp:positionV relativeFrom="page">
                  <wp:posOffset>1029335</wp:posOffset>
                </wp:positionV>
                <wp:extent cx="32385" cy="202565"/>
                <wp:effectExtent l="0" t="0" r="0" b="0"/>
                <wp:wrapSquare wrapText="largest"/>
                <wp:docPr id="1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" cy="20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076BC" w:rsidRDefault="003076BC">
                            <w:pPr>
                              <w:pStyle w:val="afd"/>
                              <w:tabs>
                                <w:tab w:val="left" w:pos="970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6" style="position:absolute;left:0;text-align:left;margin-left:81.05pt;margin-top:81.05pt;width:2.55pt;height:15.95pt;z-index: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huM+AEAAEIEAAAOAAAAZHJzL2Uyb0RvYy54bWysU8GO0zAQvSPxD5bvNG2RyhI1XSFWRUgI&#10;Vix8gOPYjSXbY9neJr3xDXwJF4TEV2T/iLGTTRc4LSIHZ2zPm/F7M7O97I0mR+GDAlvR1WJJibAc&#10;GmUPFf38af/sgpIQmW2YBisqehKBXu6ePtl2rhRraEE3whMMYkPZuYq2MbqyKAJvhWFhAU5YvJTg&#10;DYu49Yei8azD6EYX6+VyU3TgG+eBixDw9Gq8pLscX0rB4wcpg4hEVxTfFvPq81qntdhtWXnwzLWK&#10;T89g//AKw5TFpHOoKxYZufXqr1BGcQ8BZFxwMAVIqbjIHJDNavkHm5uWOZG5oDjBzTKF/xeWvz9e&#10;e6IarB0llhks0fD17svwffgx/By+rZNAnQsl+t24az/tApqJbS+9SX/kQfos6mkWVfSRcDx8vtpc&#10;oPIcb5Diy03WvDhjnQ/xjQBDklFRjyXLSrLjuxAxH7reu6RUAbRq9krrvPGH+rX25MiwvPv8pQcj&#10;5Dc3bZOzhQQbr9NJkXiNTLIVT1okP20/ComSZEI5C5/SjH2DjY187rsHc2VAcpQY/5HYCZLQIrfr&#10;I/EzKOcHG2e8URZ8VuMBu2TGvu6nOtbQnLD8+q3FlnqxTgNyNv3ZrGczpbHw6jaCVLk6KeIYZlIU&#10;GzVXYBqqNAkP99nrPPq7XwAAAP//AwBQSwMEFAAGAAgAAAAhAGdvy4rdAAAACwEAAA8AAABkcnMv&#10;ZG93bnJldi54bWxMj0tPwzAQhO9I/AdrkbhRpxEKbRqnoqicQEItSL06yeYB8TrEzoN/z/ZQwW1G&#10;+2l2JtnOphUj9q6xpGC5CEAg5bZoqFLw8f58twLhvKZCt5ZQwQ862KbXV4mOCzvRAcejrwSHkIu1&#10;gtr7LpbS5TUa7Ra2Q+JbaXujPdu+kkWvJw43rQyDIJJGN8Qfat3hU43513EwCsrd98u4W2ef0/5w&#10;2lfdazms8E2p25v5cQPC4+z/YDjX5+qQcqfMDlQ40bKPwiWjF3EmoocQRMZifR+ATBP5f0P6CwAA&#10;//8DAFBLAQItABQABgAIAAAAIQC2gziS/gAAAOEBAAATAAAAAAAAAAAAAAAAAAAAAABbQ29udGVu&#10;dF9UeXBlc10ueG1sUEsBAi0AFAAGAAgAAAAhADj9If/WAAAAlAEAAAsAAAAAAAAAAAAAAAAALwEA&#10;AF9yZWxzLy5yZWxzUEsBAi0AFAAGAAgAAAAhACzuG4z4AQAAQgQAAA4AAAAAAAAAAAAAAAAALgIA&#10;AGRycy9lMm9Eb2MueG1sUEsBAi0AFAAGAAgAAAAhAGdvy4rdAAAACwEAAA8AAAAAAAAAAAAAAAAA&#10;UgQAAGRycy9kb3ducmV2LnhtbFBLBQYAAAAABAAEAPMAAABcBQAAAAA=&#10;" stroked="f">
                <v:textbox inset=".02mm,.02mm,.02mm,.02mm">
                  <w:txbxContent>
                    <w:p w:rsidR="003076BC" w:rsidRDefault="003076BC">
                      <w:pPr>
                        <w:pStyle w:val="afd"/>
                        <w:tabs>
                          <w:tab w:val="left" w:pos="970"/>
                        </w:tabs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side="largest" anchorx="page" anchory="pag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 міської ради</w:t>
      </w:r>
    </w:p>
    <w:p w:rsidR="003076BC" w:rsidRDefault="00B100E7">
      <w:pPr>
        <w:tabs>
          <w:tab w:val="left" w:pos="9355"/>
        </w:tabs>
        <w:ind w:left="5103" w:right="-5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______________№_________</w:t>
      </w:r>
    </w:p>
    <w:p w:rsidR="003076BC" w:rsidRDefault="003076B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076BC" w:rsidRDefault="003076B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076BC" w:rsidRDefault="00B100E7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Перелік категорій громадян,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яким бездотаційно буде надаватись </w:t>
      </w:r>
    </w:p>
    <w:p w:rsidR="003076BC" w:rsidRDefault="00B100E7">
      <w:pPr>
        <w:suppressAutoHyphens/>
        <w:spacing w:after="0" w:line="240" w:lineRule="auto"/>
        <w:jc w:val="center"/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безкоштовний проїзд при здійсненні перевезень приміським громадським</w:t>
      </w:r>
    </w:p>
    <w:p w:rsidR="003076BC" w:rsidRDefault="00B100E7">
      <w:pPr>
        <w:suppressAutoHyphens/>
        <w:spacing w:after="0" w:line="240" w:lineRule="auto"/>
        <w:jc w:val="center"/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транспортом (автобус) у 2022 році</w:t>
      </w:r>
    </w:p>
    <w:p w:rsidR="003076BC" w:rsidRDefault="003076BC">
      <w:pPr>
        <w:suppressAutoHyphens/>
        <w:spacing w:after="0" w:line="240" w:lineRule="auto"/>
        <w:contextualSpacing/>
        <w:jc w:val="center"/>
        <w:rPr>
          <w:sz w:val="28"/>
          <w:szCs w:val="28"/>
          <w:lang w:val="uk-UA"/>
        </w:rPr>
      </w:pPr>
    </w:p>
    <w:tbl>
      <w:tblPr>
        <w:tblW w:w="9602" w:type="dxa"/>
        <w:tblInd w:w="6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9096"/>
      </w:tblGrid>
      <w:tr w:rsidR="003076BC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6BC" w:rsidRDefault="00B100E7">
            <w:pPr>
              <w:pStyle w:val="afc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</w:p>
          <w:p w:rsidR="003076BC" w:rsidRDefault="00B100E7">
            <w:pPr>
              <w:pStyle w:val="afc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6BC" w:rsidRDefault="00B100E7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Категорія</w:t>
            </w:r>
          </w:p>
        </w:tc>
      </w:tr>
      <w:tr w:rsidR="003076BC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6BC" w:rsidRDefault="00B100E7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Учасники бойових дій </w:t>
            </w:r>
          </w:p>
        </w:tc>
      </w:tr>
      <w:tr w:rsidR="003076BC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6BC" w:rsidRDefault="00B100E7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Бійці-добровольці</w:t>
            </w:r>
          </w:p>
        </w:tc>
      </w:tr>
      <w:tr w:rsidR="003076BC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6BC" w:rsidRDefault="00B100E7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Постраждалі учасники Революції Гідності </w:t>
            </w:r>
          </w:p>
        </w:tc>
      </w:tr>
      <w:tr w:rsidR="003076BC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6BC" w:rsidRDefault="00B100E7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внаслідок війни</w:t>
            </w:r>
          </w:p>
        </w:tc>
      </w:tr>
      <w:tr w:rsidR="003076BC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6BC" w:rsidRDefault="00B100E7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внаслідок війни І групи </w:t>
            </w:r>
          </w:p>
        </w:tc>
      </w:tr>
      <w:tr w:rsidR="003076BC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6BC" w:rsidRDefault="00B100E7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які постраждали внаслідок Чорнобильської катастрофи, віднесені до категорії 1 </w:t>
            </w:r>
          </w:p>
        </w:tc>
      </w:tr>
      <w:tr w:rsidR="003076BC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6BC" w:rsidRDefault="00B100E7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ліквідації наслідків аварії на Чорнобильській АЕС, віднесені до категорії 2</w:t>
            </w:r>
          </w:p>
        </w:tc>
      </w:tr>
      <w:tr w:rsidR="003076BC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6BC" w:rsidRDefault="00B100E7">
            <w:pPr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Діти з інвалідністю віком від 6 до 18 років </w:t>
            </w:r>
          </w:p>
        </w:tc>
      </w:tr>
      <w:tr w:rsidR="003076BC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6BC" w:rsidRDefault="00B100E7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які супроводжують дітей з інвалідністю віком від 6 до 18 років</w:t>
            </w:r>
          </w:p>
        </w:tc>
      </w:tr>
      <w:tr w:rsidR="003076BC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6BC" w:rsidRDefault="00B100E7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Особа з інвалідністю з дитинства І групи</w:t>
            </w:r>
          </w:p>
        </w:tc>
      </w:tr>
      <w:tr w:rsidR="003076BC" w:rsidTr="004D187A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6BC" w:rsidRDefault="00B100E7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з дитинства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групи</w:t>
            </w:r>
          </w:p>
        </w:tc>
      </w:tr>
      <w:tr w:rsidR="003076BC" w:rsidTr="004D187A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6BC" w:rsidRDefault="00B100E7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Особа з інвалідністю з дитинства ІІ групи</w:t>
            </w:r>
          </w:p>
        </w:tc>
      </w:tr>
      <w:tr w:rsidR="003076BC" w:rsidTr="004D187A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6BC" w:rsidRDefault="00B100E7" w:rsidP="004D187A">
            <w:pPr>
              <w:ind w:left="170" w:right="113" w:hanging="32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Особи з інвалідністю (гемодіаліз, при наявності медичної довідки з лікувальної установи) </w:t>
            </w:r>
          </w:p>
        </w:tc>
      </w:tr>
      <w:tr w:rsidR="003076BC" w:rsidTr="004D187A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6BC" w:rsidRDefault="00B100E7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Ветерани ОУН-УПА </w:t>
            </w:r>
          </w:p>
        </w:tc>
      </w:tr>
      <w:tr w:rsidR="003076BC" w:rsidTr="004D187A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6BC" w:rsidRDefault="00B100E7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Батьки військовослужбовців, які загинули чи померли під час проходження військової служби </w:t>
            </w:r>
          </w:p>
        </w:tc>
      </w:tr>
      <w:tr w:rsidR="003076BC" w:rsidTr="004D187A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6BC" w:rsidRDefault="00B100E7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на яких поширюється статус члена сім’ї загиблого (померлого) ветерана війни </w:t>
            </w:r>
          </w:p>
        </w:tc>
      </w:tr>
      <w:tr w:rsidR="003076BC" w:rsidTr="004D187A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6BC" w:rsidRDefault="00B100E7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Реабілітовані особи та особи</w:t>
            </w:r>
            <w:r w:rsidR="004D187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потерпілі від політичних репресій</w:t>
            </w:r>
          </w:p>
        </w:tc>
      </w:tr>
      <w:tr w:rsidR="003076BC" w:rsidTr="004D187A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6BC" w:rsidRDefault="00B100E7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визнані жертвами нацистських переслідувань</w:t>
            </w:r>
          </w:p>
        </w:tc>
      </w:tr>
      <w:tr w:rsidR="003076BC" w:rsidTr="004D187A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6BC" w:rsidRDefault="00B100E7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 з інвалідністю по зору </w:t>
            </w:r>
          </w:p>
        </w:tc>
      </w:tr>
      <w:tr w:rsidR="003076BC" w:rsidTr="004D187A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6BC" w:rsidRDefault="00B100E7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І групи по зору </w:t>
            </w:r>
          </w:p>
        </w:tc>
      </w:tr>
      <w:tr w:rsidR="003076BC" w:rsidTr="004D187A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6BC" w:rsidRDefault="00B100E7">
            <w:pPr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 з інвалідністю І групи з ураженням опорно-рухового апарату </w:t>
            </w:r>
          </w:p>
        </w:tc>
      </w:tr>
      <w:tr w:rsidR="003076BC" w:rsidTr="004D187A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6BC" w:rsidRDefault="00B100E7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що супроводжують особу з інвалідністю І групи з ураженням опорно-рухового апарату</w:t>
            </w:r>
          </w:p>
        </w:tc>
      </w:tr>
      <w:tr w:rsidR="003076BC" w:rsidTr="004D187A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6BC" w:rsidRDefault="00B100E7">
            <w:pPr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 з інвалідністю ІІ групи з ураженням опорно-рухового апарату </w:t>
            </w:r>
          </w:p>
        </w:tc>
      </w:tr>
      <w:tr w:rsidR="003076BC" w:rsidTr="004D187A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6BC" w:rsidRDefault="00B100E7" w:rsidP="004D187A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Почесні громадяни </w:t>
            </w:r>
            <w:r w:rsidR="004D187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Луцької міської територіальної громади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076BC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6BC" w:rsidRDefault="00B100E7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відділу транспорту Луцької міської ради </w:t>
            </w:r>
          </w:p>
        </w:tc>
      </w:tr>
      <w:tr w:rsidR="003076BC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6BC" w:rsidRDefault="003076BC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6BC" w:rsidRDefault="00B100E7" w:rsidP="004D187A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Громадяни, яким за рішенням викон</w:t>
            </w:r>
            <w:r w:rsidR="004D187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авчого комітету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видано посвідчення на право безоплатного проїзду в автобусах </w:t>
            </w:r>
          </w:p>
        </w:tc>
      </w:tr>
    </w:tbl>
    <w:p w:rsidR="003076BC" w:rsidRDefault="003076B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76BC" w:rsidRDefault="003076B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76BC" w:rsidRDefault="003076B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76BC" w:rsidRDefault="00B100E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:rsidR="003076BC" w:rsidRDefault="00B100E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Юрій ВЕРБИЧ</w:t>
      </w:r>
    </w:p>
    <w:p w:rsidR="003076BC" w:rsidRDefault="003076B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76BC" w:rsidRDefault="003076B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76BC" w:rsidRDefault="00B100E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Главічка 777 986</w:t>
      </w:r>
    </w:p>
    <w:p w:rsidR="003076BC" w:rsidRDefault="003076BC">
      <w:pPr>
        <w:spacing w:after="0" w:line="240" w:lineRule="auto"/>
        <w:contextualSpacing/>
        <w:jc w:val="both"/>
      </w:pPr>
      <w:bookmarkStart w:id="0" w:name="_GoBack"/>
      <w:bookmarkEnd w:id="0"/>
    </w:p>
    <w:sectPr w:rsidR="003076BC" w:rsidSect="00A25FD6">
      <w:headerReference w:type="default" r:id="rId8"/>
      <w:pgSz w:w="11906" w:h="16838"/>
      <w:pgMar w:top="567" w:right="567" w:bottom="1134" w:left="1985" w:header="567" w:footer="0" w:gutter="0"/>
      <w:pgNumType w:start="7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D0A" w:rsidRDefault="00236D0A">
      <w:pPr>
        <w:spacing w:after="0" w:line="240" w:lineRule="auto"/>
      </w:pPr>
      <w:r>
        <w:separator/>
      </w:r>
    </w:p>
  </w:endnote>
  <w:endnote w:type="continuationSeparator" w:id="0">
    <w:p w:rsidR="00236D0A" w:rsidRDefault="0023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D0A" w:rsidRDefault="00236D0A">
      <w:pPr>
        <w:spacing w:after="0" w:line="240" w:lineRule="auto"/>
      </w:pPr>
      <w:r>
        <w:separator/>
      </w:r>
    </w:p>
  </w:footnote>
  <w:footnote w:type="continuationSeparator" w:id="0">
    <w:p w:rsidR="00236D0A" w:rsidRDefault="00236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68227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076BC" w:rsidRPr="00A25FD6" w:rsidRDefault="00A25FD6" w:rsidP="00A25FD6">
        <w:pPr>
          <w:pStyle w:val="aff2"/>
          <w:jc w:val="center"/>
          <w:rPr>
            <w:rFonts w:ascii="Times New Roman" w:hAnsi="Times New Roman"/>
            <w:sz w:val="28"/>
            <w:szCs w:val="28"/>
          </w:rPr>
        </w:pPr>
        <w:r w:rsidRPr="00A25FD6">
          <w:rPr>
            <w:rFonts w:ascii="Times New Roman" w:hAnsi="Times New Roman"/>
            <w:sz w:val="28"/>
            <w:szCs w:val="28"/>
          </w:rPr>
          <w:fldChar w:fldCharType="begin"/>
        </w:r>
        <w:r w:rsidRPr="00A25FD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25FD6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8</w:t>
        </w:r>
        <w:r w:rsidRPr="00A25FD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C3AE7"/>
    <w:multiLevelType w:val="multilevel"/>
    <w:tmpl w:val="C0C6ED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171458C"/>
    <w:multiLevelType w:val="multilevel"/>
    <w:tmpl w:val="BA06EF14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76BC"/>
    <w:rsid w:val="00236D0A"/>
    <w:rsid w:val="003076BC"/>
    <w:rsid w:val="004D187A"/>
    <w:rsid w:val="00A25FD6"/>
    <w:rsid w:val="00B1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rFonts w:ascii="Calibri" w:eastAsia="Times New Roman" w:hAnsi="Calibri" w:cs="Times New Roman"/>
      <w:kern w:val="0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4">
    <w:name w:val="Гіперпосилання"/>
    <w:qFormat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0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5">
    <w:name w:val="Символ нумерации"/>
    <w:qFormat/>
  </w:style>
  <w:style w:type="character" w:customStyle="1" w:styleId="11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21">
    <w:name w:val="Заголовок 2 Знак"/>
    <w:basedOn w:val="a0"/>
    <w:qFormat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12">
    <w:name w:val="Гіперпосилання1"/>
    <w:qFormat/>
    <w:rPr>
      <w:color w:val="0000FF"/>
      <w:u w:val="single"/>
    </w:rPr>
  </w:style>
  <w:style w:type="character" w:customStyle="1" w:styleId="a6">
    <w:name w:val="Текст выноски Знак"/>
    <w:qFormat/>
    <w:rPr>
      <w:rFonts w:ascii="Tahoma" w:hAnsi="Tahoma"/>
      <w:sz w:val="16"/>
      <w:lang w:val="uk-UA"/>
    </w:rPr>
  </w:style>
  <w:style w:type="character" w:customStyle="1" w:styleId="read">
    <w:name w:val="read"/>
    <w:qFormat/>
    <w:rPr>
      <w:rFonts w:ascii="Times New Roman" w:hAnsi="Times New Roman"/>
    </w:rPr>
  </w:style>
  <w:style w:type="character" w:customStyle="1" w:styleId="rvts23">
    <w:name w:val="rvts23"/>
    <w:qFormat/>
  </w:style>
  <w:style w:type="character" w:customStyle="1" w:styleId="HTML">
    <w:name w:val="Стандартный HTML Знак"/>
    <w:qFormat/>
    <w:rPr>
      <w:rFonts w:ascii="Courier New" w:hAnsi="Courier New"/>
      <w:lang w:val="ru-RU"/>
    </w:rPr>
  </w:style>
  <w:style w:type="character" w:customStyle="1" w:styleId="rvts0">
    <w:name w:val="rvts0"/>
    <w:qFormat/>
  </w:style>
  <w:style w:type="character" w:customStyle="1" w:styleId="a7">
    <w:name w:val="Основний текст_"/>
    <w:qFormat/>
    <w:rPr>
      <w:sz w:val="21"/>
    </w:rPr>
  </w:style>
  <w:style w:type="character" w:customStyle="1" w:styleId="a8">
    <w:name w:val="Виділення жирним"/>
    <w:qFormat/>
    <w:rPr>
      <w:b/>
    </w:rPr>
  </w:style>
  <w:style w:type="character" w:customStyle="1" w:styleId="13">
    <w:name w:val="Номер сторінки1"/>
    <w:basedOn w:val="a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9">
    <w:name w:val="Основний текст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a">
    <w:name w:val="Текст у виносці Знак"/>
    <w:basedOn w:val="a0"/>
    <w:qFormat/>
    <w:rPr>
      <w:rFonts w:ascii="Times New Roman" w:hAnsi="Times New Roman" w:cs="Mangal"/>
      <w:bCs/>
      <w:kern w:val="2"/>
      <w:sz w:val="2"/>
      <w:lang w:eastAsia="zh-CN" w:bidi="hi-IN"/>
    </w:rPr>
  </w:style>
  <w:style w:type="character" w:customStyle="1" w:styleId="HTML0">
    <w:name w:val="Стандартний HTML Знак"/>
    <w:basedOn w:val="a0"/>
    <w:qFormat/>
    <w:rPr>
      <w:rFonts w:ascii="Courier New" w:hAnsi="Courier New" w:cs="Mangal"/>
      <w:bCs/>
      <w:kern w:val="2"/>
      <w:sz w:val="18"/>
      <w:szCs w:val="18"/>
      <w:lang w:eastAsia="zh-CN" w:bidi="hi-IN"/>
    </w:rPr>
  </w:style>
  <w:style w:type="character" w:customStyle="1" w:styleId="ab">
    <w:name w:val="Основний текст з відступом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c">
    <w:name w:val="Верхній колонтитул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22">
    <w:name w:val="Основний текст 2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ad">
    <w:name w:val="Шрифт абзацу за замовчуванням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5z2">
    <w:name w:val="WW8Num5z2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23">
    <w:name w:val="Основной текст с отступом 2 Знак"/>
    <w:qFormat/>
    <w:rPr>
      <w:bCs/>
      <w:sz w:val="28"/>
      <w:szCs w:val="24"/>
    </w:rPr>
  </w:style>
  <w:style w:type="character" w:customStyle="1" w:styleId="ae">
    <w:name w:val="Основной текст с отступом Знак"/>
    <w:qFormat/>
    <w:rPr>
      <w:sz w:val="28"/>
      <w:szCs w:val="24"/>
    </w:rPr>
  </w:style>
  <w:style w:type="character" w:customStyle="1" w:styleId="af">
    <w:name w:val="Верхний колонтитул Знак"/>
    <w:uiPriority w:val="99"/>
    <w:qFormat/>
    <w:rPr>
      <w:bCs/>
      <w:kern w:val="2"/>
      <w:sz w:val="28"/>
      <w:szCs w:val="24"/>
      <w:lang w:eastAsia="zh-CN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af0">
    <w:name w:val="Нижний колонтитул Знак"/>
    <w:qFormat/>
    <w:rPr>
      <w:bCs/>
      <w:sz w:val="28"/>
      <w:szCs w:val="24"/>
      <w:lang w:val="uk-UA"/>
    </w:rPr>
  </w:style>
  <w:style w:type="character" w:customStyle="1" w:styleId="rvts15">
    <w:name w:val="rvts15"/>
    <w:basedOn w:val="3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31"/>
    <w:qFormat/>
  </w:style>
  <w:style w:type="character" w:customStyle="1" w:styleId="af1">
    <w:name w:val="Выделение жирным"/>
    <w:qFormat/>
    <w:rPr>
      <w:b/>
      <w:bCs/>
    </w:rPr>
  </w:style>
  <w:style w:type="character" w:styleId="af2">
    <w:name w:val="page number"/>
  </w:style>
  <w:style w:type="character" w:customStyle="1" w:styleId="31">
    <w:name w:val="Основной шрифт абзаца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4">
    <w:name w:val="Основной шрифт абзаца4"/>
    <w:qFormat/>
  </w:style>
  <w:style w:type="paragraph" w:customStyle="1" w:styleId="af3">
    <w:name w:val="Заголовок"/>
    <w:basedOn w:val="a"/>
    <w:next w:val="14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rPr>
      <w:rFonts w:ascii="Times New Roman" w:hAnsi="Times New Roman"/>
      <w:sz w:val="22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14">
    <w:name w:val="Основной текст1"/>
    <w:basedOn w:val="a"/>
    <w:qFormat/>
    <w:pPr>
      <w:spacing w:after="120"/>
    </w:p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Times New Roman" w:eastAsia="Calibri" w:hAnsi="Times New Roman"/>
      <w:color w:val="000000"/>
      <w:sz w:val="28"/>
      <w:szCs w:val="28"/>
      <w:lang w:val="uk-UA"/>
    </w:rPr>
  </w:style>
  <w:style w:type="paragraph" w:styleId="af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DocumentMap">
    <w:name w:val="DocumentMap"/>
    <w:qFormat/>
    <w:rPr>
      <w:rFonts w:ascii="Times New Roman" w:eastAsia="Times New Roman" w:hAnsi="Times New Roman" w:cs="Times New Roman"/>
      <w:kern w:val="0"/>
      <w:sz w:val="22"/>
      <w:szCs w:val="20"/>
      <w:lang w:eastAsia="uk-UA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Содержимое врезки"/>
    <w:basedOn w:val="a"/>
    <w:qFormat/>
  </w:style>
  <w:style w:type="paragraph" w:customStyle="1" w:styleId="afe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f">
    <w:name w:val="Normal (Web)"/>
    <w:basedOn w:val="a"/>
    <w:qFormat/>
    <w:pPr>
      <w:spacing w:before="280" w:after="280"/>
    </w:pPr>
    <w:rPr>
      <w:sz w:val="24"/>
    </w:rPr>
  </w:style>
  <w:style w:type="paragraph" w:customStyle="1" w:styleId="aff0">
    <w:name w:val="Заголовок таблиці"/>
    <w:basedOn w:val="afc"/>
    <w:qFormat/>
    <w:pPr>
      <w:jc w:val="center"/>
    </w:pPr>
    <w:rPr>
      <w:b/>
      <w:b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sz w:val="24"/>
    </w:rPr>
  </w:style>
  <w:style w:type="paragraph" w:customStyle="1" w:styleId="aff1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17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25">
    <w:name w:val="Название2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8"/>
      <w:szCs w:val="24"/>
    </w:rPr>
  </w:style>
  <w:style w:type="paragraph" w:styleId="aff2">
    <w:name w:val="header"/>
    <w:basedOn w:val="a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ff3">
    <w:name w:val="Вміст рамки"/>
    <w:basedOn w:val="a"/>
    <w:qFormat/>
  </w:style>
  <w:style w:type="paragraph" w:styleId="aff4">
    <w:name w:val="List Paragraph"/>
    <w:basedOn w:val="a"/>
    <w:qFormat/>
    <w:pPr>
      <w:spacing w:after="0"/>
      <w:ind w:left="720"/>
      <w:contextualSpacing/>
    </w:pPr>
    <w:rPr>
      <w:rFonts w:eastAsia="Calibri"/>
      <w:szCs w:val="28"/>
    </w:rPr>
  </w:style>
  <w:style w:type="paragraph" w:customStyle="1" w:styleId="rvps2">
    <w:name w:val="rvps2"/>
    <w:basedOn w:val="a"/>
    <w:qFormat/>
    <w:pPr>
      <w:spacing w:before="280" w:after="280"/>
    </w:pPr>
    <w:rPr>
      <w:sz w:val="24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18">
    <w:name w:val="Абзац списка1"/>
    <w:basedOn w:val="a"/>
    <w:qFormat/>
    <w:pPr>
      <w:spacing w:after="0"/>
      <w:ind w:left="720"/>
      <w:contextualSpacing/>
    </w:pPr>
    <w:rPr>
      <w:szCs w:val="28"/>
    </w:rPr>
  </w:style>
  <w:style w:type="paragraph" w:customStyle="1" w:styleId="aff5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9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styleId="aff6">
    <w:name w:val="Body Text Indent"/>
    <w:basedOn w:val="a"/>
    <w:pPr>
      <w:ind w:firstLine="545"/>
      <w:jc w:val="both"/>
    </w:pPr>
  </w:style>
  <w:style w:type="paragraph" w:customStyle="1" w:styleId="aff7">
    <w:name w:val="Верхній і нижній колонтитули"/>
    <w:basedOn w:val="a"/>
    <w:qFormat/>
    <w:pPr>
      <w:suppressLineNumbers/>
      <w:tabs>
        <w:tab w:val="center" w:pos="4819"/>
        <w:tab w:val="right" w:pos="9639"/>
      </w:tabs>
    </w:pPr>
  </w:style>
  <w:style w:type="paragraph" w:styleId="26">
    <w:name w:val="Body Text 2"/>
    <w:basedOn w:val="a"/>
    <w:qFormat/>
    <w:pPr>
      <w:jc w:val="both"/>
    </w:pPr>
    <w:rPr>
      <w:szCs w:val="20"/>
    </w:rPr>
  </w:style>
  <w:style w:type="paragraph" w:customStyle="1" w:styleId="aff8">
    <w:name w:val="Назва об'є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f9">
    <w:name w:val="Основний текст"/>
    <w:basedOn w:val="a"/>
    <w:qFormat/>
    <w:pPr>
      <w:spacing w:after="120"/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sz w:val="16"/>
      <w:szCs w:val="16"/>
    </w:rPr>
  </w:style>
  <w:style w:type="paragraph" w:styleId="affa">
    <w:name w:val="footer"/>
    <w:basedOn w:val="a"/>
    <w:pPr>
      <w:tabs>
        <w:tab w:val="center" w:pos="4819"/>
        <w:tab w:val="right" w:pos="9639"/>
      </w:tabs>
    </w:pPr>
  </w:style>
  <w:style w:type="paragraph" w:customStyle="1" w:styleId="220">
    <w:name w:val="Основной текст 22"/>
    <w:basedOn w:val="a"/>
    <w:qFormat/>
    <w:pPr>
      <w:suppressAutoHyphens/>
      <w:jc w:val="both"/>
    </w:pPr>
    <w:rPr>
      <w:b/>
    </w:rPr>
  </w:style>
  <w:style w:type="paragraph" w:customStyle="1" w:styleId="affb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uppressAutoHyphens/>
      <w:ind w:left="436" w:hanging="436"/>
    </w:pPr>
  </w:style>
  <w:style w:type="paragraph" w:styleId="affc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val="uk-UA" w:eastAsia="uk-UA"/>
    </w:rPr>
  </w:style>
  <w:style w:type="paragraph" w:customStyle="1" w:styleId="affd">
    <w:name w:val="Розділ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4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123">
    <w:name w:val="Нумерованный 123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1283</Words>
  <Characters>732</Characters>
  <Application>Microsoft Office Word</Application>
  <DocSecurity>0</DocSecurity>
  <Lines>6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ASKOD</dc:creator>
  <dc:description/>
  <cp:lastModifiedBy>Поліщук Оксана Анатоліївна</cp:lastModifiedBy>
  <cp:revision>68</cp:revision>
  <cp:lastPrinted>2021-12-03T09:24:00Z</cp:lastPrinted>
  <dcterms:created xsi:type="dcterms:W3CDTF">2019-03-12T10:08:00Z</dcterms:created>
  <dcterms:modified xsi:type="dcterms:W3CDTF">2021-12-08T15:35:00Z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