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08ED" w:rsidRDefault="00E708ED">
      <w:pPr>
        <w:pStyle w:val="1"/>
        <w:rPr>
          <w:sz w:val="28"/>
          <w:szCs w:val="28"/>
          <w:lang w:val="ru-RU"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pt;height:59.1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01005461" r:id="rId9"/>
        </w:pict>
      </w:r>
    </w:p>
    <w:p w:rsidR="00E708ED" w:rsidRDefault="00E708ED">
      <w:pPr>
        <w:pStyle w:val="1"/>
        <w:rPr>
          <w:sz w:val="28"/>
          <w:szCs w:val="28"/>
          <w:lang w:val="ru-RU" w:eastAsia="uk-UA"/>
        </w:rPr>
      </w:pPr>
    </w:p>
    <w:p w:rsidR="00E708ED" w:rsidRDefault="00E708ED">
      <w:pPr>
        <w:pStyle w:val="1"/>
        <w:rPr>
          <w:sz w:val="28"/>
          <w:szCs w:val="28"/>
        </w:rPr>
      </w:pPr>
    </w:p>
    <w:p w:rsidR="00E708ED" w:rsidRDefault="00E708ED">
      <w:pPr>
        <w:pStyle w:val="1"/>
        <w:rPr>
          <w:sz w:val="16"/>
          <w:szCs w:val="16"/>
        </w:rPr>
      </w:pPr>
    </w:p>
    <w:p w:rsidR="00E708ED" w:rsidRDefault="00E708ED">
      <w:pPr>
        <w:pStyle w:val="1"/>
      </w:pPr>
      <w:r>
        <w:rPr>
          <w:sz w:val="28"/>
          <w:szCs w:val="28"/>
        </w:rPr>
        <w:t>ЛУЦЬКИЙ  МІСЬКИЙ  ГОЛОВА</w:t>
      </w:r>
    </w:p>
    <w:p w:rsidR="00E708ED" w:rsidRDefault="00E708ED">
      <w:pPr>
        <w:jc w:val="center"/>
        <w:rPr>
          <w:b/>
          <w:bCs w:val="0"/>
          <w:sz w:val="20"/>
          <w:szCs w:val="20"/>
        </w:rPr>
      </w:pPr>
    </w:p>
    <w:p w:rsidR="00E708ED" w:rsidRDefault="00E708ED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E708ED" w:rsidRDefault="00E708ED">
      <w:pPr>
        <w:jc w:val="center"/>
        <w:rPr>
          <w:b/>
          <w:bCs w:val="0"/>
          <w:sz w:val="40"/>
          <w:szCs w:val="40"/>
        </w:rPr>
      </w:pPr>
    </w:p>
    <w:p w:rsidR="00E708ED" w:rsidRDefault="00E708E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E708ED" w:rsidRDefault="00E708ED">
      <w:pPr>
        <w:tabs>
          <w:tab w:val="left" w:pos="4510"/>
          <w:tab w:val="left" w:pos="4715"/>
        </w:tabs>
        <w:jc w:val="both"/>
        <w:rPr>
          <w:sz w:val="24"/>
        </w:rPr>
      </w:pPr>
    </w:p>
    <w:p w:rsidR="00E708ED" w:rsidRDefault="00E708ED">
      <w:pPr>
        <w:tabs>
          <w:tab w:val="left" w:pos="4510"/>
          <w:tab w:val="left" w:pos="4715"/>
        </w:tabs>
        <w:jc w:val="both"/>
        <w:rPr>
          <w:sz w:val="24"/>
        </w:rPr>
      </w:pPr>
    </w:p>
    <w:p w:rsidR="00E708ED" w:rsidRDefault="00E708ED">
      <w:pPr>
        <w:jc w:val="both"/>
      </w:pPr>
      <w:r>
        <w:rPr>
          <w:lang w:bidi="gu-IN"/>
        </w:rPr>
        <w:t>Про</w:t>
      </w:r>
      <w:r>
        <w:rPr>
          <w:rFonts w:cs="Helvetica"/>
          <w:lang w:bidi="gu-IN"/>
        </w:rPr>
        <w:t xml:space="preserve"> </w:t>
      </w:r>
      <w:r>
        <w:rPr>
          <w:lang w:bidi="gu-IN"/>
        </w:rPr>
        <w:t>організацію</w:t>
      </w:r>
      <w:r>
        <w:rPr>
          <w:rFonts w:cs="Helvetica"/>
          <w:lang w:bidi="gu-IN"/>
        </w:rPr>
        <w:t xml:space="preserve"> </w:t>
      </w:r>
      <w:r>
        <w:rPr>
          <w:lang w:bidi="gu-IN"/>
        </w:rPr>
        <w:t>та</w:t>
      </w:r>
      <w:r>
        <w:rPr>
          <w:rFonts w:cs="Helvetica"/>
          <w:lang w:bidi="gu-IN"/>
        </w:rPr>
        <w:t xml:space="preserve"> </w:t>
      </w:r>
      <w:r>
        <w:rPr>
          <w:lang w:bidi="gu-IN"/>
        </w:rPr>
        <w:t>проведення</w:t>
      </w:r>
      <w:r>
        <w:rPr>
          <w:rFonts w:cs="Helvetica"/>
          <w:lang w:bidi="gu-IN"/>
        </w:rPr>
        <w:t xml:space="preserve"> </w:t>
      </w:r>
    </w:p>
    <w:p w:rsidR="00E708ED" w:rsidRDefault="00E708ED">
      <w:pPr>
        <w:jc w:val="both"/>
      </w:pPr>
      <w:r>
        <w:rPr>
          <w:lang w:bidi="gu-IN"/>
        </w:rPr>
        <w:t xml:space="preserve">громадського обговорення </w:t>
      </w:r>
      <w:proofErr w:type="spellStart"/>
      <w:r>
        <w:rPr>
          <w:lang w:bidi="gu-IN"/>
        </w:rPr>
        <w:t>проєкту</w:t>
      </w:r>
      <w:proofErr w:type="spellEnd"/>
    </w:p>
    <w:p w:rsidR="00E708ED" w:rsidRDefault="00E708ED">
      <w:pPr>
        <w:jc w:val="both"/>
      </w:pPr>
      <w:r>
        <w:rPr>
          <w:lang w:bidi="gu-IN"/>
        </w:rPr>
        <w:t>рішення міської ради «Про бюдже</w:t>
      </w:r>
      <w:r w:rsidR="00AD0CBA">
        <w:rPr>
          <w:lang w:bidi="gu-IN"/>
        </w:rPr>
        <w:t>т</w:t>
      </w:r>
      <w:r>
        <w:rPr>
          <w:rFonts w:cs="Helvetica"/>
          <w:lang w:bidi="gu-IN"/>
        </w:rPr>
        <w:t xml:space="preserve"> </w:t>
      </w:r>
    </w:p>
    <w:p w:rsidR="00E708ED" w:rsidRDefault="00E708ED">
      <w:pPr>
        <w:jc w:val="both"/>
      </w:pPr>
      <w:r>
        <w:rPr>
          <w:lang w:bidi="gu-IN"/>
        </w:rPr>
        <w:t xml:space="preserve">Луцької міської територіальної </w:t>
      </w:r>
    </w:p>
    <w:p w:rsidR="00E708ED" w:rsidRDefault="00E708ED">
      <w:pPr>
        <w:jc w:val="both"/>
      </w:pPr>
      <w:r>
        <w:rPr>
          <w:lang w:bidi="gu-IN"/>
        </w:rPr>
        <w:t>громади</w:t>
      </w:r>
      <w:r>
        <w:rPr>
          <w:rFonts w:cs="Helvetica"/>
          <w:lang w:bidi="gu-IN"/>
        </w:rPr>
        <w:t xml:space="preserve"> </w:t>
      </w:r>
      <w:r>
        <w:rPr>
          <w:lang w:bidi="gu-IN"/>
        </w:rPr>
        <w:t>на</w:t>
      </w:r>
      <w:r>
        <w:rPr>
          <w:rFonts w:cs="Helvetica"/>
          <w:lang w:bidi="gu-IN"/>
        </w:rPr>
        <w:t xml:space="preserve"> 202</w:t>
      </w:r>
      <w:r w:rsidR="006E669D">
        <w:rPr>
          <w:rFonts w:cs="Helvetica"/>
          <w:lang w:bidi="gu-IN"/>
        </w:rPr>
        <w:t>2</w:t>
      </w:r>
      <w:r>
        <w:rPr>
          <w:rFonts w:cs="Helvetica"/>
          <w:lang w:bidi="gu-IN"/>
        </w:rPr>
        <w:t xml:space="preserve"> </w:t>
      </w:r>
      <w:r>
        <w:rPr>
          <w:lang w:bidi="gu-IN"/>
        </w:rPr>
        <w:t>рік</w:t>
      </w:r>
      <w:r w:rsidR="00703E13">
        <w:rPr>
          <w:lang w:bidi="gu-IN"/>
        </w:rPr>
        <w:t>»</w:t>
      </w:r>
    </w:p>
    <w:p w:rsidR="00E708ED" w:rsidRPr="0075059C" w:rsidRDefault="00E708ED" w:rsidP="00AD0CBA">
      <w:pPr>
        <w:spacing w:line="480" w:lineRule="auto"/>
        <w:jc w:val="both"/>
        <w:rPr>
          <w:lang w:bidi="gu-IN"/>
        </w:rPr>
      </w:pPr>
    </w:p>
    <w:p w:rsidR="00E708ED" w:rsidRDefault="00E708ED">
      <w:pPr>
        <w:shd w:val="clear" w:color="auto" w:fill="FFFFFF"/>
        <w:jc w:val="both"/>
      </w:pPr>
      <w:r>
        <w:rPr>
          <w:lang w:bidi="gu-IN"/>
        </w:rPr>
        <w:tab/>
      </w:r>
      <w:r>
        <w:rPr>
          <w:bCs w:val="0"/>
          <w:color w:val="050505"/>
          <w:szCs w:val="28"/>
          <w:lang w:eastAsia="uk-UA"/>
        </w:rPr>
        <w:t>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</w:t>
      </w:r>
      <w:r w:rsidR="00F75AB5">
        <w:rPr>
          <w:bCs w:val="0"/>
          <w:color w:val="050505"/>
          <w:szCs w:val="28"/>
          <w:lang w:eastAsia="uk-UA"/>
        </w:rPr>
        <w:t>ни 03.11.2010 № </w:t>
      </w:r>
      <w:r w:rsidR="00AD0CBA">
        <w:rPr>
          <w:bCs w:val="0"/>
          <w:color w:val="050505"/>
          <w:szCs w:val="28"/>
          <w:lang w:eastAsia="uk-UA"/>
        </w:rPr>
        <w:t>996 (зі змінами),</w:t>
      </w:r>
      <w:r>
        <w:rPr>
          <w:bCs w:val="0"/>
          <w:color w:val="050505"/>
          <w:szCs w:val="28"/>
          <w:lang w:eastAsia="uk-UA"/>
        </w:rPr>
        <w:t xml:space="preserve"> та </w:t>
      </w:r>
      <w:r>
        <w:rPr>
          <w:bCs w:val="0"/>
          <w:color w:val="222222"/>
          <w:szCs w:val="28"/>
          <w:lang w:eastAsia="uk-UA"/>
        </w:rPr>
        <w:t xml:space="preserve">Положення про електронні консультації та опитування в місті Луцьку, затвердженого </w:t>
      </w:r>
      <w:r>
        <w:rPr>
          <w:bCs w:val="0"/>
          <w:color w:val="050505"/>
          <w:szCs w:val="28"/>
          <w:lang w:eastAsia="uk-UA"/>
        </w:rPr>
        <w:t xml:space="preserve">рішенням виконавчого комітету </w:t>
      </w:r>
      <w:r>
        <w:rPr>
          <w:bCs w:val="0"/>
          <w:color w:val="222222"/>
          <w:szCs w:val="28"/>
          <w:lang w:eastAsia="uk-UA"/>
        </w:rPr>
        <w:t>20.03.2019 №</w:t>
      </w:r>
      <w:r w:rsidR="00AD0CBA">
        <w:rPr>
          <w:bCs w:val="0"/>
          <w:color w:val="222222"/>
          <w:szCs w:val="28"/>
          <w:lang w:eastAsia="uk-UA"/>
        </w:rPr>
        <w:t> </w:t>
      </w:r>
      <w:r>
        <w:rPr>
          <w:bCs w:val="0"/>
          <w:color w:val="222222"/>
          <w:szCs w:val="28"/>
          <w:lang w:eastAsia="uk-UA"/>
        </w:rPr>
        <w:t>172-1</w:t>
      </w:r>
      <w:r>
        <w:rPr>
          <w:bCs w:val="0"/>
          <w:color w:val="050505"/>
          <w:szCs w:val="28"/>
          <w:lang w:eastAsia="uk-UA"/>
        </w:rPr>
        <w:t>, з</w:t>
      </w:r>
      <w:r>
        <w:rPr>
          <w:szCs w:val="28"/>
          <w:lang w:bidi="gu-IN"/>
        </w:rPr>
        <w:t xml:space="preserve"> метою врахування думки громадськості щодо </w:t>
      </w:r>
      <w:proofErr w:type="spellStart"/>
      <w:r>
        <w:rPr>
          <w:szCs w:val="28"/>
          <w:lang w:bidi="gu-IN"/>
        </w:rPr>
        <w:t>проєкту</w:t>
      </w:r>
      <w:proofErr w:type="spellEnd"/>
      <w:r>
        <w:rPr>
          <w:szCs w:val="28"/>
          <w:lang w:bidi="gu-IN"/>
        </w:rPr>
        <w:t xml:space="preserve"> бюджету Луцької міської територіальної громади на 202</w:t>
      </w:r>
      <w:r w:rsidR="006E669D">
        <w:rPr>
          <w:szCs w:val="28"/>
          <w:lang w:bidi="gu-IN"/>
        </w:rPr>
        <w:t>2</w:t>
      </w:r>
      <w:r>
        <w:rPr>
          <w:szCs w:val="28"/>
          <w:lang w:bidi="gu-IN"/>
        </w:rPr>
        <w:t xml:space="preserve"> рік:</w:t>
      </w:r>
    </w:p>
    <w:p w:rsidR="00E708ED" w:rsidRDefault="00E708ED">
      <w:pPr>
        <w:shd w:val="clear" w:color="auto" w:fill="FFFFFF"/>
        <w:jc w:val="both"/>
        <w:rPr>
          <w:szCs w:val="28"/>
          <w:lang w:bidi="gu-IN"/>
        </w:rPr>
      </w:pPr>
    </w:p>
    <w:p w:rsidR="00F75AB5" w:rsidRDefault="00F75AB5" w:rsidP="00F75AB5">
      <w:pPr>
        <w:ind w:firstLine="709"/>
        <w:jc w:val="both"/>
      </w:pPr>
      <w:r>
        <w:rPr>
          <w:lang w:bidi="gu-IN"/>
        </w:rPr>
        <w:t>1. </w:t>
      </w:r>
      <w:r w:rsidR="00E708ED">
        <w:rPr>
          <w:lang w:bidi="gu-IN"/>
        </w:rPr>
        <w:t>Провести</w:t>
      </w:r>
      <w:r w:rsidR="00E708ED">
        <w:rPr>
          <w:rFonts w:cs="Helvetica"/>
          <w:lang w:bidi="gu-IN"/>
        </w:rPr>
        <w:t xml:space="preserve"> </w:t>
      </w:r>
      <w:r w:rsidR="006E669D">
        <w:rPr>
          <w:rFonts w:cs="Helvetica"/>
          <w:lang w:bidi="gu-IN"/>
        </w:rPr>
        <w:t>17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грудня</w:t>
      </w:r>
      <w:r w:rsidR="00E708ED">
        <w:rPr>
          <w:rFonts w:cs="Helvetica"/>
          <w:lang w:bidi="gu-IN"/>
        </w:rPr>
        <w:t xml:space="preserve"> 202</w:t>
      </w:r>
      <w:r w:rsidR="006E669D">
        <w:rPr>
          <w:rFonts w:cs="Helvetica"/>
          <w:lang w:bidi="gu-IN"/>
        </w:rPr>
        <w:t>1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року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о</w:t>
      </w:r>
      <w:r w:rsidR="00E708ED">
        <w:rPr>
          <w:rFonts w:cs="Helvetica"/>
          <w:lang w:bidi="gu-IN"/>
        </w:rPr>
        <w:t xml:space="preserve"> 1</w:t>
      </w:r>
      <w:r w:rsidR="006E669D">
        <w:rPr>
          <w:rFonts w:cs="Helvetica"/>
          <w:lang w:bidi="gu-IN"/>
        </w:rPr>
        <w:t>5</w:t>
      </w:r>
      <w:r w:rsidR="00E708ED">
        <w:rPr>
          <w:rFonts w:cs="Helvetica"/>
          <w:lang w:bidi="gu-IN"/>
        </w:rPr>
        <w:t xml:space="preserve">.00 </w:t>
      </w:r>
      <w:r w:rsidR="00E708ED">
        <w:rPr>
          <w:lang w:bidi="gu-IN"/>
        </w:rPr>
        <w:t>в</w:t>
      </w:r>
      <w:r w:rsidR="00E708ED">
        <w:rPr>
          <w:rFonts w:cs="Helvetica"/>
          <w:lang w:bidi="gu-IN"/>
        </w:rPr>
        <w:t xml:space="preserve"> залі засідань міської ради </w:t>
      </w:r>
      <w:r w:rsidR="00E708ED">
        <w:rPr>
          <w:bCs w:val="0"/>
          <w:color w:val="050505"/>
          <w:szCs w:val="28"/>
          <w:lang w:eastAsia="uk-UA"/>
        </w:rPr>
        <w:t xml:space="preserve">обговорення </w:t>
      </w:r>
      <w:proofErr w:type="spellStart"/>
      <w:r w:rsidR="00E708ED">
        <w:rPr>
          <w:lang w:bidi="gu-IN"/>
        </w:rPr>
        <w:t>проєкту</w:t>
      </w:r>
      <w:proofErr w:type="spellEnd"/>
      <w:r w:rsidR="00E708ED">
        <w:rPr>
          <w:rFonts w:cs="Helvetica"/>
          <w:lang w:bidi="gu-IN"/>
        </w:rPr>
        <w:t xml:space="preserve"> </w:t>
      </w:r>
      <w:r>
        <w:rPr>
          <w:lang w:bidi="gu-IN"/>
        </w:rPr>
        <w:t>рішення міської ради «Про бюджет</w:t>
      </w:r>
      <w:r>
        <w:rPr>
          <w:rFonts w:cs="Helvetica"/>
          <w:lang w:bidi="gu-IN"/>
        </w:rPr>
        <w:t xml:space="preserve"> </w:t>
      </w:r>
      <w:r>
        <w:rPr>
          <w:lang w:bidi="gu-IN"/>
        </w:rPr>
        <w:t>Луцької міської територіальної громади</w:t>
      </w:r>
      <w:r>
        <w:rPr>
          <w:rFonts w:cs="Helvetica"/>
          <w:lang w:bidi="gu-IN"/>
        </w:rPr>
        <w:t xml:space="preserve"> </w:t>
      </w:r>
      <w:r>
        <w:rPr>
          <w:lang w:bidi="gu-IN"/>
        </w:rPr>
        <w:t>на</w:t>
      </w:r>
      <w:r>
        <w:rPr>
          <w:rFonts w:cs="Helvetica"/>
          <w:lang w:bidi="gu-IN"/>
        </w:rPr>
        <w:t xml:space="preserve"> 202</w:t>
      </w:r>
      <w:r w:rsidR="006E669D">
        <w:rPr>
          <w:rFonts w:cs="Helvetica"/>
          <w:lang w:bidi="gu-IN"/>
        </w:rPr>
        <w:t>2</w:t>
      </w:r>
      <w:r>
        <w:rPr>
          <w:rFonts w:cs="Helvetica"/>
          <w:lang w:bidi="gu-IN"/>
        </w:rPr>
        <w:t xml:space="preserve"> </w:t>
      </w:r>
      <w:r>
        <w:rPr>
          <w:lang w:bidi="gu-IN"/>
        </w:rPr>
        <w:t>рік».</w:t>
      </w:r>
    </w:p>
    <w:p w:rsidR="00E708ED" w:rsidRDefault="00F75AB5" w:rsidP="00F75AB5">
      <w:pPr>
        <w:ind w:firstLine="709"/>
        <w:jc w:val="both"/>
      </w:pPr>
      <w:r>
        <w:rPr>
          <w:bCs w:val="0"/>
          <w:color w:val="050505"/>
          <w:szCs w:val="28"/>
          <w:lang w:eastAsia="uk-UA" w:bidi="gu-IN"/>
        </w:rPr>
        <w:t>З</w:t>
      </w:r>
      <w:r w:rsidR="00E708ED">
        <w:rPr>
          <w:bCs w:val="0"/>
          <w:color w:val="050505"/>
          <w:szCs w:val="28"/>
          <w:lang w:eastAsia="uk-UA" w:bidi="gu-IN"/>
        </w:rPr>
        <w:t xml:space="preserve"> метою дотримання карантинних обмежень, викликаних поширенням гострої респіраторної </w:t>
      </w:r>
      <w:r w:rsidR="00CE5E88">
        <w:rPr>
          <w:bCs w:val="0"/>
          <w:color w:val="050505"/>
          <w:szCs w:val="28"/>
          <w:lang w:eastAsia="uk-UA" w:bidi="gu-IN"/>
        </w:rPr>
        <w:t>хвороби COVID-</w:t>
      </w:r>
      <w:r w:rsidR="00E708ED">
        <w:rPr>
          <w:bCs w:val="0"/>
          <w:color w:val="050505"/>
          <w:szCs w:val="28"/>
          <w:lang w:eastAsia="uk-UA" w:bidi="gu-IN"/>
        </w:rPr>
        <w:t xml:space="preserve">19, </w:t>
      </w:r>
      <w:r>
        <w:rPr>
          <w:bCs w:val="0"/>
          <w:color w:val="050505"/>
          <w:szCs w:val="28"/>
          <w:lang w:eastAsia="uk-UA" w:bidi="gu-IN"/>
        </w:rPr>
        <w:t xml:space="preserve">громадське </w:t>
      </w:r>
      <w:r w:rsidR="00E708ED">
        <w:rPr>
          <w:bCs w:val="0"/>
          <w:color w:val="050505"/>
          <w:szCs w:val="28"/>
          <w:lang w:eastAsia="uk-UA" w:bidi="gu-IN"/>
        </w:rPr>
        <w:t xml:space="preserve">обговорення </w:t>
      </w:r>
      <w:proofErr w:type="spellStart"/>
      <w:r w:rsidR="00E708ED">
        <w:rPr>
          <w:bCs w:val="0"/>
          <w:color w:val="050505"/>
          <w:szCs w:val="28"/>
          <w:lang w:eastAsia="uk-UA" w:bidi="gu-IN"/>
        </w:rPr>
        <w:t>проєкту</w:t>
      </w:r>
      <w:proofErr w:type="spellEnd"/>
      <w:r w:rsidR="00E708ED">
        <w:rPr>
          <w:bCs w:val="0"/>
          <w:color w:val="050505"/>
          <w:szCs w:val="28"/>
          <w:lang w:eastAsia="uk-UA" w:bidi="gu-IN"/>
        </w:rPr>
        <w:t xml:space="preserve"> </w:t>
      </w:r>
      <w:r>
        <w:rPr>
          <w:bCs w:val="0"/>
          <w:color w:val="050505"/>
          <w:szCs w:val="28"/>
          <w:lang w:eastAsia="uk-UA" w:bidi="gu-IN"/>
        </w:rPr>
        <w:t>рішення міської ради «</w:t>
      </w:r>
      <w:r>
        <w:rPr>
          <w:lang w:bidi="gu-IN"/>
        </w:rPr>
        <w:t>Про бюджет</w:t>
      </w:r>
      <w:r>
        <w:rPr>
          <w:rFonts w:cs="Helvetica"/>
          <w:lang w:bidi="gu-IN"/>
        </w:rPr>
        <w:t xml:space="preserve"> </w:t>
      </w:r>
      <w:r>
        <w:rPr>
          <w:lang w:bidi="gu-IN"/>
        </w:rPr>
        <w:t>Луцької міської територіальної громади</w:t>
      </w:r>
      <w:r>
        <w:rPr>
          <w:rFonts w:cs="Helvetica"/>
          <w:lang w:bidi="gu-IN"/>
        </w:rPr>
        <w:t xml:space="preserve"> </w:t>
      </w:r>
      <w:r>
        <w:rPr>
          <w:lang w:bidi="gu-IN"/>
        </w:rPr>
        <w:t>на</w:t>
      </w:r>
      <w:r>
        <w:rPr>
          <w:rFonts w:cs="Helvetica"/>
          <w:lang w:bidi="gu-IN"/>
        </w:rPr>
        <w:t xml:space="preserve"> 202</w:t>
      </w:r>
      <w:r w:rsidR="006E669D">
        <w:rPr>
          <w:rFonts w:cs="Helvetica"/>
          <w:lang w:bidi="gu-IN"/>
        </w:rPr>
        <w:t>2</w:t>
      </w:r>
      <w:r>
        <w:rPr>
          <w:rFonts w:cs="Helvetica"/>
          <w:lang w:bidi="gu-IN"/>
        </w:rPr>
        <w:t xml:space="preserve"> </w:t>
      </w:r>
      <w:r>
        <w:rPr>
          <w:lang w:bidi="gu-IN"/>
        </w:rPr>
        <w:t xml:space="preserve">рік» </w:t>
      </w:r>
      <w:r w:rsidR="00E708ED">
        <w:rPr>
          <w:bCs w:val="0"/>
          <w:color w:val="050505"/>
          <w:szCs w:val="28"/>
          <w:lang w:eastAsia="uk-UA" w:bidi="gu-IN"/>
        </w:rPr>
        <w:t>буде проводитися в режимі онлайн</w:t>
      </w:r>
      <w:r>
        <w:rPr>
          <w:bCs w:val="0"/>
          <w:color w:val="050505"/>
          <w:szCs w:val="28"/>
          <w:lang w:eastAsia="uk-UA" w:bidi="gu-IN"/>
        </w:rPr>
        <w:t xml:space="preserve"> трансляції на </w:t>
      </w:r>
      <w:r w:rsidR="00E708ED">
        <w:rPr>
          <w:bCs w:val="0"/>
          <w:color w:val="050505"/>
          <w:szCs w:val="28"/>
          <w:lang w:eastAsia="uk-UA" w:bidi="gu-IN"/>
        </w:rPr>
        <w:t>сайті Луцької міської ради (lutskrada.gov.ua)</w:t>
      </w:r>
      <w:r w:rsidR="004C0BD2">
        <w:rPr>
          <w:bCs w:val="0"/>
          <w:color w:val="050505"/>
          <w:szCs w:val="28"/>
          <w:lang w:eastAsia="uk-UA" w:bidi="gu-IN"/>
        </w:rPr>
        <w:t xml:space="preserve"> та можливістю попереднього обговорення</w:t>
      </w:r>
      <w:r w:rsidR="002C66A8">
        <w:rPr>
          <w:bCs w:val="0"/>
          <w:color w:val="050505"/>
          <w:szCs w:val="28"/>
          <w:lang w:eastAsia="uk-UA" w:bidi="gu-IN"/>
        </w:rPr>
        <w:t xml:space="preserve"> із застосуванням платформи електронної демократії</w:t>
      </w:r>
      <w:r w:rsidR="0052050E" w:rsidRPr="0052050E">
        <w:rPr>
          <w:bCs w:val="0"/>
          <w:color w:val="050505"/>
          <w:szCs w:val="28"/>
          <w:lang w:eastAsia="uk-UA" w:bidi="gu-IN"/>
        </w:rPr>
        <w:t xml:space="preserve"> </w:t>
      </w:r>
      <w:r w:rsidR="0052050E">
        <w:rPr>
          <w:bCs w:val="0"/>
          <w:color w:val="050505"/>
          <w:szCs w:val="28"/>
          <w:lang w:val="en-US" w:eastAsia="uk-UA" w:bidi="gu-IN"/>
        </w:rPr>
        <w:t>e</w:t>
      </w:r>
      <w:r w:rsidR="0052050E" w:rsidRPr="0052050E">
        <w:rPr>
          <w:bCs w:val="0"/>
          <w:color w:val="050505"/>
          <w:szCs w:val="28"/>
          <w:lang w:eastAsia="uk-UA" w:bidi="gu-IN"/>
        </w:rPr>
        <w:t>-</w:t>
      </w:r>
      <w:proofErr w:type="spellStart"/>
      <w:r w:rsidR="0052050E">
        <w:rPr>
          <w:bCs w:val="0"/>
          <w:color w:val="050505"/>
          <w:szCs w:val="28"/>
          <w:lang w:val="en-US" w:eastAsia="uk-UA" w:bidi="gu-IN"/>
        </w:rPr>
        <w:t>dem</w:t>
      </w:r>
      <w:proofErr w:type="spellEnd"/>
      <w:r w:rsidR="0052050E" w:rsidRPr="0052050E">
        <w:rPr>
          <w:bCs w:val="0"/>
          <w:color w:val="050505"/>
          <w:szCs w:val="28"/>
          <w:lang w:eastAsia="uk-UA" w:bidi="gu-IN"/>
        </w:rPr>
        <w:t>.</w:t>
      </w:r>
      <w:proofErr w:type="spellStart"/>
      <w:r w:rsidR="0052050E">
        <w:rPr>
          <w:bCs w:val="0"/>
          <w:color w:val="050505"/>
          <w:szCs w:val="28"/>
          <w:lang w:val="en-US" w:eastAsia="uk-UA" w:bidi="gu-IN"/>
        </w:rPr>
        <w:t>ua</w:t>
      </w:r>
      <w:proofErr w:type="spellEnd"/>
      <w:r w:rsidR="00E708ED">
        <w:rPr>
          <w:rFonts w:cs="Helvetica"/>
          <w:lang w:bidi="gu-IN"/>
        </w:rPr>
        <w:t>.</w:t>
      </w:r>
    </w:p>
    <w:p w:rsidR="00590A09" w:rsidRPr="00590A09" w:rsidRDefault="00E708ED">
      <w:pPr>
        <w:shd w:val="clear" w:color="auto" w:fill="FFFFFF"/>
        <w:ind w:firstLine="737"/>
        <w:jc w:val="both"/>
        <w:rPr>
          <w:bCs w:val="0"/>
          <w:color w:val="050505"/>
          <w:szCs w:val="28"/>
          <w:lang w:eastAsia="uk-UA"/>
        </w:rPr>
      </w:pPr>
      <w:r>
        <w:rPr>
          <w:bCs w:val="0"/>
          <w:color w:val="050505"/>
          <w:szCs w:val="28"/>
          <w:lang w:eastAsia="uk-UA"/>
        </w:rPr>
        <w:t xml:space="preserve">Свої пропозиції та зауваження можна вносити </w:t>
      </w:r>
      <w:r w:rsidR="00590A09">
        <w:rPr>
          <w:bCs w:val="0"/>
          <w:color w:val="050505"/>
          <w:szCs w:val="28"/>
          <w:lang w:eastAsia="uk-UA"/>
        </w:rPr>
        <w:t>на офіційному сайті Луцької міської ради в розділі «Електронне місто»</w:t>
      </w:r>
      <w:bookmarkStart w:id="0" w:name="_GoBack"/>
      <w:bookmarkEnd w:id="0"/>
      <w:r w:rsidR="004F6C08">
        <w:rPr>
          <w:bCs w:val="0"/>
          <w:color w:val="050505"/>
          <w:szCs w:val="28"/>
          <w:lang w:eastAsia="uk-UA"/>
        </w:rPr>
        <w:t>, рубрика «Електронні консультації з громадськістю</w:t>
      </w:r>
      <w:r w:rsidR="00013264">
        <w:rPr>
          <w:bCs w:val="0"/>
          <w:color w:val="050505"/>
          <w:szCs w:val="28"/>
          <w:lang w:eastAsia="uk-UA"/>
        </w:rPr>
        <w:t>»</w:t>
      </w:r>
      <w:r w:rsidR="004F6C08">
        <w:rPr>
          <w:bCs w:val="0"/>
          <w:color w:val="050505"/>
          <w:szCs w:val="28"/>
          <w:lang w:eastAsia="uk-UA"/>
        </w:rPr>
        <w:t>, розділ «Обговорення НПА».</w:t>
      </w:r>
    </w:p>
    <w:p w:rsidR="004F6C08" w:rsidRDefault="004F6C08">
      <w:pPr>
        <w:ind w:firstLine="680"/>
        <w:jc w:val="both"/>
        <w:rPr>
          <w:lang w:bidi="gu-IN"/>
        </w:rPr>
      </w:pPr>
    </w:p>
    <w:p w:rsidR="00E708ED" w:rsidRDefault="002C66A8">
      <w:pPr>
        <w:ind w:firstLine="680"/>
        <w:jc w:val="both"/>
      </w:pPr>
      <w:r>
        <w:rPr>
          <w:lang w:bidi="gu-IN"/>
        </w:rPr>
        <w:t>2</w:t>
      </w:r>
      <w:r w:rsidR="00AD0CBA">
        <w:rPr>
          <w:lang w:bidi="gu-IN"/>
        </w:rPr>
        <w:t>. </w:t>
      </w:r>
      <w:r w:rsidR="00E708ED">
        <w:rPr>
          <w:lang w:bidi="gu-IN"/>
        </w:rPr>
        <w:t>У</w:t>
      </w:r>
      <w:r w:rsidR="00E708ED">
        <w:rPr>
          <w:rFonts w:cs="Helvetica"/>
          <w:lang w:bidi="gu-IN"/>
        </w:rPr>
        <w:t xml:space="preserve">правлінню інформаційно-комунікаційних технологій </w:t>
      </w:r>
      <w:r w:rsidR="00E708ED">
        <w:rPr>
          <w:lang w:bidi="gu-IN"/>
        </w:rPr>
        <w:t>спільно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з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департаментом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фінансів</w:t>
      </w:r>
      <w:r w:rsidR="006E669D">
        <w:rPr>
          <w:rFonts w:cs="Helvetica"/>
          <w:lang w:bidi="gu-IN"/>
        </w:rPr>
        <w:t xml:space="preserve">, </w:t>
      </w:r>
      <w:r w:rsidR="00E708ED">
        <w:rPr>
          <w:lang w:bidi="gu-IN"/>
        </w:rPr>
        <w:t>бюджету</w:t>
      </w:r>
      <w:r w:rsidR="00E708ED">
        <w:rPr>
          <w:rFonts w:cs="Helvetica"/>
          <w:lang w:bidi="gu-IN"/>
        </w:rPr>
        <w:t xml:space="preserve"> </w:t>
      </w:r>
      <w:r w:rsidR="006E669D">
        <w:rPr>
          <w:rFonts w:cs="Helvetica"/>
          <w:lang w:bidi="gu-IN"/>
        </w:rPr>
        <w:t xml:space="preserve">та аудиту </w:t>
      </w:r>
      <w:r w:rsidR="00E708ED">
        <w:rPr>
          <w:lang w:bidi="gu-IN"/>
        </w:rPr>
        <w:t>забезпечити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підготовку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та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організацію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проведення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громадського обговорення в онлайн режимі</w:t>
      </w:r>
      <w:r w:rsidR="00E708ED">
        <w:rPr>
          <w:rFonts w:cs="Helvetica"/>
          <w:lang w:bidi="gu-IN"/>
        </w:rPr>
        <w:t>.</w:t>
      </w:r>
    </w:p>
    <w:p w:rsidR="00E708ED" w:rsidRDefault="00E708ED">
      <w:pPr>
        <w:jc w:val="both"/>
      </w:pPr>
      <w:r>
        <w:rPr>
          <w:lang w:bidi="gu-IN"/>
        </w:rPr>
        <w:tab/>
      </w:r>
    </w:p>
    <w:p w:rsidR="004F6C08" w:rsidRDefault="004F6C08">
      <w:pPr>
        <w:ind w:firstLine="680"/>
        <w:jc w:val="both"/>
        <w:rPr>
          <w:lang w:bidi="gu-IN"/>
        </w:rPr>
      </w:pPr>
    </w:p>
    <w:p w:rsidR="004F6C08" w:rsidRDefault="004F6C08">
      <w:pPr>
        <w:ind w:firstLine="680"/>
        <w:jc w:val="both"/>
        <w:rPr>
          <w:lang w:bidi="gu-IN"/>
        </w:rPr>
      </w:pPr>
    </w:p>
    <w:p w:rsidR="00E708ED" w:rsidRDefault="002C66A8">
      <w:pPr>
        <w:ind w:firstLine="680"/>
        <w:jc w:val="both"/>
      </w:pPr>
      <w:r>
        <w:rPr>
          <w:lang w:bidi="gu-IN"/>
        </w:rPr>
        <w:lastRenderedPageBreak/>
        <w:t>3</w:t>
      </w:r>
      <w:r w:rsidR="00AD0CBA">
        <w:rPr>
          <w:lang w:bidi="gu-IN"/>
        </w:rPr>
        <w:t>. </w:t>
      </w:r>
      <w:r w:rsidR="00E708ED">
        <w:rPr>
          <w:lang w:bidi="gu-IN"/>
        </w:rPr>
        <w:t>Департаменту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фінансів</w:t>
      </w:r>
      <w:r w:rsidR="006E669D">
        <w:rPr>
          <w:rFonts w:cs="Helvetica"/>
          <w:lang w:bidi="gu-IN"/>
        </w:rPr>
        <w:t>,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бюджету</w:t>
      </w:r>
      <w:r w:rsidR="006E669D">
        <w:rPr>
          <w:lang w:bidi="gu-IN"/>
        </w:rPr>
        <w:t xml:space="preserve"> та аудиту</w:t>
      </w:r>
      <w:r w:rsidR="00E708ED">
        <w:rPr>
          <w:lang w:bidi="gu-IN"/>
        </w:rPr>
        <w:t>,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головним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розпорядникам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коштів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бюджету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взяти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участь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в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громадському обговоренні</w:t>
      </w:r>
      <w:r w:rsidR="00E708ED">
        <w:rPr>
          <w:rFonts w:cs="Helvetica"/>
          <w:lang w:bidi="gu-IN"/>
        </w:rPr>
        <w:t xml:space="preserve">, </w:t>
      </w:r>
      <w:r w:rsidR="00E708ED">
        <w:rPr>
          <w:lang w:bidi="gu-IN"/>
        </w:rPr>
        <w:t>підготувати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та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надати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матеріали</w:t>
      </w:r>
      <w:r w:rsidR="00E708ED">
        <w:rPr>
          <w:rFonts w:cs="Helvetica"/>
          <w:lang w:bidi="gu-IN"/>
        </w:rPr>
        <w:t xml:space="preserve">, </w:t>
      </w:r>
      <w:r w:rsidR="00E708ED">
        <w:rPr>
          <w:lang w:bidi="gu-IN"/>
        </w:rPr>
        <w:t>необхідні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для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розгляду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питання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щодо</w:t>
      </w:r>
      <w:r w:rsidR="00E708ED">
        <w:rPr>
          <w:rFonts w:cs="Helvetica"/>
          <w:lang w:bidi="gu-IN"/>
        </w:rPr>
        <w:t xml:space="preserve"> </w:t>
      </w:r>
      <w:proofErr w:type="spellStart"/>
      <w:r w:rsidR="00E708ED">
        <w:rPr>
          <w:lang w:bidi="gu-IN"/>
        </w:rPr>
        <w:t>проєкту</w:t>
      </w:r>
      <w:proofErr w:type="spellEnd"/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бюджету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Луцької міської територіальної громади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на</w:t>
      </w:r>
      <w:r w:rsidR="00E708ED">
        <w:rPr>
          <w:rFonts w:cs="Helvetica"/>
          <w:lang w:bidi="gu-IN"/>
        </w:rPr>
        <w:t xml:space="preserve"> 202</w:t>
      </w:r>
      <w:r w:rsidR="006E669D">
        <w:rPr>
          <w:rFonts w:cs="Helvetica"/>
          <w:lang w:bidi="gu-IN"/>
        </w:rPr>
        <w:t>2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рік</w:t>
      </w:r>
      <w:r w:rsidR="00E708ED">
        <w:rPr>
          <w:rFonts w:cs="Helvetica"/>
          <w:lang w:bidi="gu-IN"/>
        </w:rPr>
        <w:t>.</w:t>
      </w:r>
    </w:p>
    <w:p w:rsidR="00703E13" w:rsidRDefault="00E708ED">
      <w:pPr>
        <w:jc w:val="both"/>
        <w:rPr>
          <w:lang w:bidi="gu-IN"/>
        </w:rPr>
      </w:pPr>
      <w:r>
        <w:rPr>
          <w:lang w:bidi="gu-IN"/>
        </w:rPr>
        <w:tab/>
      </w:r>
    </w:p>
    <w:p w:rsidR="00E708ED" w:rsidRDefault="002C66A8" w:rsidP="00703E13">
      <w:pPr>
        <w:ind w:firstLine="680"/>
        <w:jc w:val="both"/>
      </w:pPr>
      <w:r>
        <w:rPr>
          <w:lang w:bidi="gu-IN"/>
        </w:rPr>
        <w:t>4</w:t>
      </w:r>
      <w:r w:rsidR="00AD0CBA">
        <w:rPr>
          <w:lang w:bidi="gu-IN"/>
        </w:rPr>
        <w:t>. </w:t>
      </w:r>
      <w:r>
        <w:rPr>
          <w:lang w:bidi="gu-IN"/>
        </w:rPr>
        <w:t>Управлінню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інформаційної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роботи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довести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розпорядження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про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проведення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громадського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обговорення до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відома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громадськості.</w:t>
      </w:r>
    </w:p>
    <w:p w:rsidR="00E708ED" w:rsidRDefault="00E708ED">
      <w:pPr>
        <w:jc w:val="both"/>
      </w:pPr>
      <w:r>
        <w:rPr>
          <w:lang w:bidi="gu-IN"/>
        </w:rPr>
        <w:tab/>
      </w:r>
    </w:p>
    <w:p w:rsidR="00E708ED" w:rsidRDefault="002C66A8">
      <w:pPr>
        <w:ind w:firstLine="680"/>
        <w:jc w:val="both"/>
      </w:pPr>
      <w:r>
        <w:rPr>
          <w:lang w:bidi="gu-IN"/>
        </w:rPr>
        <w:t>5</w:t>
      </w:r>
      <w:r w:rsidR="00AD0CBA">
        <w:rPr>
          <w:lang w:bidi="gu-IN"/>
        </w:rPr>
        <w:t>. </w:t>
      </w:r>
      <w:r w:rsidR="00E708ED">
        <w:rPr>
          <w:lang w:bidi="gu-IN"/>
        </w:rPr>
        <w:t>Контроль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за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виконанням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розпорядження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залишаю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за</w:t>
      </w:r>
      <w:r w:rsidR="00E708ED">
        <w:rPr>
          <w:rFonts w:cs="Helvetica"/>
          <w:lang w:bidi="gu-IN"/>
        </w:rPr>
        <w:t xml:space="preserve"> </w:t>
      </w:r>
      <w:r w:rsidR="00E708ED">
        <w:rPr>
          <w:lang w:bidi="gu-IN"/>
        </w:rPr>
        <w:t>собою</w:t>
      </w:r>
      <w:r w:rsidR="00E708ED">
        <w:rPr>
          <w:rFonts w:cs="Helvetica"/>
          <w:lang w:bidi="gu-IN"/>
        </w:rPr>
        <w:t>.</w:t>
      </w:r>
    </w:p>
    <w:p w:rsidR="00E708ED" w:rsidRDefault="00E708ED">
      <w:pPr>
        <w:jc w:val="both"/>
        <w:rPr>
          <w:lang w:bidi="gu-IN"/>
        </w:rPr>
      </w:pPr>
    </w:p>
    <w:p w:rsidR="0075059C" w:rsidRDefault="0075059C">
      <w:pPr>
        <w:jc w:val="both"/>
        <w:rPr>
          <w:lang w:bidi="gu-IN"/>
        </w:rPr>
      </w:pPr>
    </w:p>
    <w:p w:rsidR="00E708ED" w:rsidRDefault="00E708ED">
      <w:pPr>
        <w:jc w:val="both"/>
        <w:rPr>
          <w:lang w:bidi="gu-IN"/>
        </w:rPr>
      </w:pPr>
    </w:p>
    <w:p w:rsidR="00E708ED" w:rsidRDefault="00E708ED" w:rsidP="00CE5E88">
      <w:pPr>
        <w:tabs>
          <w:tab w:val="left" w:pos="7088"/>
        </w:tabs>
        <w:spacing w:line="360" w:lineRule="atLeast"/>
        <w:jc w:val="both"/>
        <w:textAlignment w:val="baseline"/>
      </w:pPr>
      <w:r>
        <w:rPr>
          <w:rFonts w:cs="Arial"/>
          <w:bCs w:val="0"/>
          <w:szCs w:val="28"/>
          <w:lang w:bidi="gu-IN"/>
        </w:rPr>
        <w:t>Міський голова</w:t>
      </w:r>
      <w:r w:rsidR="00CE5E88">
        <w:rPr>
          <w:rFonts w:cs="Arial"/>
          <w:bCs w:val="0"/>
          <w:szCs w:val="28"/>
          <w:lang w:bidi="gu-IN"/>
        </w:rPr>
        <w:tab/>
        <w:t>І</w:t>
      </w:r>
      <w:r>
        <w:rPr>
          <w:rFonts w:cs="Arial"/>
          <w:bCs w:val="0"/>
          <w:szCs w:val="28"/>
          <w:lang w:bidi="gu-IN"/>
        </w:rPr>
        <w:t>гор ПОЛІЩУК</w:t>
      </w:r>
    </w:p>
    <w:p w:rsidR="00E708ED" w:rsidRDefault="00E708ED">
      <w:pPr>
        <w:spacing w:line="360" w:lineRule="atLeast"/>
        <w:jc w:val="both"/>
        <w:textAlignment w:val="baseline"/>
        <w:rPr>
          <w:rFonts w:cs="Arial"/>
          <w:bCs w:val="0"/>
          <w:szCs w:val="28"/>
          <w:lang w:bidi="gu-IN"/>
        </w:rPr>
      </w:pPr>
    </w:p>
    <w:p w:rsidR="00AD0CBA" w:rsidRDefault="00AD0CBA">
      <w:pPr>
        <w:spacing w:line="360" w:lineRule="atLeast"/>
        <w:jc w:val="both"/>
        <w:textAlignment w:val="baseline"/>
        <w:rPr>
          <w:rFonts w:cs="Arial"/>
          <w:bCs w:val="0"/>
          <w:szCs w:val="28"/>
          <w:lang w:bidi="gu-IN"/>
        </w:rPr>
      </w:pPr>
    </w:p>
    <w:p w:rsidR="00E708ED" w:rsidRDefault="00E708ED">
      <w:pPr>
        <w:spacing w:line="360" w:lineRule="atLeast"/>
        <w:jc w:val="both"/>
        <w:textAlignment w:val="baseline"/>
      </w:pPr>
      <w:proofErr w:type="spellStart"/>
      <w:r>
        <w:rPr>
          <w:rFonts w:cs="Arial"/>
          <w:bCs w:val="0"/>
          <w:sz w:val="24"/>
          <w:lang w:bidi="gu-IN"/>
        </w:rPr>
        <w:t>Єлова</w:t>
      </w:r>
      <w:proofErr w:type="spellEnd"/>
      <w:r>
        <w:rPr>
          <w:rFonts w:cs="Helvetica"/>
          <w:bCs w:val="0"/>
          <w:sz w:val="24"/>
          <w:lang w:bidi="gu-IN"/>
        </w:rPr>
        <w:t xml:space="preserve"> 720 61</w:t>
      </w:r>
      <w:r>
        <w:rPr>
          <w:bCs w:val="0"/>
          <w:sz w:val="24"/>
          <w:lang w:bidi="gu-IN"/>
        </w:rPr>
        <w:t>4</w:t>
      </w:r>
    </w:p>
    <w:p w:rsidR="00E708ED" w:rsidRDefault="00E708ED">
      <w:pPr>
        <w:spacing w:line="360" w:lineRule="atLeast"/>
        <w:jc w:val="both"/>
        <w:textAlignment w:val="baseline"/>
      </w:pPr>
    </w:p>
    <w:sectPr w:rsidR="00E708ED" w:rsidSect="0075059C">
      <w:headerReference w:type="default" r:id="rId10"/>
      <w:pgSz w:w="11906" w:h="16838"/>
      <w:pgMar w:top="567" w:right="567" w:bottom="1418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B1" w:rsidRDefault="00A259B1" w:rsidP="00703E13">
      <w:r>
        <w:separator/>
      </w:r>
    </w:p>
  </w:endnote>
  <w:endnote w:type="continuationSeparator" w:id="0">
    <w:p w:rsidR="00A259B1" w:rsidRDefault="00A259B1" w:rsidP="0070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B1" w:rsidRDefault="00A259B1" w:rsidP="00703E13">
      <w:r>
        <w:separator/>
      </w:r>
    </w:p>
  </w:footnote>
  <w:footnote w:type="continuationSeparator" w:id="0">
    <w:p w:rsidR="00A259B1" w:rsidRDefault="00A259B1" w:rsidP="00703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E13" w:rsidRDefault="00703E13" w:rsidP="0075059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13264" w:rsidRPr="00013264">
      <w:rPr>
        <w:noProof/>
        <w:lang w:val="ru-RU"/>
      </w:rPr>
      <w:t>2</w:t>
    </w:r>
    <w:r>
      <w:fldChar w:fldCharType="end"/>
    </w:r>
  </w:p>
  <w:p w:rsidR="00703E13" w:rsidRDefault="00703E1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6B75D3"/>
    <w:multiLevelType w:val="hybridMultilevel"/>
    <w:tmpl w:val="87846C54"/>
    <w:lvl w:ilvl="0" w:tplc="E85CD5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88"/>
    <w:rsid w:val="00013264"/>
    <w:rsid w:val="00021FBC"/>
    <w:rsid w:val="00161CCE"/>
    <w:rsid w:val="002C66A8"/>
    <w:rsid w:val="00481CB0"/>
    <w:rsid w:val="004A6E46"/>
    <w:rsid w:val="004C0BD2"/>
    <w:rsid w:val="004F6C08"/>
    <w:rsid w:val="0052050E"/>
    <w:rsid w:val="00590A09"/>
    <w:rsid w:val="005C1B75"/>
    <w:rsid w:val="006E669D"/>
    <w:rsid w:val="00703E13"/>
    <w:rsid w:val="0075059C"/>
    <w:rsid w:val="00813E7E"/>
    <w:rsid w:val="00A259B1"/>
    <w:rsid w:val="00AD0CBA"/>
    <w:rsid w:val="00B4675B"/>
    <w:rsid w:val="00C8428E"/>
    <w:rsid w:val="00CE5E88"/>
    <w:rsid w:val="00E708ED"/>
    <w:rsid w:val="00F7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 Знак Знак1"/>
    <w:basedOn w:val="a"/>
    <w:rPr>
      <w:bCs w:val="0"/>
      <w:sz w:val="20"/>
      <w:szCs w:val="20"/>
      <w:lang w:val="en-US"/>
    </w:rPr>
  </w:style>
  <w:style w:type="paragraph" w:styleId="ab">
    <w:name w:val="Normal (Web)"/>
    <w:basedOn w:val="a"/>
    <w:pPr>
      <w:spacing w:before="280" w:after="280"/>
    </w:pPr>
    <w:rPr>
      <w:bCs w:val="0"/>
      <w:sz w:val="24"/>
      <w:lang w:val="ru-RU" w:bidi="gu-IN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 Spacing"/>
    <w:qFormat/>
    <w:pPr>
      <w:suppressAutoHyphens/>
    </w:pPr>
    <w:rPr>
      <w:bCs/>
      <w:sz w:val="28"/>
      <w:szCs w:val="24"/>
      <w:lang w:eastAsia="zh-CN"/>
    </w:rPr>
  </w:style>
  <w:style w:type="character" w:styleId="ae">
    <w:name w:val="FollowedHyperlink"/>
    <w:uiPriority w:val="99"/>
    <w:semiHidden/>
    <w:unhideWhenUsed/>
    <w:rsid w:val="00CE5E88"/>
    <w:rPr>
      <w:color w:val="800080"/>
      <w:u w:val="single"/>
    </w:rPr>
  </w:style>
  <w:style w:type="paragraph" w:styleId="af">
    <w:name w:val="header"/>
    <w:basedOn w:val="a"/>
    <w:link w:val="af0"/>
    <w:uiPriority w:val="99"/>
    <w:unhideWhenUsed/>
    <w:rsid w:val="00703E13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uiPriority w:val="99"/>
    <w:rsid w:val="00703E13"/>
    <w:rPr>
      <w:bCs/>
      <w:sz w:val="28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703E13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703E13"/>
    <w:rPr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 Знак Знак1"/>
    <w:basedOn w:val="a"/>
    <w:rPr>
      <w:bCs w:val="0"/>
      <w:sz w:val="20"/>
      <w:szCs w:val="20"/>
      <w:lang w:val="en-US"/>
    </w:rPr>
  </w:style>
  <w:style w:type="paragraph" w:styleId="ab">
    <w:name w:val="Normal (Web)"/>
    <w:basedOn w:val="a"/>
    <w:pPr>
      <w:spacing w:before="280" w:after="280"/>
    </w:pPr>
    <w:rPr>
      <w:bCs w:val="0"/>
      <w:sz w:val="24"/>
      <w:lang w:val="ru-RU" w:bidi="gu-IN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 Spacing"/>
    <w:qFormat/>
    <w:pPr>
      <w:suppressAutoHyphens/>
    </w:pPr>
    <w:rPr>
      <w:bCs/>
      <w:sz w:val="28"/>
      <w:szCs w:val="24"/>
      <w:lang w:eastAsia="zh-CN"/>
    </w:rPr>
  </w:style>
  <w:style w:type="character" w:styleId="ae">
    <w:name w:val="FollowedHyperlink"/>
    <w:uiPriority w:val="99"/>
    <w:semiHidden/>
    <w:unhideWhenUsed/>
    <w:rsid w:val="00CE5E88"/>
    <w:rPr>
      <w:color w:val="800080"/>
      <w:u w:val="single"/>
    </w:rPr>
  </w:style>
  <w:style w:type="paragraph" w:styleId="af">
    <w:name w:val="header"/>
    <w:basedOn w:val="a"/>
    <w:link w:val="af0"/>
    <w:uiPriority w:val="99"/>
    <w:unhideWhenUsed/>
    <w:rsid w:val="00703E13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uiPriority w:val="99"/>
    <w:rsid w:val="00703E13"/>
    <w:rPr>
      <w:bCs/>
      <w:sz w:val="28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703E13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703E13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Lenovo</cp:lastModifiedBy>
  <cp:revision>2</cp:revision>
  <cp:lastPrinted>2021-12-14T14:40:00Z</cp:lastPrinted>
  <dcterms:created xsi:type="dcterms:W3CDTF">2021-12-14T14:45:00Z</dcterms:created>
  <dcterms:modified xsi:type="dcterms:W3CDTF">2021-12-14T14:45:00Z</dcterms:modified>
</cp:coreProperties>
</file>