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lineRule="auto" w:line="247" w:before="0" w:after="5"/>
        <w:ind w:left="567" w:right="-57" w:hanging="0"/>
        <w:jc w:val="left"/>
        <w:rPr/>
      </w:pPr>
      <w:r>
        <w:rPr/>
        <w:tab/>
        <w:tab/>
        <w:tab/>
        <w:tab/>
        <w:tab/>
        <w:tab/>
        <w:tab/>
        <w:t xml:space="preserve">Додаток 1                                                              </w:t>
        <w:tab/>
        <w:tab/>
        <w:tab/>
        <w:tab/>
        <w:tab/>
        <w:tab/>
        <w:tab/>
        <w:t>до розпорядження міського голови</w:t>
      </w:r>
    </w:p>
    <w:p>
      <w:pPr>
        <w:pStyle w:val="Normal"/>
        <w:spacing w:lineRule="auto" w:line="259" w:before="0" w:after="616"/>
        <w:ind w:left="562" w:right="0" w:hanging="0"/>
        <w:jc w:val="left"/>
        <w:rPr/>
      </w:pPr>
      <w:r>
        <w:rPr/>
        <w:tab/>
        <w:tab/>
        <w:tab/>
        <w:tab/>
        <w:tab/>
        <w:tab/>
        <w:tab/>
        <w:t>____________№________</w:t>
      </w:r>
    </w:p>
    <w:p>
      <w:pPr>
        <w:pStyle w:val="1"/>
        <w:ind w:left="730" w:right="719" w:hanging="10"/>
        <w:rPr/>
      </w:pPr>
      <w:r>
        <w:rPr/>
        <w:t xml:space="preserve">Розподіл обов’язків </w:t>
      </w:r>
    </w:p>
    <w:p>
      <w:pPr>
        <w:pStyle w:val="Normal"/>
        <w:spacing w:before="0" w:after="12"/>
        <w:ind w:left="10" w:right="3" w:hanging="10"/>
        <w:jc w:val="center"/>
        <w:rPr/>
      </w:pPr>
      <w:r>
        <w:rPr/>
        <w:t xml:space="preserve">між міським головою, секретарем міської ради, </w:t>
      </w:r>
    </w:p>
    <w:p>
      <w:pPr>
        <w:pStyle w:val="Normal"/>
        <w:spacing w:before="0" w:after="356"/>
        <w:ind w:left="10" w:right="0" w:hanging="10"/>
        <w:jc w:val="center"/>
        <w:rPr/>
      </w:pPr>
      <w:r>
        <w:rPr/>
        <w:t xml:space="preserve">заступником міського голови, заступником міського голови, </w:t>
      </w:r>
      <w:r>
        <w:rPr>
          <w:lang w:val="zxx" w:eastAsia="zxx" w:bidi="zxx"/>
        </w:rPr>
        <w:t>керуючим</w:t>
      </w:r>
      <w:r>
        <w:rPr/>
        <w:t xml:space="preserve"> справами виконкому</w:t>
      </w:r>
    </w:p>
    <w:p>
      <w:pPr>
        <w:pStyle w:val="Normal"/>
        <w:spacing w:before="0" w:after="12"/>
        <w:ind w:left="572" w:right="0" w:hanging="0"/>
        <w:jc w:val="center"/>
        <w:rPr>
          <w:b/>
          <w:b/>
        </w:rPr>
      </w:pPr>
      <w:r>
        <w:rPr>
          <w:b/>
        </w:rPr>
        <w:t xml:space="preserve">Міський голова </w:t>
      </w:r>
    </w:p>
    <w:p>
      <w:pPr>
        <w:pStyle w:val="Normal"/>
        <w:spacing w:before="0" w:after="12"/>
        <w:ind w:left="572" w:right="0" w:hanging="0"/>
        <w:jc w:val="center"/>
        <w:rPr/>
      </w:pPr>
      <w:r>
        <w:rPr>
          <w:b/>
          <w:lang w:val="zxx" w:eastAsia="zxx" w:bidi="zxx"/>
        </w:rPr>
        <w:t>Поліщук</w:t>
      </w:r>
      <w:r>
        <w:rPr>
          <w:b/>
        </w:rPr>
        <w:t xml:space="preserve"> Ігор Ігорович</w:t>
      </w:r>
    </w:p>
    <w:p>
      <w:pPr>
        <w:pStyle w:val="Normal"/>
        <w:ind w:left="-15" w:right="0" w:firstLine="562"/>
        <w:rPr/>
      </w:pPr>
      <w:r>
        <w:rPr/>
        <w:t>Забезпечує здійснення, у межах наданих законом повноважень органів виконавчої влади на території Луцької міської територіальної громади, додержання Конституції та законів України, виконання актів Президента України та відповідних органів виконавчої влади.</w:t>
      </w:r>
    </w:p>
    <w:p>
      <w:pPr>
        <w:pStyle w:val="Normal"/>
        <w:ind w:left="-15" w:right="0" w:firstLine="562"/>
        <w:rPr/>
      </w:pPr>
      <w:r>
        <w:rPr/>
        <w:t>Організовує в межах, визначених Законом України «Про місцеве самоврядування в Україні», роботу міської ради та її виконавчого комітету.</w:t>
      </w:r>
    </w:p>
    <w:p>
      <w:pPr>
        <w:pStyle w:val="Normal"/>
        <w:ind w:left="-15" w:right="0" w:firstLine="562"/>
        <w:rPr/>
      </w:pPr>
      <w:r>
        <w:rPr/>
        <w:t>Здійснює керівництво апаратом ради та її виконавчого комітету.</w:t>
      </w:r>
    </w:p>
    <w:p>
      <w:pPr>
        <w:pStyle w:val="Normal"/>
        <w:ind w:left="-15" w:right="0" w:firstLine="562"/>
        <w:rPr/>
      </w:pPr>
      <w:r>
        <w:rPr/>
        <w:t>Скликає сесії міської ради, засідання виконавчого комітету міської ради, вносить пропозиції та формує їх порядок денний, головує на пленарних засіданнях міської ради та засіданнях виконкому.</w:t>
      </w:r>
    </w:p>
    <w:p>
      <w:pPr>
        <w:pStyle w:val="Normal"/>
        <w:ind w:left="-15" w:right="0" w:firstLine="562"/>
        <w:rPr/>
      </w:pPr>
      <w:r>
        <w:rPr/>
        <w:t xml:space="preserve">Підписує рішення міської ради та її виконавчого комітету. </w:t>
      </w:r>
    </w:p>
    <w:p>
      <w:pPr>
        <w:pStyle w:val="Normal"/>
        <w:ind w:left="-15" w:right="0" w:firstLine="562"/>
        <w:rPr/>
      </w:pPr>
      <w:r>
        <w:rPr/>
        <w:t>Видає розпорядження у межах повноважень, визначених Законом України «Про місцеве самоврядування в Україні».</w:t>
      </w:r>
    </w:p>
    <w:p>
      <w:pPr>
        <w:pStyle w:val="Normal"/>
        <w:ind w:left="-15" w:right="0" w:firstLine="562"/>
        <w:rPr/>
      </w:pPr>
      <w:r>
        <w:rPr/>
        <w:t>Вносить на</w:t>
      </w:r>
      <w:r>
        <w:rPr>
          <w:color w:val="000000"/>
          <w:sz w:val="28"/>
          <w:szCs w:val="28"/>
        </w:rPr>
        <w:t xml:space="preserve"> </w:t>
      </w:r>
      <w:r>
        <w:rPr>
          <w:b w:val="false"/>
          <w:i w:val="false"/>
          <w:caps w:val="false"/>
          <w:smallCaps w:val="false"/>
          <w:color w:val="000000"/>
          <w:spacing w:val="0"/>
          <w:sz w:val="28"/>
          <w:szCs w:val="28"/>
        </w:rPr>
        <w:t xml:space="preserve">розгляд ради пропозицію щодо кандидатури на посаду секретаря ради, заступників міського голови, а також пропозиції щодо кандидатур старост, що вносяться за результатами громадського обговорення, проведеного у межах відповідного </w:t>
      </w:r>
      <w:r>
        <w:rPr>
          <w:b w:val="false"/>
          <w:i w:val="false"/>
          <w:caps w:val="false"/>
          <w:smallCaps w:val="false"/>
          <w:color w:val="000000"/>
          <w:spacing w:val="0"/>
          <w:sz w:val="28"/>
          <w:szCs w:val="28"/>
          <w:lang w:val="zxx" w:eastAsia="zxx" w:bidi="zxx"/>
        </w:rPr>
        <w:t>старостинського</w:t>
      </w:r>
      <w:r>
        <w:rPr>
          <w:b w:val="false"/>
          <w:i w:val="false"/>
          <w:caps w:val="false"/>
          <w:smallCaps w:val="false"/>
          <w:color w:val="000000"/>
          <w:spacing w:val="0"/>
          <w:sz w:val="28"/>
          <w:szCs w:val="28"/>
        </w:rPr>
        <w:t xml:space="preserve"> округу. </w:t>
      </w:r>
    </w:p>
    <w:p>
      <w:pPr>
        <w:pStyle w:val="Normal"/>
        <w:ind w:left="-15" w:right="0" w:firstLine="562"/>
        <w:rPr/>
      </w:pPr>
      <w:r>
        <w:rPr>
          <w:b w:val="false"/>
          <w:i w:val="false"/>
          <w:caps w:val="false"/>
          <w:smallCaps w:val="false"/>
          <w:color w:val="000000"/>
          <w:spacing w:val="0"/>
          <w:sz w:val="28"/>
          <w:szCs w:val="28"/>
        </w:rPr>
        <w:t xml:space="preserve">Вносить на розгляд ради пропозиції про кількісний і персональний склад виконавчого комітету </w:t>
      </w:r>
      <w:r>
        <w:rPr>
          <w:rFonts w:eastAsia="Times New Roman" w:cs="Times New Roman"/>
          <w:b w:val="false"/>
          <w:i w:val="false"/>
          <w:caps w:val="false"/>
          <w:smallCaps w:val="false"/>
          <w:color w:val="000000"/>
          <w:spacing w:val="0"/>
          <w:kern w:val="0"/>
          <w:sz w:val="28"/>
          <w:szCs w:val="28"/>
          <w:lang w:val="uk-UA" w:eastAsia="uk-UA" w:bidi="ar-SA"/>
        </w:rPr>
        <w:t>міської</w:t>
      </w:r>
      <w:r>
        <w:rPr>
          <w:b w:val="false"/>
          <w:i w:val="false"/>
          <w:caps w:val="false"/>
          <w:smallCaps w:val="false"/>
          <w:color w:val="000000"/>
          <w:spacing w:val="0"/>
          <w:sz w:val="28"/>
          <w:szCs w:val="28"/>
        </w:rPr>
        <w:t xml:space="preserve"> ради. Може вносити пропозиції про входження старост до складу виконавчого комітету відповідної ради за посадою. </w:t>
      </w:r>
    </w:p>
    <w:p>
      <w:pPr>
        <w:pStyle w:val="Normal"/>
        <w:ind w:left="-15" w:right="0" w:firstLine="562"/>
        <w:rPr>
          <w:b w:val="false"/>
          <w:b w:val="false"/>
          <w:i w:val="false"/>
          <w:i w:val="false"/>
          <w:caps w:val="false"/>
          <w:smallCaps w:val="false"/>
          <w:color w:val="000000"/>
          <w:spacing w:val="0"/>
          <w:sz w:val="28"/>
          <w:szCs w:val="28"/>
        </w:rPr>
      </w:pPr>
      <w:r>
        <w:rPr>
          <w:b w:val="false"/>
          <w:i w:val="false"/>
          <w:caps w:val="false"/>
          <w:smallCaps w:val="false"/>
          <w:color w:val="000000"/>
          <w:spacing w:val="0"/>
          <w:sz w:val="28"/>
          <w:szCs w:val="28"/>
        </w:rPr>
        <w:t>Вносить на розгляд ради пропозиції щодо структури виконавчих органів ради, апарату міської ради та її виконавчого комітету, їх штатів.</w:t>
      </w:r>
    </w:p>
    <w:p>
      <w:pPr>
        <w:pStyle w:val="Normal"/>
        <w:ind w:left="-15" w:right="0" w:firstLine="562"/>
        <w:rPr/>
      </w:pPr>
      <w:r>
        <w:rPr/>
        <w:t xml:space="preserve">Забезпечує підготовку на розгляд міської ради </w:t>
      </w:r>
      <w:r>
        <w:rPr>
          <w:lang w:val="zxx" w:eastAsia="zxx" w:bidi="zxx"/>
        </w:rPr>
        <w:t>проєктів</w:t>
      </w:r>
      <w:r>
        <w:rPr/>
        <w:t xml:space="preserve"> програм соціально-економічного та культурного розвитку, цільових програм з інших питань місцевого самоврядування, бюджету міської територіальної громади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p>
      <w:pPr>
        <w:pStyle w:val="Normal"/>
        <w:ind w:left="-15" w:right="0" w:firstLine="562"/>
        <w:rPr/>
      </w:pPr>
      <w:r>
        <w:rPr/>
        <w:t xml:space="preserve">Призначає на посади та звільняє з посад керівників виконавчих органів, інших працівників міської ради, а також керівників підприємств, </w:t>
      </w:r>
      <w:r>
        <w:rPr>
          <w:sz w:val="28"/>
          <w:szCs w:val="28"/>
          <w:lang w:val="uk-UA"/>
        </w:rPr>
        <w:t>організацій (установ, закладів), що належать до комунальної власності міської територіальної громади, крім випадків, передбачених Законом України «Про місцеве самоврядування в Україні» та іншими законами.</w:t>
      </w:r>
    </w:p>
    <w:p>
      <w:pPr>
        <w:pStyle w:val="Normal"/>
        <w:ind w:left="-15" w:right="0" w:firstLine="562"/>
        <w:rPr/>
      </w:pPr>
      <w:r>
        <w:rPr/>
        <w:t>Забезпечує виконання рішень місцевого референдуму, міської ради, її виконавчого комітету.</w:t>
      </w:r>
    </w:p>
    <w:p>
      <w:pPr>
        <w:pStyle w:val="Normal"/>
        <w:ind w:left="-15" w:right="0" w:firstLine="562"/>
        <w:rPr/>
      </w:pPr>
      <w:r>
        <w:rPr/>
        <w:t>Представляє територіальну громаду, міську раду та її виконавчий комітет у відносинах з державними органами влади,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pPr>
        <w:pStyle w:val="Normal"/>
        <w:ind w:left="-15" w:right="0" w:firstLine="562"/>
        <w:rPr/>
      </w:pPr>
      <w:r>
        <w:rPr/>
        <w:t>Укладає від імені міської територіальної громади, міської ради та її виконавчого комітету договори відповідно до законодавства, а з питань, віднесених до виключної компетенції ради, подає їх на затвердження відповідної ради.</w:t>
      </w:r>
    </w:p>
    <w:p>
      <w:pPr>
        <w:pStyle w:val="Normal"/>
        <w:ind w:left="-15" w:right="0" w:firstLine="562"/>
        <w:rPr/>
      </w:pPr>
      <w:r>
        <w:rPr/>
        <w:t>Є розпорядником бюджетних коштів, використовує їх за призначенням, визначеним міською радою. Підписує платіжні документи, що готує відділ обліку і звітності.</w:t>
      </w:r>
    </w:p>
    <w:p>
      <w:pPr>
        <w:pStyle w:val="Normal"/>
        <w:ind w:left="-15" w:right="0" w:firstLine="562"/>
        <w:rPr/>
      </w:pPr>
      <w:r>
        <w:rPr/>
        <w:t>Забезпечує на відповідній території додержання законодавства щодо розгляду звернень громадян та їх об'єднань.</w:t>
      </w:r>
    </w:p>
    <w:p>
      <w:pPr>
        <w:pStyle w:val="Normal"/>
        <w:ind w:left="-15" w:right="0" w:firstLine="562"/>
        <w:rPr/>
      </w:pPr>
      <w:r>
        <w:rPr/>
        <w:t>Здійснює інші повноваження місцевого самоврядування, визначені Законом України «Про місцеве самоврядування в Україні» та іншими законами, якщо вони не віднесені до виключних повноважень ради або не віднесені радою до відання її виконавчих органів.</w:t>
      </w:r>
    </w:p>
    <w:p>
      <w:pPr>
        <w:pStyle w:val="Normal"/>
        <w:widowControl/>
        <w:bidi w:val="0"/>
        <w:spacing w:lineRule="auto" w:line="247" w:before="0" w:after="5"/>
        <w:ind w:left="0" w:right="0" w:firstLine="567"/>
        <w:jc w:val="both"/>
        <w:rPr/>
      </w:pPr>
      <w:r>
        <w:rPr/>
        <w:t xml:space="preserve">Спрямовує роботу </w:t>
      </w:r>
      <w:r>
        <w:rPr>
          <w:color w:val="000000"/>
        </w:rPr>
        <w:t>підприємств, організацій (установ, закладів), що належать до комунальної власності міської територіальної громади, на підвищення їх участі в охороні громадського порядку, боротьбі зі</w:t>
      </w:r>
      <w:r>
        <w:rPr/>
        <w:t xml:space="preserve"> злочинністю і правопорушеннями. Забезпечує взаємодію міської ради з органами прокуратури, внутрішніх справ, Служби безпеки України. Координує роботу з питань запобігання та виявлення корупції у виконавчих органах міської ради, підприємствах, організаціях (установах, закладах), </w:t>
      </w:r>
      <w:r>
        <w:rPr>
          <w:color w:val="000000"/>
        </w:rPr>
        <w:t>що належать до комунальної власності міської територіальної громади</w:t>
      </w:r>
      <w:r>
        <w:rPr/>
        <w:t>. У разі стихійного лиха, екологічних катастроф, епідемій, епізоотій, пожеж здійснює передбачені чинним законодавством заходи щодо захисту життя та здоров’я людей, забезпечення їх прав, підтримання громадського порядку, збереження матеріальних цінностей.</w:t>
      </w:r>
    </w:p>
    <w:p>
      <w:pPr>
        <w:pStyle w:val="Normal"/>
        <w:widowControl/>
        <w:bidi w:val="0"/>
        <w:spacing w:lineRule="auto" w:line="247" w:before="0" w:after="5"/>
        <w:ind w:left="0" w:right="0" w:firstLine="567"/>
        <w:jc w:val="both"/>
        <w:rPr/>
      </w:pPr>
      <w:r>
        <w:rPr/>
        <w:t>Організовує і забезпечує мобілізаційну підготовку та мобілізацію на території Луцької міської територіальної громади.</w:t>
      </w:r>
    </w:p>
    <w:p>
      <w:pPr>
        <w:pStyle w:val="Normal"/>
        <w:ind w:left="-15" w:right="0" w:firstLine="562"/>
        <w:rPr/>
      </w:pPr>
      <w:r>
        <w:rPr/>
        <w:t>Здійснює керівництво мобілізаційною підготовкою та мобілізацією, цивільною обороною в місті та її штабом на території Луцької міської територіальної громади.</w:t>
      </w:r>
    </w:p>
    <w:p>
      <w:pPr>
        <w:pStyle w:val="Normal"/>
        <w:ind w:left="-15" w:right="0" w:firstLine="562"/>
        <w:rPr/>
      </w:pPr>
      <w:r>
        <w:rPr/>
        <w:t xml:space="preserve">Сприяє належному </w:t>
      </w:r>
      <w:r>
        <w:rPr>
          <w:lang w:val="zxx" w:eastAsia="zxx" w:bidi="zxx"/>
        </w:rPr>
        <w:t>функціонуванню</w:t>
      </w:r>
      <w:r>
        <w:rPr/>
        <w:t xml:space="preserve"> військових частин Збройних сил та інших військових формувань, що дислокуються на території Луцької міської територіальної громади, виконанню покладених на них завдань.</w:t>
      </w:r>
    </w:p>
    <w:p>
      <w:pPr>
        <w:pStyle w:val="Normal"/>
        <w:ind w:left="-15" w:right="0" w:firstLine="562"/>
        <w:rPr/>
      </w:pPr>
      <w:r>
        <w:rPr/>
        <w:t>Сприяє підготовці територіальної громади до національного спротиву та взаємодіє з питань територіальної оборони з органами державної влади, органами управління, сили і засоби яких залучаються для виконання завдань територіальної оборони у Луцькій міській територіальній громаді.</w:t>
      </w:r>
    </w:p>
    <w:p>
      <w:pPr>
        <w:pStyle w:val="Normal"/>
        <w:ind w:left="-15" w:right="0" w:firstLine="562"/>
        <w:rPr/>
      </w:pPr>
      <w:r>
        <w:rPr/>
        <w:t>Здійснює постійний контроль за забезпеченням охорони державної таємниці у виконавчому комітеті міської ради та її виконавчих органах.</w:t>
      </w:r>
    </w:p>
    <w:p>
      <w:pPr>
        <w:pStyle w:val="Normal"/>
        <w:ind w:left="-15" w:right="0" w:firstLine="562"/>
        <w:rPr/>
      </w:pPr>
      <w:r>
        <w:rPr/>
        <w:t>Спільно із заступниками міського голови організовує відзначення в місті державних свят, релігійних, знаменних і пам’ятних дат, співпрацю у вирішенні суспільно-політичних питань життя міста та міської територіальної громади з політичними партіями, релігійними та іншими громадськими організаціями.</w:t>
      </w:r>
    </w:p>
    <w:p>
      <w:pPr>
        <w:pStyle w:val="Normal"/>
        <w:spacing w:before="0" w:after="0"/>
        <w:ind w:left="-15" w:right="0" w:firstLine="552"/>
        <w:rPr/>
      </w:pPr>
      <w:r>
        <w:rPr>
          <w:color w:val="000000"/>
        </w:rPr>
        <w:t>Координує діяльність старост  н</w:t>
      </w:r>
      <w:r>
        <w:rPr>
          <w:color w:val="000000"/>
        </w:rPr>
        <w:t>а</w:t>
      </w:r>
      <w:r>
        <w:rPr>
          <w:color w:val="000000"/>
        </w:rPr>
        <w:t xml:space="preserve"> територіях старостинських округів Луцької міської територіальної громади.</w:t>
      </w:r>
    </w:p>
    <w:p>
      <w:pPr>
        <w:pStyle w:val="Normal"/>
        <w:ind w:left="-15" w:right="0" w:firstLine="562"/>
        <w:rPr/>
      </w:pPr>
      <w:r>
        <w:rPr/>
        <w:t xml:space="preserve">Організовує підготовку </w:t>
      </w:r>
      <w:r>
        <w:rPr>
          <w:lang w:val="zxx" w:eastAsia="zxx" w:bidi="zxx"/>
        </w:rPr>
        <w:t>проєктів</w:t>
      </w:r>
      <w:r>
        <w:rPr/>
        <w:t xml:space="preserve"> договорів, угод, програм та інших документів щодо взаємодії з органами влади та суб'єктами господарювання з питань, що входять до кола його обов'язків. Має право підписувати договори від імені виконавчого комітету.</w:t>
      </w:r>
    </w:p>
    <w:p>
      <w:pPr>
        <w:pStyle w:val="Normal"/>
        <w:widowControl/>
        <w:bidi w:val="0"/>
        <w:spacing w:lineRule="auto" w:line="247" w:before="0" w:after="5"/>
        <w:ind w:left="0" w:right="0" w:firstLine="567"/>
        <w:jc w:val="both"/>
        <w:rPr/>
      </w:pPr>
      <w:r>
        <w:rPr/>
        <w:t xml:space="preserve">Розробляє </w:t>
      </w:r>
      <w:r>
        <w:rPr>
          <w:lang w:val="zxx" w:eastAsia="zxx" w:bidi="zxx"/>
        </w:rPr>
        <w:t>проєкти</w:t>
      </w:r>
      <w:r>
        <w:rPr/>
        <w:t xml:space="preserve"> нормативних актів, проводить експертизу </w:t>
      </w:r>
      <w:r>
        <w:rPr>
          <w:lang w:val="zxx" w:eastAsia="zxx" w:bidi="zxx"/>
        </w:rPr>
        <w:t>проєктів</w:t>
      </w:r>
      <w:r>
        <w:rPr/>
        <w:t xml:space="preserve"> таких актів.</w:t>
      </w:r>
    </w:p>
    <w:p>
      <w:pPr>
        <w:pStyle w:val="Normal"/>
        <w:widowControl/>
        <w:bidi w:val="0"/>
        <w:spacing w:lineRule="auto" w:line="247" w:before="0" w:after="5"/>
        <w:ind w:left="0" w:right="0" w:firstLine="567"/>
        <w:jc w:val="both"/>
        <w:rPr/>
      </w:pPr>
      <w:r>
        <w:rPr/>
        <w:t>Здійснює керівництво діяльністю виконавчих органів міської ради:</w:t>
      </w:r>
    </w:p>
    <w:p>
      <w:pPr>
        <w:pStyle w:val="Normal"/>
        <w:widowControl/>
        <w:bidi w:val="0"/>
        <w:spacing w:lineRule="auto" w:line="247" w:before="0" w:after="5"/>
        <w:ind w:left="567" w:right="0" w:hanging="0"/>
        <w:jc w:val="both"/>
        <w:rPr/>
      </w:pPr>
      <w:r>
        <w:rPr/>
        <w:t>- департаменту фінансів, бюджету та аудиту;</w:t>
      </w:r>
    </w:p>
    <w:p>
      <w:pPr>
        <w:pStyle w:val="Normal"/>
        <w:widowControl/>
        <w:bidi w:val="0"/>
        <w:spacing w:lineRule="auto" w:line="247" w:before="0" w:after="32"/>
        <w:ind w:left="567" w:right="0" w:hanging="0"/>
        <w:jc w:val="both"/>
        <w:rPr/>
      </w:pPr>
      <w:r>
        <w:rPr/>
        <w:t>- відділу оборонно-мобілізаційної і режимно-секретної роботи.</w:t>
      </w:r>
    </w:p>
    <w:p>
      <w:pPr>
        <w:pStyle w:val="Normal"/>
        <w:widowControl/>
        <w:bidi w:val="0"/>
        <w:spacing w:lineRule="auto" w:line="247" w:before="0" w:after="58"/>
        <w:ind w:left="0" w:right="0" w:firstLine="567"/>
        <w:jc w:val="both"/>
        <w:rPr/>
      </w:pPr>
      <w:r>
        <w:rPr/>
        <w:t>Забезпечує взаємодію з:</w:t>
      </w:r>
    </w:p>
    <w:p>
      <w:pPr>
        <w:pStyle w:val="Normal"/>
        <w:widowControl/>
        <w:bidi w:val="0"/>
        <w:spacing w:lineRule="auto" w:line="247" w:before="0" w:after="58"/>
        <w:ind w:left="0" w:right="0" w:firstLine="567"/>
        <w:jc w:val="both"/>
        <w:rPr/>
      </w:pPr>
      <w:r>
        <w:rPr/>
        <w:t xml:space="preserve">- Управлінням Західного офісу </w:t>
      </w:r>
      <w:r>
        <w:rPr>
          <w:lang w:val="zxx" w:eastAsia="zxx" w:bidi="zxx"/>
        </w:rPr>
        <w:t>Держаудитслужби</w:t>
      </w:r>
      <w:r>
        <w:rPr/>
        <w:t xml:space="preserve"> у Волинській області; </w:t>
      </w:r>
    </w:p>
    <w:p>
      <w:pPr>
        <w:pStyle w:val="Normal"/>
        <w:widowControl/>
        <w:bidi w:val="0"/>
        <w:spacing w:lineRule="auto" w:line="247" w:before="0" w:after="58"/>
        <w:ind w:left="0" w:right="0" w:firstLine="567"/>
        <w:jc w:val="both"/>
        <w:rPr/>
      </w:pPr>
      <w:r>
        <w:rPr/>
        <w:t xml:space="preserve">- Управлінням Державної </w:t>
      </w:r>
      <w:r>
        <w:rPr>
          <w:lang w:val="zxx" w:eastAsia="zxx" w:bidi="zxx"/>
        </w:rPr>
        <w:t xml:space="preserve">казначейської </w:t>
      </w:r>
      <w:r>
        <w:rPr/>
        <w:t xml:space="preserve">служби України у </w:t>
      </w:r>
      <w:r>
        <w:rPr>
          <w:lang w:val="zxx" w:eastAsia="zxx" w:bidi="zxx"/>
        </w:rPr>
        <w:t>м</w:t>
      </w:r>
      <w:r>
        <w:rPr/>
        <w:t>. Луцьку Волинської області;</w:t>
      </w:r>
    </w:p>
    <w:p>
      <w:pPr>
        <w:pStyle w:val="Normal"/>
        <w:widowControl/>
        <w:bidi w:val="0"/>
        <w:spacing w:lineRule="auto" w:line="247" w:before="0" w:after="58"/>
        <w:ind w:left="0" w:right="0" w:firstLine="567"/>
        <w:jc w:val="both"/>
        <w:rPr/>
      </w:pPr>
      <w:r>
        <w:rPr/>
        <w:t>- Управлінням Служби безпеки України у Волинській області;</w:t>
      </w:r>
    </w:p>
    <w:p>
      <w:pPr>
        <w:pStyle w:val="Normal"/>
        <w:widowControl/>
        <w:bidi w:val="0"/>
        <w:spacing w:lineRule="auto" w:line="247" w:before="0" w:after="58"/>
        <w:ind w:left="0" w:right="0" w:firstLine="567"/>
        <w:jc w:val="both"/>
        <w:rPr/>
      </w:pPr>
      <w:r>
        <w:rPr/>
        <w:t>- Луцькою окружною прокуратурою.</w:t>
      </w:r>
    </w:p>
    <w:p>
      <w:pPr>
        <w:pStyle w:val="Normal"/>
        <w:widowControl/>
        <w:bidi w:val="0"/>
        <w:spacing w:lineRule="auto" w:line="247" w:before="0" w:after="57"/>
        <w:ind w:left="928" w:right="2385" w:hanging="0"/>
        <w:jc w:val="center"/>
        <w:rPr/>
      </w:pPr>
      <w:r>
        <w:rPr/>
      </w:r>
    </w:p>
    <w:p>
      <w:pPr>
        <w:pStyle w:val="Normal"/>
        <w:spacing w:before="0" w:after="12"/>
        <w:ind w:left="572" w:right="0" w:hanging="0"/>
        <w:jc w:val="center"/>
        <w:rPr>
          <w:b/>
          <w:b/>
        </w:rPr>
      </w:pPr>
      <w:r>
        <w:rPr>
          <w:b/>
        </w:rPr>
        <w:t xml:space="preserve">Секретар міської ради </w:t>
      </w:r>
    </w:p>
    <w:p>
      <w:pPr>
        <w:pStyle w:val="Normal"/>
        <w:spacing w:before="0" w:after="12"/>
        <w:ind w:left="572" w:right="0" w:hanging="0"/>
        <w:jc w:val="center"/>
        <w:rPr/>
      </w:pPr>
      <w:r>
        <w:rPr>
          <w:b/>
          <w:lang w:val="zxx" w:eastAsia="zxx" w:bidi="zxx"/>
        </w:rPr>
        <w:t>Безпятко</w:t>
      </w:r>
      <w:r>
        <w:rPr>
          <w:b/>
        </w:rPr>
        <w:t xml:space="preserve"> Юрій Володимирович</w:t>
      </w:r>
    </w:p>
    <w:p>
      <w:pPr>
        <w:pStyle w:val="Normal"/>
        <w:spacing w:before="0" w:after="0"/>
        <w:ind w:left="-15" w:right="0" w:firstLine="552"/>
        <w:rPr/>
      </w:pPr>
      <w:r>
        <w:rPr>
          <w:color w:val="000000"/>
        </w:rPr>
        <w:t xml:space="preserve">Організовує підготовку сесій міської ради, питань, що вносяться на її розгляд, забезпечує оприлюднення </w:t>
      </w:r>
      <w:r>
        <w:rPr>
          <w:color w:val="000000"/>
          <w:lang w:val="zxx" w:eastAsia="zxx" w:bidi="zxx"/>
        </w:rPr>
        <w:t>проєктів</w:t>
      </w:r>
      <w:r>
        <w:rPr>
          <w:color w:val="000000"/>
        </w:rPr>
        <w:t xml:space="preserve"> рішень </w:t>
      </w:r>
      <w:r>
        <w:rPr>
          <w:color w:val="000000"/>
        </w:rPr>
        <w:t>міської ради</w:t>
      </w:r>
      <w:r>
        <w:rPr>
          <w:color w:val="000000"/>
        </w:rPr>
        <w:t xml:space="preserve"> відповідно до Закону України «Про доступ до публічної інформації» та інших законів.</w:t>
      </w:r>
    </w:p>
    <w:p>
      <w:pPr>
        <w:pStyle w:val="Normal"/>
        <w:spacing w:before="0" w:after="0"/>
        <w:ind w:left="-15" w:right="0" w:firstLine="552"/>
        <w:rPr>
          <w:color w:val="000000"/>
        </w:rPr>
      </w:pPr>
      <w:r>
        <w:rPr>
          <w:color w:val="000000"/>
        </w:rPr>
        <w:t>Забезпечує своєчасне доведення рішень ради до виконавців і населення, організовує контроль за їх виконанням, забезпечує оприлюднення рішень ради відповідно до Закону України «Про доступ до публічної інформації», забезпечує офіційне оприлюднення рішень ради, які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регуляторною діяльності.</w:t>
      </w:r>
    </w:p>
    <w:p>
      <w:pPr>
        <w:pStyle w:val="Normal"/>
        <w:spacing w:before="0" w:after="0"/>
        <w:ind w:left="-15" w:right="0" w:firstLine="552"/>
        <w:rPr>
          <w:color w:val="000000"/>
        </w:rPr>
      </w:pPr>
      <w:r>
        <w:rPr>
          <w:color w:val="000000"/>
        </w:rPr>
        <w:t>Повідомляє депутатам і доводить до відома населення інформацію про час і місце проведення сесії міської ради, питання, які передбачається внести на розгляд ради.</w:t>
      </w:r>
    </w:p>
    <w:p>
      <w:pPr>
        <w:pStyle w:val="Normal"/>
        <w:widowControl/>
        <w:bidi w:val="0"/>
        <w:spacing w:lineRule="auto" w:line="247" w:before="0" w:after="0"/>
        <w:ind w:left="0" w:right="0" w:firstLine="567"/>
        <w:jc w:val="both"/>
        <w:rPr/>
      </w:pPr>
      <w:r>
        <w:rPr>
          <w:color w:val="000000"/>
        </w:rPr>
        <w:t>За дорученням міського голови координує діяльність постійних та інших комісій міської ради, дає їм доручення, сприяє організації виконання їх рекомендацій. Сприяє депутатам ради у здійсненні їх повноважень.</w:t>
      </w:r>
      <w:r>
        <w:rPr/>
        <w:t xml:space="preserve">                     </w:t>
      </w:r>
    </w:p>
    <w:p>
      <w:pPr>
        <w:pStyle w:val="Normal"/>
        <w:spacing w:before="0" w:after="0"/>
        <w:ind w:left="-15" w:right="0" w:firstLine="552"/>
        <w:rPr>
          <w:color w:val="000000"/>
        </w:rPr>
      </w:pPr>
      <w:r>
        <w:rPr>
          <w:color w:val="000000"/>
        </w:rPr>
        <w:t>Організовує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pPr>
        <w:pStyle w:val="Normal"/>
        <w:spacing w:before="0" w:after="0"/>
        <w:ind w:left="-15" w:right="0" w:firstLine="552"/>
        <w:rPr>
          <w:color w:val="000000"/>
        </w:rPr>
      </w:pPr>
      <w:r>
        <w:rPr>
          <w:color w:val="000000"/>
        </w:rPr>
        <w:t>Забезпечує зберігання у відділі секретаріату міської ради офіційних документів, пов'язаних з місцевим самоврядуванням Луцької міської  територіальної громади, забезпечує доступ до них осіб, яким це право надано у встановленому порядку.</w:t>
      </w:r>
    </w:p>
    <w:p>
      <w:pPr>
        <w:pStyle w:val="Normal"/>
        <w:spacing w:before="0" w:after="0"/>
        <w:ind w:left="-15" w:right="0" w:firstLine="552"/>
        <w:rPr>
          <w:color w:val="000000"/>
        </w:rPr>
      </w:pPr>
      <w:r>
        <w:rPr>
          <w:color w:val="000000"/>
        </w:rPr>
        <w:t>Вирішує за дорученням міського голови або міської ради інші питання, пов’язані з діяльністю ради та її органів.</w:t>
      </w:r>
    </w:p>
    <w:p>
      <w:pPr>
        <w:pStyle w:val="Normal"/>
        <w:spacing w:before="0" w:after="0"/>
        <w:ind w:left="-15" w:right="0" w:firstLine="552"/>
        <w:rPr/>
      </w:pPr>
      <w:r>
        <w:rPr>
          <w:color w:val="000000"/>
        </w:rPr>
        <w:t>Сприяє діяльності старост на територіях старостинських округів Луцької міської територіальної громади.</w:t>
      </w:r>
    </w:p>
    <w:p>
      <w:pPr>
        <w:pStyle w:val="Normal"/>
        <w:spacing w:before="0" w:after="0"/>
        <w:ind w:left="-15" w:right="0" w:firstLine="552"/>
        <w:rPr/>
      </w:pPr>
      <w:r>
        <w:rPr>
          <w:color w:val="000000"/>
        </w:rPr>
        <w:t>Здійснює контроль за додержанням законодавства в галузі житлово-комунального господарства та охорони навколишнього середовища.</w:t>
      </w:r>
    </w:p>
    <w:p>
      <w:pPr>
        <w:pStyle w:val="Normal"/>
        <w:spacing w:before="0" w:after="28"/>
        <w:ind w:left="-15" w:right="0" w:firstLine="562"/>
        <w:rPr/>
      </w:pPr>
      <w:r>
        <w:rPr/>
        <w:t>Координує роботу з виконання Загальнодержавної програми реформування і розвитку житлово-комунального господарства. Сприяє організації та діяльності об'єднань співвласників житлових будинків, будинкових комітетів, відомчих гуртожитків.</w:t>
      </w:r>
    </w:p>
    <w:p>
      <w:pPr>
        <w:pStyle w:val="Normal"/>
        <w:spacing w:before="0" w:after="0"/>
        <w:ind w:left="-15" w:right="0" w:firstLine="562"/>
        <w:rPr/>
      </w:pPr>
      <w:r>
        <w:rPr>
          <w:color w:val="000000"/>
        </w:rPr>
        <w:t xml:space="preserve">Забезпечує організацію </w:t>
      </w:r>
      <w:r>
        <w:rPr>
          <w:color w:val="000000"/>
          <w:lang w:val="zxx" w:eastAsia="zxx" w:bidi="zxx"/>
        </w:rPr>
        <w:t>благоустрою</w:t>
      </w:r>
      <w:r>
        <w:rPr>
          <w:color w:val="000000"/>
        </w:rPr>
        <w:t xml:space="preserve"> Луцької міської територіальної громади,</w:t>
      </w:r>
      <w:r>
        <w:rPr>
          <w:color w:val="000000"/>
          <w:sz w:val="28"/>
          <w:szCs w:val="28"/>
        </w:rPr>
        <w:t xml:space="preserve"> </w:t>
      </w:r>
      <w:r>
        <w:rPr>
          <w:rFonts w:eastAsia="Times New Roman" w:cs="Times New Roman"/>
          <w:b w:val="false"/>
          <w:i w:val="false"/>
          <w:caps w:val="false"/>
          <w:smallCaps w:val="false"/>
          <w:color w:val="000000"/>
          <w:spacing w:val="0"/>
          <w:kern w:val="0"/>
          <w:sz w:val="28"/>
          <w:szCs w:val="28"/>
          <w:lang w:val="uk-UA" w:eastAsia="uk-UA" w:bidi="ar-SA"/>
        </w:rPr>
        <w:t>залучення на договірних засадах з цією метою коштів, трудових і матеріально-технічних ресурсів підприємств, установ та організацій незалежно від форм власності, а також населення, здійснення ремонту та реконструкції житлових будинків, об’єктів соціально-культурного призначення, комунального господарства, доріг міського значення та інженерних споруд на них. Здійснює</w:t>
      </w:r>
      <w:r>
        <w:rPr>
          <w:b w:val="false"/>
          <w:i w:val="false"/>
          <w:caps w:val="false"/>
          <w:smallCaps w:val="false"/>
          <w:color w:val="000000"/>
          <w:spacing w:val="0"/>
          <w:sz w:val="28"/>
          <w:szCs w:val="28"/>
        </w:rPr>
        <w:t xml:space="preserve"> контроль за станом благоустрою </w:t>
      </w:r>
      <w:r>
        <w:rPr>
          <w:rFonts w:eastAsia="Times New Roman" w:cs="Times New Roman"/>
          <w:b w:val="false"/>
          <w:i w:val="false"/>
          <w:caps w:val="false"/>
          <w:smallCaps w:val="false"/>
          <w:color w:val="000000"/>
          <w:spacing w:val="0"/>
          <w:kern w:val="0"/>
          <w:sz w:val="28"/>
          <w:szCs w:val="28"/>
          <w:lang w:val="uk-UA" w:eastAsia="uk-UA" w:bidi="ar-SA"/>
        </w:rPr>
        <w:t>Луцької міської територіальної громади</w:t>
      </w:r>
      <w:r>
        <w:rPr>
          <w:b w:val="false"/>
          <w:i w:val="false"/>
          <w:caps w:val="false"/>
          <w:smallCaps w:val="false"/>
          <w:color w:val="000000"/>
          <w:spacing w:val="0"/>
          <w:sz w:val="28"/>
          <w:szCs w:val="28"/>
        </w:rPr>
        <w:t>, організації озеленення, охорони зелених насаджень і водойм, створення місць відпочинку громадян.</w:t>
      </w:r>
    </w:p>
    <w:p>
      <w:pPr>
        <w:pStyle w:val="Normal"/>
        <w:spacing w:before="0" w:after="28"/>
        <w:ind w:left="-15" w:right="0" w:firstLine="568"/>
        <w:rPr/>
      </w:pPr>
      <w:r>
        <w:rPr>
          <w:b w:val="false"/>
          <w:i w:val="false"/>
          <w:caps w:val="false"/>
          <w:smallCaps w:val="false"/>
          <w:color w:val="000000"/>
          <w:spacing w:val="0"/>
          <w:sz w:val="28"/>
          <w:szCs w:val="28"/>
        </w:rPr>
        <w:t xml:space="preserve">Координує роботу щодо дотримання природоохоронного  законодавства у водоохоронних зонах водних об’єктів, розташованих в межах Луцької міської територіальної громади. Організовує роботу з визначення стану зелених насаджень. </w:t>
      </w:r>
    </w:p>
    <w:p>
      <w:pPr>
        <w:pStyle w:val="Normal"/>
        <w:ind w:left="-15" w:right="0" w:firstLine="562"/>
        <w:rPr/>
      </w:pPr>
      <w:r>
        <w:rPr>
          <w:color w:val="000000"/>
        </w:rPr>
        <w:t>Забезпечує зберігання печатки Луцької міської ради, с</w:t>
      </w:r>
      <w:r>
        <w:rPr/>
        <w:t>кріплює печаткою Луцької міської ради підпис міського голови на рішеннях міської ради та інших документах згідно з чинним законодавством.</w:t>
      </w:r>
    </w:p>
    <w:p>
      <w:pPr>
        <w:pStyle w:val="Normal"/>
        <w:ind w:left="-15" w:right="0" w:firstLine="562"/>
        <w:rPr/>
      </w:pPr>
      <w:r>
        <w:rPr>
          <w:color w:val="000000"/>
        </w:rPr>
        <w:t xml:space="preserve">Організовує підготовку </w:t>
      </w:r>
      <w:r>
        <w:rPr>
          <w:color w:val="000000"/>
          <w:lang w:val="zxx" w:eastAsia="zxx" w:bidi="zxx"/>
        </w:rPr>
        <w:t>проєктів</w:t>
      </w:r>
      <w:r>
        <w:rPr>
          <w:color w:val="000000"/>
        </w:rPr>
        <w:t xml:space="preserve"> договорів, угод, програм та інших документів щодо взаємодії з органами влади та суб'єктами господарювання з питань, що входять до кола його обов'язків.</w:t>
      </w:r>
    </w:p>
    <w:p>
      <w:pPr>
        <w:pStyle w:val="Normal"/>
        <w:widowControl/>
        <w:bidi w:val="0"/>
        <w:spacing w:lineRule="auto" w:line="247" w:before="0" w:after="5"/>
        <w:ind w:left="0" w:right="0" w:firstLine="567"/>
        <w:jc w:val="both"/>
        <w:rPr/>
      </w:pPr>
      <w:r>
        <w:rPr>
          <w:color w:val="000000"/>
        </w:rPr>
        <w:t xml:space="preserve">Розробляє </w:t>
      </w:r>
      <w:r>
        <w:rPr>
          <w:color w:val="000000"/>
          <w:lang w:val="zxx" w:eastAsia="zxx" w:bidi="zxx"/>
        </w:rPr>
        <w:t>проєкти</w:t>
      </w:r>
      <w:r>
        <w:rPr>
          <w:color w:val="000000"/>
        </w:rPr>
        <w:t xml:space="preserve"> рішень міської ради, виконавчого комітету та розпоряджень міського голови, проводить експертизу </w:t>
      </w:r>
      <w:r>
        <w:rPr>
          <w:color w:val="000000"/>
          <w:lang w:val="zxx" w:eastAsia="zxx" w:bidi="zxx"/>
        </w:rPr>
        <w:t>проєктів</w:t>
      </w:r>
      <w:r>
        <w:rPr>
          <w:color w:val="000000"/>
        </w:rPr>
        <w:t xml:space="preserve"> таких рішень та розпоряджень.</w:t>
      </w:r>
    </w:p>
    <w:p>
      <w:pPr>
        <w:pStyle w:val="Normal"/>
        <w:ind w:left="550" w:right="0" w:hanging="10"/>
        <w:rPr/>
      </w:pPr>
      <w:r>
        <w:rPr/>
        <w:t>Здійснює керівництво діяльністю виконавчих органів міської ради:</w:t>
      </w:r>
    </w:p>
    <w:p>
      <w:pPr>
        <w:pStyle w:val="Normal"/>
        <w:ind w:left="550" w:right="0" w:hanging="10"/>
        <w:rPr/>
      </w:pPr>
      <w:r>
        <w:rPr>
          <w:strike w:val="false"/>
          <w:dstrike w:val="false"/>
        </w:rPr>
        <w:t xml:space="preserve">- департаменту </w:t>
      </w:r>
      <w:r>
        <w:rPr>
          <w:strike w:val="false"/>
          <w:dstrike w:val="false"/>
          <w:lang w:val="zxx" w:eastAsia="zxx" w:bidi="zxx"/>
        </w:rPr>
        <w:t>житлово</w:t>
      </w:r>
      <w:r>
        <w:rPr>
          <w:strike w:val="false"/>
          <w:dstrike w:val="false"/>
        </w:rPr>
        <w:t>- комунального господарства;</w:t>
      </w:r>
    </w:p>
    <w:p>
      <w:pPr>
        <w:pStyle w:val="Normal"/>
        <w:widowControl/>
        <w:bidi w:val="0"/>
        <w:spacing w:lineRule="auto" w:line="247" w:before="0" w:after="5"/>
        <w:ind w:left="567" w:right="0" w:hanging="0"/>
        <w:jc w:val="both"/>
        <w:rPr/>
      </w:pPr>
      <w:r>
        <w:rPr/>
        <w:t>- відділу секретаріату міської ради;</w:t>
      </w:r>
    </w:p>
    <w:p>
      <w:pPr>
        <w:pStyle w:val="Normal"/>
        <w:widowControl/>
        <w:bidi w:val="0"/>
        <w:spacing w:lineRule="auto" w:line="247" w:before="0" w:after="5"/>
        <w:ind w:left="567" w:right="0" w:hanging="0"/>
        <w:jc w:val="both"/>
        <w:rPr/>
      </w:pPr>
      <w:r>
        <w:rPr/>
        <w:t>- відділу екології.</w:t>
      </w:r>
    </w:p>
    <w:p>
      <w:pPr>
        <w:pStyle w:val="Normal"/>
        <w:widowControl/>
        <w:bidi w:val="0"/>
        <w:spacing w:lineRule="auto" w:line="247" w:before="0" w:after="5"/>
        <w:ind w:left="0" w:right="0" w:firstLine="567"/>
        <w:jc w:val="both"/>
        <w:rPr/>
      </w:pPr>
      <w:r>
        <w:rPr/>
        <w:t>Забезпечує взаємодію з:</w:t>
      </w:r>
    </w:p>
    <w:p>
      <w:pPr>
        <w:pStyle w:val="Normal"/>
        <w:widowControl/>
        <w:bidi w:val="0"/>
        <w:spacing w:lineRule="auto" w:line="247" w:before="0" w:after="5"/>
        <w:ind w:left="0" w:right="0" w:firstLine="567"/>
        <w:jc w:val="both"/>
        <w:rPr/>
      </w:pPr>
      <w:r>
        <w:rPr/>
        <w:t>-  Волинською обласною радою, іншими представницькими органами місцевого самоврядування;</w:t>
      </w:r>
    </w:p>
    <w:p>
      <w:pPr>
        <w:pStyle w:val="Normal"/>
        <w:widowControl/>
        <w:bidi w:val="0"/>
        <w:spacing w:lineRule="auto" w:line="247" w:before="0" w:after="5"/>
        <w:ind w:left="0" w:right="0" w:firstLine="567"/>
        <w:jc w:val="both"/>
        <w:rPr/>
      </w:pPr>
      <w:r>
        <w:rPr/>
        <w:t>-  Державною екологічною інспекцією у Волинській області.</w:t>
      </w:r>
    </w:p>
    <w:p>
      <w:pPr>
        <w:pStyle w:val="Normal"/>
        <w:spacing w:before="0" w:after="12"/>
        <w:ind w:left="2166" w:right="2154" w:hanging="10"/>
        <w:jc w:val="center"/>
        <w:rPr/>
      </w:pPr>
      <w:r>
        <w:rPr/>
        <w:t xml:space="preserve"> </w:t>
      </w:r>
    </w:p>
    <w:p>
      <w:pPr>
        <w:pStyle w:val="1"/>
        <w:ind w:left="720" w:right="720" w:hanging="0"/>
        <w:rPr/>
      </w:pPr>
      <w:r>
        <w:rPr/>
        <w:t xml:space="preserve">Заступник міського голови з питань діяльності виконавчих органів міської ради </w:t>
      </w:r>
      <w:r>
        <w:rPr>
          <w:lang w:val="zxx" w:eastAsia="zxx" w:bidi="zxx"/>
        </w:rPr>
        <w:t>Чебелюк</w:t>
      </w:r>
      <w:r>
        <w:rPr/>
        <w:t xml:space="preserve"> Ірина Іванівна</w:t>
      </w:r>
    </w:p>
    <w:p>
      <w:pPr>
        <w:pStyle w:val="Normal"/>
        <w:ind w:left="-15" w:right="0" w:firstLine="562"/>
        <w:rPr/>
      </w:pPr>
      <w:r>
        <w:rPr/>
        <w:t>Виконує повноваження міського голови (в межах повноважень виконавчих органів міської ради) у разі його відсутності.</w:t>
      </w:r>
    </w:p>
    <w:p>
      <w:pPr>
        <w:pStyle w:val="Normal"/>
        <w:ind w:left="-15" w:right="0" w:firstLine="540"/>
        <w:rPr/>
      </w:pPr>
      <w:r>
        <w:rPr/>
        <w:t>Організовує роботу виконавчих органів ради у сферах соціально-економічного і культурного розвитку, соціального захисту населення, освіти, охорони здоров’я, культури, фізкультури і спорту, надання безоплатної первинної правової допомоги, регулювання земельних відносин, управління комунальною власністю, в галузях житлово-комунального господарства, побутового, торговельного обслуговування, зовнішньоекономічної діяльності, транспорту і зв’язку, будівництва</w:t>
      </w:r>
      <w:r>
        <w:rPr>
          <w:color w:val="000000"/>
        </w:rPr>
        <w:t>.</w:t>
      </w:r>
    </w:p>
    <w:p>
      <w:pPr>
        <w:pStyle w:val="Normal"/>
        <w:ind w:left="-15" w:right="0" w:firstLine="540"/>
        <w:rPr/>
      </w:pPr>
      <w:r>
        <w:rPr/>
        <w:t>Контролює роботу щодо вирішення питань про надання допомоги особам з інвалідністю, ветеранам війни та праці, сім'ям загиблих (померлих або визнаних такими, що пропали безвісти) військовослужбовців, а також військовослужбовців, звільнених у запас (крім військовослужбовців строкової служби та військової служби за призовом осіб офіцерського складу) або відставку, особам з інвалідністю з дитинства, багатодітним сім'ям у будівництві індивідуальних жилих будинків, проведенні капітального ремонту житла, у придбанні будівельних матеріалів, відведення у першочерговому порядку земельних ділянок для індивідуального будівництва, садівництва та городництва.</w:t>
      </w:r>
    </w:p>
    <w:p>
      <w:pPr>
        <w:pStyle w:val="Normal"/>
        <w:ind w:left="-15" w:right="0" w:firstLine="540"/>
        <w:rPr/>
      </w:pPr>
      <w:r>
        <w:rPr>
          <w:color w:val="000000"/>
        </w:rPr>
        <w:t>Координує роботу щодо вирішення питань про надання компенсацій і пільг громадянам, які постраждали внаслідок Чорнобильської катастрофи.</w:t>
      </w:r>
    </w:p>
    <w:p>
      <w:pPr>
        <w:pStyle w:val="Normal"/>
        <w:ind w:left="-15" w:right="0" w:firstLine="540"/>
        <w:rPr/>
      </w:pPr>
      <w:r>
        <w:rPr/>
        <w:t>Організовує роботу щодо надання соціальних послуг особам та сім'ям з дітьми, які перебувають у складних життєвих обставинах та потребують  сторонньої допомоги, забезпечення утримання та виховання дітей, які перебувають у складних життєвих обставинах.</w:t>
      </w:r>
    </w:p>
    <w:p>
      <w:pPr>
        <w:pStyle w:val="Normal"/>
        <w:ind w:left="-15" w:right="0" w:firstLine="540"/>
        <w:rPr/>
      </w:pPr>
      <w:r>
        <w:rPr/>
        <w:t xml:space="preserve">Координує роботу щодо запобігання бездоглядності неповнолітніх, </w:t>
      </w:r>
      <w:r>
        <w:rPr>
          <w:color w:val="000000"/>
        </w:rPr>
        <w:t xml:space="preserve"> вирішення у встановленому законодавством порядку питань опіки і піклування.</w:t>
      </w:r>
    </w:p>
    <w:p>
      <w:pPr>
        <w:pStyle w:val="Normal"/>
        <w:ind w:left="-15" w:right="0" w:firstLine="540"/>
        <w:rPr/>
      </w:pPr>
      <w:r>
        <w:rPr>
          <w:color w:val="000000"/>
        </w:rPr>
        <w:t>Сприяє здійсненню заходів, спрямованих на запобігання бездомності осіб.</w:t>
      </w:r>
    </w:p>
    <w:p>
      <w:pPr>
        <w:pStyle w:val="Normal"/>
        <w:ind w:left="-15" w:right="0" w:firstLine="562"/>
        <w:rPr/>
      </w:pPr>
      <w:r>
        <w:rPr/>
        <w:t>Забезпечує створення умов для розвитку культури, сприяння відродженню осередків народної творчості, національно-культурних традицій населення, художніх промислів і ремесел.</w:t>
      </w:r>
    </w:p>
    <w:p>
      <w:pPr>
        <w:pStyle w:val="Normal"/>
        <w:ind w:left="-15" w:right="0" w:firstLine="540"/>
        <w:rPr/>
      </w:pPr>
      <w:r>
        <w:rPr/>
        <w:t>Сприяє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роботи з молоддю.</w:t>
      </w:r>
    </w:p>
    <w:p>
      <w:pPr>
        <w:pStyle w:val="Normal"/>
        <w:ind w:left="-15" w:right="0" w:firstLine="540"/>
        <w:rPr/>
      </w:pPr>
      <w:r>
        <w:rPr/>
        <w:t>Координує діяльність виконавчих органів,</w:t>
      </w:r>
      <w:r>
        <w:rPr>
          <w:color w:val="000000"/>
          <w:sz w:val="28"/>
          <w:szCs w:val="28"/>
        </w:rPr>
        <w:t xml:space="preserve"> </w:t>
      </w:r>
      <w:r>
        <w:rPr>
          <w:b w:val="false"/>
          <w:i w:val="false"/>
          <w:caps w:val="false"/>
          <w:smallCaps w:val="false"/>
          <w:color w:val="000000"/>
          <w:spacing w:val="0"/>
          <w:sz w:val="28"/>
          <w:szCs w:val="28"/>
        </w:rPr>
        <w:t>закладів освіти, охорони здоров’я, культури, фізкультури і спорту, молодіжни</w:t>
      </w:r>
      <w:r>
        <w:rPr>
          <w:rFonts w:eastAsia="Times New Roman" w:cs="Times New Roman"/>
          <w:b w:val="false"/>
          <w:i w:val="false"/>
          <w:caps w:val="false"/>
          <w:smallCaps w:val="false"/>
          <w:color w:val="000000"/>
          <w:spacing w:val="0"/>
          <w:kern w:val="0"/>
          <w:sz w:val="28"/>
          <w:szCs w:val="28"/>
          <w:lang w:val="uk-UA" w:eastAsia="uk-UA" w:bidi="ar-SA"/>
        </w:rPr>
        <w:t>х</w:t>
      </w:r>
      <w:r>
        <w:rPr>
          <w:b w:val="false"/>
          <w:i w:val="false"/>
          <w:caps w:val="false"/>
          <w:smallCaps w:val="false"/>
          <w:color w:val="000000"/>
          <w:spacing w:val="0"/>
          <w:sz w:val="28"/>
          <w:szCs w:val="28"/>
        </w:rPr>
        <w:t xml:space="preserve"> центрів, які належать </w:t>
      </w:r>
      <w:r>
        <w:rPr>
          <w:rFonts w:eastAsia="Times New Roman" w:cs="Times New Roman"/>
          <w:b w:val="false"/>
          <w:i w:val="false"/>
          <w:caps w:val="false"/>
          <w:smallCaps w:val="false"/>
          <w:color w:val="000000"/>
          <w:spacing w:val="0"/>
          <w:kern w:val="0"/>
          <w:sz w:val="28"/>
          <w:szCs w:val="28"/>
          <w:lang w:val="uk-UA" w:eastAsia="uk-UA" w:bidi="ar-SA"/>
        </w:rPr>
        <w:t>Луцькій міській територіальній громаді</w:t>
      </w:r>
      <w:r>
        <w:rPr>
          <w:b w:val="false"/>
          <w:i w:val="false"/>
          <w:caps w:val="false"/>
          <w:smallCaps w:val="false"/>
          <w:color w:val="000000"/>
          <w:spacing w:val="0"/>
          <w:sz w:val="28"/>
          <w:szCs w:val="28"/>
        </w:rPr>
        <w:t>, сприяє організації їх матеріально-технічного та фінансового забезпечення.</w:t>
      </w:r>
    </w:p>
    <w:p>
      <w:pPr>
        <w:pStyle w:val="Normal"/>
        <w:ind w:left="-15" w:right="0" w:firstLine="540"/>
        <w:rPr/>
      </w:pPr>
      <w:r>
        <w:rPr>
          <w:rFonts w:eastAsia="Times New Roman" w:cs="Times New Roman"/>
          <w:b w:val="false"/>
          <w:i w:val="false"/>
          <w:caps w:val="false"/>
          <w:smallCaps w:val="false"/>
          <w:color w:val="000000"/>
          <w:spacing w:val="0"/>
          <w:kern w:val="0"/>
          <w:sz w:val="28"/>
          <w:szCs w:val="28"/>
          <w:lang w:val="uk-UA" w:eastAsia="uk-UA" w:bidi="ar-SA"/>
        </w:rPr>
        <w:t>Забезпечує</w:t>
      </w:r>
      <w:r>
        <w:rPr>
          <w:b w:val="false"/>
          <w:i w:val="false"/>
          <w:caps w:val="false"/>
          <w:smallCaps w:val="false"/>
          <w:color w:val="000000"/>
          <w:spacing w:val="0"/>
          <w:sz w:val="28"/>
          <w:szCs w:val="28"/>
        </w:rPr>
        <w:t xml:space="preserve"> </w:t>
      </w:r>
      <w:r>
        <w:rPr/>
        <w:t xml:space="preserve">створення необхідних умов для виховання дітей, молоді, розвитку їх здібностей, професійної орієнтації. </w:t>
      </w:r>
    </w:p>
    <w:p>
      <w:pPr>
        <w:pStyle w:val="Normal"/>
        <w:ind w:left="-15" w:right="0" w:firstLine="568"/>
        <w:rPr/>
      </w:pPr>
      <w:r>
        <w:rPr/>
        <w:t>Контролює роботу виконавчих органів, закладів щодо створення умов для занять фізичною культурою і спортом за місцем проживання населення та в місцях масового відпочинку.</w:t>
      </w:r>
    </w:p>
    <w:p>
      <w:pPr>
        <w:pStyle w:val="Normal"/>
        <w:ind w:left="-15" w:right="0" w:firstLine="562"/>
        <w:rPr/>
      </w:pPr>
      <w:r>
        <w:rPr/>
        <w:t xml:space="preserve">Розробляє разом з департаментом економічної політики міської ради </w:t>
      </w:r>
      <w:r>
        <w:rPr>
          <w:b w:val="false"/>
          <w:i w:val="false"/>
          <w:caps w:val="false"/>
          <w:smallCaps w:val="false"/>
          <w:spacing w:val="0"/>
          <w:sz w:val="28"/>
          <w:szCs w:val="28"/>
        </w:rPr>
        <w:t xml:space="preserve">заходи, спрямовані на забезпечення збалансованого економічного і соціального розвитку міської територіальної громади, ефективного використання природних, трудових і фінансових ресурсів. Здійснює координацію роботи департаменту щодо формування тарифів на послуги із забезпеченням єдиного підходу до встановлення економічно обґрунтованих тарифів на послуги, що надаються підприємствами або організаціями усіх форм власності на території </w:t>
      </w:r>
      <w:r>
        <w:rPr>
          <w:rFonts w:eastAsia="Times New Roman" w:cs="Times New Roman"/>
          <w:b w:val="false"/>
          <w:i w:val="false"/>
          <w:caps w:val="false"/>
          <w:smallCaps w:val="false"/>
          <w:color w:val="00000A"/>
          <w:spacing w:val="0"/>
          <w:kern w:val="0"/>
          <w:sz w:val="28"/>
          <w:szCs w:val="28"/>
          <w:lang w:val="uk-UA" w:eastAsia="uk-UA" w:bidi="ar-SA"/>
        </w:rPr>
        <w:t>Луцької міської територіальної громади</w:t>
      </w:r>
      <w:r>
        <w:rPr>
          <w:b w:val="false"/>
          <w:i w:val="false"/>
          <w:caps w:val="false"/>
          <w:smallCaps w:val="false"/>
          <w:spacing w:val="0"/>
          <w:sz w:val="28"/>
          <w:szCs w:val="28"/>
        </w:rPr>
        <w:t>, відповідно до вимог чинного законодавства.</w:t>
      </w:r>
    </w:p>
    <w:p>
      <w:pPr>
        <w:pStyle w:val="Normal"/>
        <w:ind w:left="-15" w:right="0" w:firstLine="562"/>
        <w:rPr/>
      </w:pPr>
      <w:r>
        <w:rPr>
          <w:rFonts w:eastAsia="Times New Roman" w:cs="Times New Roman"/>
          <w:b w:val="false"/>
          <w:i w:val="false"/>
          <w:caps w:val="false"/>
          <w:smallCaps w:val="false"/>
          <w:color w:val="000000"/>
          <w:spacing w:val="0"/>
          <w:kern w:val="0"/>
          <w:sz w:val="28"/>
          <w:szCs w:val="28"/>
          <w:lang w:val="uk-UA" w:eastAsia="uk-UA" w:bidi="ar-SA"/>
        </w:rPr>
        <w:t xml:space="preserve">Здійснює </w:t>
      </w:r>
      <w:r>
        <w:rPr>
          <w:b w:val="false"/>
          <w:i w:val="false"/>
          <w:caps w:val="false"/>
          <w:smallCaps w:val="false"/>
          <w:color w:val="000000"/>
          <w:spacing w:val="0"/>
          <w:sz w:val="28"/>
          <w:szCs w:val="28"/>
        </w:rPr>
        <w:t xml:space="preserve">підготовку програм соціально-економічного та культурного розвитку </w:t>
      </w:r>
      <w:r>
        <w:rPr>
          <w:rFonts w:eastAsia="Times New Roman" w:cs="Times New Roman"/>
          <w:b w:val="false"/>
          <w:i w:val="false"/>
          <w:caps w:val="false"/>
          <w:smallCaps w:val="false"/>
          <w:color w:val="000000"/>
          <w:spacing w:val="0"/>
          <w:kern w:val="0"/>
          <w:sz w:val="28"/>
          <w:szCs w:val="28"/>
          <w:lang w:val="uk-UA" w:eastAsia="uk-UA" w:bidi="ar-SA"/>
        </w:rPr>
        <w:t>Луцької міської територіальної громади</w:t>
      </w:r>
      <w:r>
        <w:rPr>
          <w:b w:val="false"/>
          <w:i w:val="false"/>
          <w:caps w:val="false"/>
          <w:smallCaps w:val="false"/>
          <w:color w:val="000000"/>
          <w:spacing w:val="0"/>
          <w:sz w:val="28"/>
          <w:szCs w:val="28"/>
        </w:rPr>
        <w:t>, цільових програм з інших питань самоврядування.</w:t>
      </w:r>
    </w:p>
    <w:p>
      <w:pPr>
        <w:pStyle w:val="Normal"/>
        <w:ind w:left="-15" w:right="0" w:firstLine="562"/>
        <w:rPr/>
      </w:pPr>
      <w:r>
        <w:rPr>
          <w:b w:val="false"/>
          <w:i w:val="false"/>
          <w:caps w:val="false"/>
          <w:smallCaps w:val="false"/>
          <w:color w:val="000000"/>
          <w:spacing w:val="0"/>
          <w:sz w:val="28"/>
          <w:szCs w:val="28"/>
        </w:rPr>
        <w:t>Сприяє розвитку підприємництва та здійсненню інвестиційної діяльності на території Луцької міської територіальної громади.</w:t>
      </w:r>
    </w:p>
    <w:p>
      <w:pPr>
        <w:pStyle w:val="Normal"/>
        <w:ind w:left="-15" w:right="0" w:firstLine="540"/>
        <w:rPr/>
      </w:pPr>
      <w:r>
        <w:rPr/>
        <w:t>Координує роботу щодо зовнішньоекономічної діяльності, вирішує питання капітального будівництва об'єктів житла та соціально-культурної сфери, що фінансуються за рахунок державних капітальних вкладень та міського бюджету.</w:t>
      </w:r>
    </w:p>
    <w:p>
      <w:pPr>
        <w:pStyle w:val="Normal"/>
        <w:ind w:left="-15" w:right="0" w:firstLine="540"/>
        <w:rPr/>
      </w:pPr>
      <w:r>
        <w:rPr/>
        <w:t>Організовує роботу виконавчих органів ради у сфері</w:t>
      </w:r>
      <w:r>
        <w:rPr>
          <w:color w:val="000000"/>
        </w:rPr>
        <w:t xml:space="preserve"> </w:t>
      </w:r>
      <w:r>
        <w:rPr/>
        <w:t>транспортного забезпечення та зв'язку</w:t>
      </w:r>
      <w:r>
        <w:rPr>
          <w:color w:val="000000"/>
          <w:sz w:val="28"/>
          <w:szCs w:val="28"/>
        </w:rPr>
        <w:t>. Координує роботу виконавчих органів, комунальних підприємств щодо функціонування  майданчиків для паркування транспортних засобів та стоянок таксі на вулицях і дорогах населених пунктів.</w:t>
      </w:r>
    </w:p>
    <w:p>
      <w:pPr>
        <w:pStyle w:val="Normal"/>
        <w:ind w:left="-15" w:right="0" w:firstLine="562"/>
        <w:rPr/>
      </w:pPr>
      <w:r>
        <w:rPr>
          <w:color w:val="000000"/>
        </w:rPr>
        <w:t>Сприяє підготовці молоді до служби в Збройних силах України та інших військових формуваннях.</w:t>
      </w:r>
    </w:p>
    <w:p>
      <w:pPr>
        <w:pStyle w:val="Normal"/>
        <w:ind w:left="-15" w:right="0" w:firstLine="568"/>
        <w:rPr/>
      </w:pPr>
      <w:r>
        <w:rPr>
          <w:color w:val="000000"/>
        </w:rPr>
        <w:t xml:space="preserve">Організовує роботу по здійсненню контролю за дотриманням на території Луцької міської територіальної громади правил </w:t>
      </w:r>
      <w:r>
        <w:rPr>
          <w:color w:val="000000"/>
          <w:lang w:val="zxx" w:eastAsia="zxx" w:bidi="zxx"/>
        </w:rPr>
        <w:t>благоустрою</w:t>
      </w:r>
      <w:r>
        <w:rPr>
          <w:color w:val="000000"/>
        </w:rPr>
        <w:t>,</w:t>
      </w:r>
      <w:r>
        <w:rPr>
          <w:caps w:val="false"/>
          <w:smallCaps w:val="false"/>
          <w:color w:val="333333"/>
          <w:spacing w:val="0"/>
        </w:rPr>
        <w:t xml:space="preserve"> </w:t>
      </w:r>
      <w:r>
        <w:rPr>
          <w:b w:val="false"/>
          <w:i w:val="false"/>
          <w:caps w:val="false"/>
          <w:smallCaps w:val="false"/>
          <w:color w:val="000000"/>
          <w:spacing w:val="0"/>
          <w:sz w:val="28"/>
          <w:szCs w:val="28"/>
        </w:rPr>
        <w:t xml:space="preserve"> забезпечення </w:t>
      </w:r>
      <w:r>
        <w:rPr>
          <w:rFonts w:eastAsia="Times New Roman" w:cs="Times New Roman"/>
          <w:b w:val="false"/>
          <w:i w:val="false"/>
          <w:caps w:val="false"/>
          <w:smallCaps w:val="false"/>
          <w:color w:val="000000"/>
          <w:spacing w:val="0"/>
          <w:kern w:val="0"/>
          <w:sz w:val="28"/>
          <w:szCs w:val="28"/>
          <w:lang w:val="uk-UA" w:eastAsia="uk-UA" w:bidi="ar-SA"/>
        </w:rPr>
        <w:t>на її території</w:t>
      </w:r>
      <w:r>
        <w:rPr>
          <w:b w:val="false"/>
          <w:i w:val="false"/>
          <w:caps w:val="false"/>
          <w:smallCaps w:val="false"/>
          <w:color w:val="000000"/>
          <w:spacing w:val="0"/>
          <w:sz w:val="28"/>
          <w:szCs w:val="28"/>
        </w:rPr>
        <w:t xml:space="preserve"> чистоти і порядку, торгівлі на ринках, додержання тиші в громадських місцях, за порушення яких передбачено адміністративну відповідальність</w:t>
      </w:r>
      <w:r>
        <w:rPr>
          <w:color w:val="000000"/>
        </w:rPr>
        <w:t>.</w:t>
      </w:r>
    </w:p>
    <w:p>
      <w:pPr>
        <w:pStyle w:val="Normal"/>
        <w:spacing w:before="0" w:after="28"/>
        <w:ind w:left="-15" w:right="0" w:firstLine="568"/>
        <w:rPr/>
      </w:pPr>
      <w:r>
        <w:rPr/>
        <w:t>Організовує контроль за управлінням об’єктами житлово-комунального господарства, що знаходяться в комунальній власності Луцької міської територіальної громади, забезпеченням їх належного утримання і ефективної експлуатації, необхідного рівня та якості надання послуг населенню. Координує роботу підприємств з питань економії сировини, матеріалів та паливно-енергетичних ресурсів, заготівлі і використання вторинних ресурсів.</w:t>
      </w:r>
    </w:p>
    <w:p>
      <w:pPr>
        <w:pStyle w:val="Normal"/>
        <w:spacing w:before="0" w:after="28"/>
        <w:ind w:left="-15" w:right="0" w:firstLine="562"/>
        <w:rPr/>
      </w:pPr>
      <w:r>
        <w:rPr>
          <w:b w:val="false"/>
          <w:i w:val="false"/>
          <w:caps w:val="false"/>
          <w:smallCaps w:val="false"/>
          <w:color w:val="000000"/>
          <w:spacing w:val="0"/>
          <w:sz w:val="28"/>
          <w:szCs w:val="28"/>
        </w:rPr>
        <w:t>Організовує здійснення заходів щодо розширення та вдосконалення мережі підприємств житлово-комунального господарства, торгівлі, громадського харчування, побутового обслуговування, розвитку транспорту і зв'язку, здійснення відповідно до законодавства контролю за належною експлуатацією та організацією обслуговування населення підприємствами житлово-комунального господарства, торгівлі та громадського харчування, побутового обслуговування, транспорту, зв'язку, за технічним станом, використанням та утриманням інших об'єктів нерухомого майна усіх форм власності.</w:t>
      </w:r>
    </w:p>
    <w:p>
      <w:pPr>
        <w:pStyle w:val="Normal"/>
        <w:widowControl/>
        <w:bidi w:val="0"/>
        <w:spacing w:lineRule="auto" w:line="247" w:before="0" w:after="5"/>
        <w:ind w:left="0" w:right="0" w:firstLine="567"/>
        <w:jc w:val="both"/>
        <w:rPr/>
      </w:pPr>
      <w:r>
        <w:rPr/>
        <w:t xml:space="preserve">Забезпечує реалізацію міжнародних зобов’язань України в Луцькій міській територіальній громаді. </w:t>
      </w:r>
    </w:p>
    <w:p>
      <w:pPr>
        <w:pStyle w:val="Normal"/>
        <w:ind w:left="-15" w:right="0" w:firstLine="562"/>
        <w:rPr/>
      </w:pPr>
      <w:r>
        <w:rPr/>
        <w:t xml:space="preserve">Координує роботу з правового забезпечення діяльності виконавчих органів міської ради, надає міському голові пропозиції щодо створення установ з надання безоплатної первинної правової допомоги та вирішення питань щодо їх </w:t>
      </w:r>
      <w:r>
        <w:rPr>
          <w:lang w:val="zxx" w:eastAsia="zxx" w:bidi="zxx"/>
        </w:rPr>
        <w:t>функціонування</w:t>
      </w:r>
      <w:r>
        <w:rPr/>
        <w:t>.</w:t>
      </w:r>
    </w:p>
    <w:p>
      <w:pPr>
        <w:pStyle w:val="Normal"/>
        <w:ind w:left="-15" w:right="0" w:firstLine="562"/>
        <w:jc w:val="both"/>
        <w:rPr/>
      </w:pPr>
      <w:r>
        <w:rPr>
          <w:color w:val="000000"/>
        </w:rPr>
        <w:t>Організовує роботу адміністративної та спостережної комісій при виконавчому комітеті Луцької міської ради.</w:t>
      </w:r>
    </w:p>
    <w:p>
      <w:pPr>
        <w:pStyle w:val="Normal"/>
        <w:widowControl/>
        <w:bidi w:val="0"/>
        <w:spacing w:lineRule="auto" w:line="247" w:before="0" w:after="5"/>
        <w:ind w:left="0" w:right="0" w:firstLine="567"/>
        <w:jc w:val="both"/>
        <w:rPr/>
      </w:pPr>
      <w:r>
        <w:rPr/>
        <w:t>Координує діяльність підприємств, установ, організацій щодо розміщення об’єктів зовнішньої реклами на території Луцької міської територіальної громади, організації ярмарків. Сприяє розвитку підприємництва та всіх форм торгівлі в межах території Луцької міської територіальної громади. Готує пропозиції до програм розвитку підприємництва в Луцькій міській територіальній громаді.</w:t>
      </w:r>
    </w:p>
    <w:p>
      <w:pPr>
        <w:pStyle w:val="Normal"/>
        <w:spacing w:before="0" w:after="28"/>
        <w:ind w:left="-15" w:right="0" w:firstLine="562"/>
        <w:rPr/>
      </w:pPr>
      <w:r>
        <w:rPr/>
        <w:t xml:space="preserve">Організовує контроль за розробкою і </w:t>
      </w:r>
      <w:r>
        <w:rPr>
          <w:b w:val="false"/>
          <w:i w:val="false"/>
          <w:caps w:val="false"/>
          <w:smallCaps w:val="false"/>
          <w:color w:val="000000"/>
          <w:spacing w:val="0"/>
          <w:sz w:val="28"/>
          <w:szCs w:val="28"/>
        </w:rPr>
        <w:t>поданням на затвердження ради відповідних місцевих містобудівних програм, генеральних планів забудови  території Луцької міської територіальної громади, іншої містобудівної документації. Здійснює координацію на відповідній території діяльності суб'єктів містобудування щодо комплексної забудови населених пунктів.</w:t>
      </w:r>
    </w:p>
    <w:p>
      <w:pPr>
        <w:pStyle w:val="Normal"/>
        <w:ind w:left="-15" w:right="0" w:firstLine="562"/>
        <w:rPr/>
      </w:pPr>
      <w:r>
        <w:rPr/>
        <w:t>Готує</w:t>
      </w:r>
      <w:r>
        <w:rPr>
          <w:b w:val="false"/>
          <w:i w:val="false"/>
          <w:caps w:val="false"/>
          <w:smallCaps w:val="false"/>
          <w:color w:val="000000"/>
          <w:spacing w:val="0"/>
          <w:sz w:val="28"/>
          <w:szCs w:val="28"/>
        </w:rPr>
        <w:t xml:space="preserve"> пропозиції щодо порядку та умов відчуження комунального майна, про</w:t>
      </w:r>
      <w:r>
        <w:rPr>
          <w:b w:val="false"/>
          <w:i w:val="false"/>
          <w:caps w:val="false"/>
          <w:smallCaps w:val="false"/>
          <w:color w:val="000000"/>
          <w:spacing w:val="0"/>
          <w:sz w:val="28"/>
          <w:szCs w:val="28"/>
        </w:rPr>
        <w:t>є</w:t>
      </w:r>
      <w:r>
        <w:rPr>
          <w:b w:val="false"/>
          <w:i w:val="false"/>
          <w:caps w:val="false"/>
          <w:smallCaps w:val="false"/>
          <w:color w:val="000000"/>
          <w:spacing w:val="0"/>
          <w:sz w:val="28"/>
          <w:szCs w:val="28"/>
        </w:rPr>
        <w:t>ктів місцевих програм приватизації та переліку об'єктів комунальної власності, які не підлягають приватизації.</w:t>
      </w:r>
    </w:p>
    <w:p>
      <w:pPr>
        <w:pStyle w:val="Normal"/>
        <w:ind w:left="-15" w:right="0" w:firstLine="562"/>
        <w:rPr/>
      </w:pPr>
      <w:r>
        <w:rPr/>
        <w:t xml:space="preserve">Організовує діяльність, пов'язану з контролем за дотриманням </w:t>
      </w:r>
      <w:r>
        <w:rPr>
          <w:lang w:val="zxx" w:eastAsia="zxx" w:bidi="zxx"/>
        </w:rPr>
        <w:t>проєктів</w:t>
      </w:r>
      <w:r>
        <w:rPr/>
        <w:t xml:space="preserve"> будівництва об'єктів на території Луцької міської територіальної громади в межах повноважень, передбачених Законом України «Про регулювання містобудівної діяльності».</w:t>
      </w:r>
    </w:p>
    <w:p>
      <w:pPr>
        <w:pStyle w:val="Normal"/>
        <w:ind w:left="-15" w:right="0" w:firstLine="540"/>
        <w:rPr/>
      </w:pPr>
      <w:r>
        <w:rPr/>
        <w:t>Погоджує про</w:t>
      </w:r>
      <w:r>
        <w:rPr/>
        <w:t>є</w:t>
      </w:r>
      <w:r>
        <w:rPr/>
        <w:t xml:space="preserve">кти </w:t>
      </w:r>
      <w:r>
        <w:rPr>
          <w:lang w:val="zxx" w:eastAsia="zxx" w:bidi="zxx"/>
        </w:rPr>
        <w:t>земелеустрою</w:t>
      </w:r>
      <w:r>
        <w:rPr/>
        <w:t xml:space="preserve"> щодо відведення земельних ділянок комунальної власності Луцької міської територіальної громади.</w:t>
      </w:r>
      <w:r>
        <w:rPr>
          <w:color w:val="000000"/>
          <w:sz w:val="28"/>
          <w:szCs w:val="28"/>
        </w:rPr>
        <w:t xml:space="preserve"> З</w:t>
      </w:r>
      <w:r>
        <w:rPr>
          <w:b w:val="false"/>
          <w:i w:val="false"/>
          <w:caps w:val="false"/>
          <w:smallCaps w:val="false"/>
          <w:color w:val="000000"/>
          <w:spacing w:val="0"/>
          <w:sz w:val="28"/>
          <w:szCs w:val="28"/>
        </w:rPr>
        <w:t>дійсню</w:t>
      </w:r>
      <w:r>
        <w:rPr>
          <w:rFonts w:eastAsia="Times New Roman" w:cs="Times New Roman"/>
          <w:b w:val="false"/>
          <w:i w:val="false"/>
          <w:caps w:val="false"/>
          <w:smallCaps w:val="false"/>
          <w:color w:val="000000"/>
          <w:spacing w:val="0"/>
          <w:kern w:val="0"/>
          <w:sz w:val="28"/>
          <w:szCs w:val="28"/>
          <w:lang w:val="uk-UA" w:eastAsia="uk-UA" w:bidi="ar-SA"/>
        </w:rPr>
        <w:t>є</w:t>
      </w:r>
      <w:r>
        <w:rPr>
          <w:b w:val="false"/>
          <w:i w:val="false"/>
          <w:caps w:val="false"/>
          <w:smallCaps w:val="false"/>
          <w:color w:val="000000"/>
          <w:spacing w:val="0"/>
          <w:sz w:val="28"/>
          <w:szCs w:val="28"/>
        </w:rPr>
        <w:t xml:space="preserve"> контроль за впровадженням заходів, передбачених документацією із землеустрою.</w:t>
      </w:r>
    </w:p>
    <w:p>
      <w:pPr>
        <w:pStyle w:val="Normal"/>
        <w:ind w:left="-15" w:right="0" w:firstLine="568"/>
        <w:rPr/>
      </w:pPr>
      <w:r>
        <w:rPr>
          <w:b w:val="false"/>
          <w:bCs w:val="false"/>
          <w:i w:val="false"/>
          <w:caps w:val="false"/>
          <w:smallCaps w:val="false"/>
          <w:color w:val="000000"/>
          <w:spacing w:val="0"/>
          <w:sz w:val="28"/>
          <w:szCs w:val="28"/>
        </w:rPr>
        <w:t>Координує діяльність у сфері</w:t>
      </w:r>
      <w:r>
        <w:rPr>
          <w:b/>
          <w:bCs/>
          <w:i w:val="false"/>
          <w:caps w:val="false"/>
          <w:smallCaps w:val="false"/>
          <w:color w:val="000000"/>
          <w:spacing w:val="0"/>
          <w:sz w:val="28"/>
          <w:szCs w:val="28"/>
        </w:rPr>
        <w:t xml:space="preserve"> </w:t>
      </w:r>
      <w:r>
        <w:rPr>
          <w:b w:val="false"/>
          <w:i w:val="false"/>
          <w:caps w:val="false"/>
          <w:smallCaps w:val="false"/>
          <w:color w:val="000000"/>
          <w:spacing w:val="0"/>
          <w:sz w:val="28"/>
          <w:szCs w:val="28"/>
        </w:rPr>
        <w:t>поводження з побутовими відходами, знешкодження та захоронення трупів тварин</w:t>
      </w:r>
      <w:r>
        <w:rPr/>
        <w:t xml:space="preserve"> з метою поліпшення санітарно-екологічного стану Луцької міської територіальної громади. </w:t>
      </w:r>
    </w:p>
    <w:p>
      <w:pPr>
        <w:pStyle w:val="Normal"/>
        <w:ind w:left="-15" w:right="0" w:firstLine="568"/>
        <w:rPr/>
      </w:pPr>
      <w:r>
        <w:rPr/>
        <w:t>Контролює проведення комплексу управлінських, економічних і правових заходів, направлених на зниження чисельності безпритульних тварин в місті.</w:t>
      </w:r>
    </w:p>
    <w:p>
      <w:pPr>
        <w:pStyle w:val="Normal"/>
        <w:ind w:left="-15" w:right="0" w:firstLine="562"/>
        <w:rPr/>
      </w:pPr>
      <w:r>
        <w:rPr/>
        <w:t xml:space="preserve">Одержує інформацію щодо діяльності усіх комунальних підприємств, установ та організацій на території Луцької міської територіальної громади, в тому числі господарських товариств, які створені за участю Луцької міської ради. </w:t>
      </w:r>
    </w:p>
    <w:p>
      <w:pPr>
        <w:pStyle w:val="Normal"/>
        <w:ind w:left="-15" w:right="0" w:firstLine="710"/>
        <w:rPr/>
      </w:pPr>
      <w:r>
        <w:rPr/>
        <w:t>Готує і вносить на розгляд виконавчого комітету та ради пропозиції щодо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w:t>
      </w:r>
    </w:p>
    <w:p>
      <w:pPr>
        <w:pStyle w:val="Normal"/>
        <w:ind w:left="-15" w:right="0" w:firstLine="562"/>
        <w:rPr/>
      </w:pPr>
      <w:r>
        <w:rPr/>
        <w:t xml:space="preserve">Організовує підготовку </w:t>
      </w:r>
      <w:r>
        <w:rPr>
          <w:lang w:val="zxx" w:eastAsia="zxx" w:bidi="zxx"/>
        </w:rPr>
        <w:t>проєктів</w:t>
      </w:r>
      <w:r>
        <w:rPr/>
        <w:t xml:space="preserve"> договорів, угод, програм та інших документів щодо взаємодії з органами влади та суб'єктами господарювання з питань, що входять до кола її обов'язків. Має право підписувати такі договори від імені виконавчого комітету. Підписує платіжні документи, що готує відділ обліку і звітності. </w:t>
      </w:r>
    </w:p>
    <w:p>
      <w:pPr>
        <w:pStyle w:val="Normal"/>
        <w:ind w:left="-15" w:right="0" w:firstLine="562"/>
        <w:rPr/>
      </w:pPr>
      <w:r>
        <w:rPr/>
        <w:t xml:space="preserve">Організовує підготовку на розгляд виконкому та міської ради документів та програм, віднесених до її компетенції, здійснює контроль за їх реалізацією та інформує міського голову про їх виконання. </w:t>
      </w:r>
    </w:p>
    <w:p>
      <w:pPr>
        <w:pStyle w:val="Normal"/>
        <w:ind w:left="-15" w:right="0" w:firstLine="562"/>
        <w:rPr/>
      </w:pPr>
      <w:r>
        <w:rPr/>
        <w:t xml:space="preserve">Займається розробленням </w:t>
      </w:r>
      <w:r>
        <w:rPr>
          <w:lang w:val="zxx" w:eastAsia="zxx" w:bidi="zxx"/>
        </w:rPr>
        <w:t>проєктів</w:t>
      </w:r>
      <w:r>
        <w:rPr/>
        <w:t xml:space="preserve"> нормативно-правових актів, проводить експертизу </w:t>
      </w:r>
      <w:r>
        <w:rPr>
          <w:lang w:val="zxx" w:eastAsia="zxx" w:bidi="zxx"/>
        </w:rPr>
        <w:t>проєктів</w:t>
      </w:r>
      <w:r>
        <w:rPr/>
        <w:t xml:space="preserve"> таких актів. Очолює і організовує роботу створених виконавчим комітетом комісій з питань, віднесених до </w:t>
      </w:r>
      <w:r>
        <w:rPr>
          <w:rFonts w:eastAsia="Times New Roman" w:cs="Times New Roman"/>
          <w:color w:val="00000A"/>
          <w:kern w:val="0"/>
          <w:sz w:val="28"/>
          <w:szCs w:val="22"/>
          <w:lang w:val="uk-UA" w:eastAsia="uk-UA" w:bidi="ar-SA"/>
        </w:rPr>
        <w:t>її</w:t>
      </w:r>
      <w:r>
        <w:rPr/>
        <w:t xml:space="preserve"> компетенції. </w:t>
      </w:r>
    </w:p>
    <w:p>
      <w:pPr>
        <w:pStyle w:val="Normal"/>
        <w:widowControl/>
        <w:bidi w:val="0"/>
        <w:spacing w:lineRule="auto" w:line="240" w:before="0" w:after="0"/>
        <w:ind w:left="0" w:right="0" w:firstLine="567"/>
        <w:jc w:val="left"/>
        <w:rPr/>
      </w:pPr>
      <w:r>
        <w:rPr/>
        <w:t>Здійснює керівництво діяльністю виконавчих органів міської ради:</w:t>
      </w:r>
    </w:p>
    <w:p>
      <w:pPr>
        <w:pStyle w:val="Normal"/>
        <w:widowControl/>
        <w:bidi w:val="0"/>
        <w:spacing w:lineRule="auto" w:line="240" w:before="0" w:after="0"/>
        <w:ind w:left="0" w:right="0" w:firstLine="567"/>
        <w:jc w:val="both"/>
        <w:rPr/>
      </w:pPr>
      <w:r>
        <w:rPr/>
        <w:t>- департаменту містобудування, земельних ресурсів та реклами;</w:t>
      </w:r>
    </w:p>
    <w:p>
      <w:pPr>
        <w:pStyle w:val="Normal"/>
        <w:widowControl/>
        <w:bidi w:val="0"/>
        <w:spacing w:lineRule="auto" w:line="240" w:before="0" w:after="0"/>
        <w:ind w:left="0" w:right="0" w:firstLine="567"/>
        <w:jc w:val="both"/>
        <w:rPr/>
      </w:pPr>
      <w:r>
        <w:rPr/>
        <w:t>- департаменту економічної політики;</w:t>
      </w:r>
    </w:p>
    <w:p>
      <w:pPr>
        <w:pStyle w:val="Normal"/>
        <w:widowControl/>
        <w:bidi w:val="0"/>
        <w:spacing w:lineRule="auto" w:line="240" w:before="0" w:after="0"/>
        <w:ind w:left="0" w:right="0" w:firstLine="567"/>
        <w:jc w:val="both"/>
        <w:rPr/>
      </w:pPr>
      <w:r>
        <w:rPr/>
        <w:t>- департаменту соціальної політики;</w:t>
      </w:r>
    </w:p>
    <w:p>
      <w:pPr>
        <w:pStyle w:val="Normal"/>
        <w:widowControl/>
        <w:bidi w:val="0"/>
        <w:spacing w:lineRule="auto" w:line="240" w:before="0" w:after="0"/>
        <w:ind w:left="0" w:right="0" w:firstLine="567"/>
        <w:jc w:val="both"/>
        <w:rPr/>
      </w:pPr>
      <w:r>
        <w:rPr/>
        <w:t>- департаменту культури;</w:t>
      </w:r>
    </w:p>
    <w:p>
      <w:pPr>
        <w:pStyle w:val="Normal"/>
        <w:widowControl/>
        <w:bidi w:val="0"/>
        <w:spacing w:lineRule="auto" w:line="240" w:before="0" w:after="0"/>
        <w:ind w:left="0" w:right="0" w:firstLine="567"/>
        <w:jc w:val="both"/>
        <w:rPr/>
      </w:pPr>
      <w:r>
        <w:rPr/>
        <w:t>- департаменту молоді та спорту;</w:t>
      </w:r>
    </w:p>
    <w:p>
      <w:pPr>
        <w:pStyle w:val="Normal"/>
        <w:widowControl/>
        <w:bidi w:val="0"/>
        <w:spacing w:lineRule="auto" w:line="240" w:before="0" w:after="0"/>
        <w:ind w:left="0" w:right="0" w:firstLine="567"/>
        <w:jc w:val="both"/>
        <w:rPr/>
      </w:pPr>
      <w:r>
        <w:rPr/>
        <w:t>- департаменту освіти;</w:t>
      </w:r>
    </w:p>
    <w:p>
      <w:pPr>
        <w:pStyle w:val="Normal"/>
        <w:widowControl/>
        <w:bidi w:val="0"/>
        <w:spacing w:lineRule="auto" w:line="240" w:before="0" w:after="0"/>
        <w:ind w:left="0" w:right="0" w:firstLine="567"/>
        <w:jc w:val="both"/>
        <w:rPr/>
      </w:pPr>
      <w:r>
        <w:rPr/>
        <w:t>- департаменту муніципальної варти;</w:t>
      </w:r>
    </w:p>
    <w:p>
      <w:pPr>
        <w:pStyle w:val="Normal"/>
        <w:widowControl/>
        <w:bidi w:val="0"/>
        <w:spacing w:lineRule="auto" w:line="240" w:before="0" w:after="0"/>
        <w:ind w:left="0" w:right="0" w:firstLine="567"/>
        <w:jc w:val="both"/>
        <w:rPr/>
      </w:pPr>
      <w:r>
        <w:rPr/>
        <w:t>- юридичного департаменту;</w:t>
      </w:r>
    </w:p>
    <w:p>
      <w:pPr>
        <w:pStyle w:val="Normal"/>
        <w:widowControl/>
        <w:bidi w:val="0"/>
        <w:spacing w:lineRule="auto" w:line="240" w:before="0" w:after="0"/>
        <w:ind w:left="0" w:right="0" w:firstLine="567"/>
        <w:jc w:val="both"/>
        <w:rPr/>
      </w:pPr>
      <w:r>
        <w:rPr/>
        <w:t>- служби у справах дітей;</w:t>
      </w:r>
    </w:p>
    <w:p>
      <w:pPr>
        <w:pStyle w:val="Normal"/>
        <w:widowControl/>
        <w:bidi w:val="0"/>
        <w:spacing w:lineRule="auto" w:line="240" w:before="0" w:after="0"/>
        <w:ind w:left="0" w:right="0" w:firstLine="567"/>
        <w:jc w:val="both"/>
        <w:rPr/>
      </w:pPr>
      <w:r>
        <w:rPr/>
        <w:t>- управління капітального будівництва;</w:t>
      </w:r>
    </w:p>
    <w:p>
      <w:pPr>
        <w:pStyle w:val="Normal"/>
        <w:widowControl/>
        <w:bidi w:val="0"/>
        <w:spacing w:lineRule="auto" w:line="240" w:before="0" w:after="0"/>
        <w:ind w:left="0" w:right="0" w:firstLine="567"/>
        <w:jc w:val="both"/>
        <w:rPr/>
      </w:pPr>
      <w:r>
        <w:rPr/>
        <w:t>- управління охорони здоров’я;</w:t>
      </w:r>
    </w:p>
    <w:p>
      <w:pPr>
        <w:pStyle w:val="Normal"/>
        <w:widowControl/>
        <w:bidi w:val="0"/>
        <w:spacing w:lineRule="auto" w:line="240" w:before="0" w:after="0"/>
        <w:ind w:left="0" w:right="0" w:firstLine="567"/>
        <w:jc w:val="both"/>
        <w:rPr/>
      </w:pPr>
      <w:r>
        <w:rPr/>
        <w:t xml:space="preserve">- управління туризму та </w:t>
      </w:r>
      <w:r>
        <w:rPr>
          <w:lang w:val="zxx" w:eastAsia="zxx" w:bidi="zxx"/>
        </w:rPr>
        <w:t>промоції</w:t>
      </w:r>
      <w:r>
        <w:rPr/>
        <w:t xml:space="preserve"> міста;</w:t>
      </w:r>
    </w:p>
    <w:p>
      <w:pPr>
        <w:pStyle w:val="Normal"/>
        <w:widowControl/>
        <w:bidi w:val="0"/>
        <w:spacing w:lineRule="auto" w:line="240" w:before="0" w:after="0"/>
        <w:ind w:left="0" w:right="0" w:firstLine="567"/>
        <w:jc w:val="both"/>
        <w:rPr/>
      </w:pPr>
      <w:r>
        <w:rPr/>
        <w:t>- управління соціальних служб для сім’ї, дітей та молоді;</w:t>
      </w:r>
    </w:p>
    <w:p>
      <w:pPr>
        <w:pStyle w:val="Normal"/>
        <w:widowControl/>
        <w:bidi w:val="0"/>
        <w:spacing w:lineRule="auto" w:line="240" w:before="0" w:after="0"/>
        <w:ind w:left="0" w:right="0" w:firstLine="567"/>
        <w:jc w:val="both"/>
        <w:rPr/>
      </w:pPr>
      <w:r>
        <w:rPr/>
        <w:t>- управління міжнародного співробітництва та проектної діяльності;</w:t>
      </w:r>
    </w:p>
    <w:p>
      <w:pPr>
        <w:pStyle w:val="Normal"/>
        <w:widowControl/>
        <w:bidi w:val="0"/>
        <w:spacing w:lineRule="auto" w:line="240" w:before="0" w:after="0"/>
        <w:ind w:left="0" w:right="0" w:firstLine="567"/>
        <w:jc w:val="both"/>
        <w:rPr/>
      </w:pPr>
      <w:r>
        <w:rPr/>
        <w:t>- відділу державного архітектурно-будівельного контролю;</w:t>
      </w:r>
    </w:p>
    <w:p>
      <w:pPr>
        <w:pStyle w:val="Normal"/>
        <w:widowControl/>
        <w:bidi w:val="0"/>
        <w:spacing w:lineRule="auto" w:line="240" w:before="0" w:after="0"/>
        <w:ind w:left="0" w:right="0" w:firstLine="567"/>
        <w:jc w:val="both"/>
        <w:rPr/>
      </w:pPr>
      <w:r>
        <w:rPr/>
        <w:t>- відділу транспорту;</w:t>
      </w:r>
    </w:p>
    <w:p>
      <w:pPr>
        <w:pStyle w:val="Normal"/>
        <w:widowControl/>
        <w:bidi w:val="0"/>
        <w:spacing w:lineRule="auto" w:line="240" w:before="0" w:after="0"/>
        <w:ind w:left="0" w:right="0" w:firstLine="567"/>
        <w:jc w:val="both"/>
        <w:rPr/>
      </w:pPr>
      <w:r>
        <w:rPr/>
        <w:t>- відділу управління майном міської комунальної власності.</w:t>
      </w:r>
    </w:p>
    <w:p>
      <w:pPr>
        <w:pStyle w:val="Normal"/>
        <w:widowControl/>
        <w:bidi w:val="0"/>
        <w:spacing w:lineRule="auto" w:line="240" w:before="0" w:after="0"/>
        <w:ind w:left="0" w:right="0" w:firstLine="567"/>
        <w:jc w:val="both"/>
        <w:rPr/>
      </w:pPr>
      <w:r>
        <w:rPr/>
        <w:t>Координує діяльність:</w:t>
      </w:r>
    </w:p>
    <w:p>
      <w:pPr>
        <w:pStyle w:val="Normal"/>
        <w:widowControl/>
        <w:bidi w:val="0"/>
        <w:spacing w:lineRule="auto" w:line="240" w:before="0" w:after="0"/>
        <w:ind w:left="0" w:right="0" w:firstLine="567"/>
        <w:jc w:val="both"/>
        <w:rPr/>
      </w:pPr>
      <w:r>
        <w:rPr/>
        <w:t>- комунальних закладів загальної середньої та дошкільної освіти Луцької міської територіальної громади;</w:t>
      </w:r>
    </w:p>
    <w:p>
      <w:pPr>
        <w:pStyle w:val="Normal"/>
        <w:widowControl/>
        <w:bidi w:val="0"/>
        <w:spacing w:lineRule="auto" w:line="240" w:before="0" w:after="0"/>
        <w:ind w:left="0" w:right="0" w:firstLine="567"/>
        <w:jc w:val="both"/>
        <w:rPr/>
      </w:pPr>
      <w:r>
        <w:rPr/>
        <w:t>- комунальних закладів культури Луцької міської територіальної громади;</w:t>
      </w:r>
    </w:p>
    <w:p>
      <w:pPr>
        <w:pStyle w:val="Normal"/>
        <w:widowControl/>
        <w:bidi w:val="0"/>
        <w:spacing w:lineRule="auto" w:line="240" w:before="0" w:after="0"/>
        <w:ind w:left="0" w:right="0" w:firstLine="567"/>
        <w:jc w:val="both"/>
        <w:rPr/>
      </w:pPr>
      <w:r>
        <w:rPr/>
        <w:t>- комунальних підприємств системи охорони здоров’я Луцької міської територіальної громади;</w:t>
      </w:r>
    </w:p>
    <w:p>
      <w:pPr>
        <w:pStyle w:val="Normal"/>
        <w:widowControl/>
        <w:bidi w:val="0"/>
        <w:spacing w:lineRule="auto" w:line="240" w:before="0" w:after="0"/>
        <w:ind w:left="0" w:right="0" w:firstLine="567"/>
        <w:jc w:val="both"/>
        <w:rPr/>
      </w:pPr>
      <w:r>
        <w:rPr/>
        <w:t>- комунального підприємства «Центр туристичної інформації та послуг»;</w:t>
      </w:r>
    </w:p>
    <w:p>
      <w:pPr>
        <w:pStyle w:val="Normal"/>
        <w:widowControl/>
        <w:bidi w:val="0"/>
        <w:spacing w:lineRule="auto" w:line="240" w:before="0" w:after="0"/>
        <w:ind w:left="0" w:right="0" w:firstLine="567"/>
        <w:jc w:val="both"/>
        <w:rPr/>
      </w:pPr>
      <w:r>
        <w:rPr/>
      </w:r>
    </w:p>
    <w:p>
      <w:pPr>
        <w:pStyle w:val="Normal"/>
        <w:widowControl/>
        <w:bidi w:val="0"/>
        <w:spacing w:lineRule="auto" w:line="240" w:before="0" w:after="0"/>
        <w:ind w:left="0" w:right="0" w:firstLine="567"/>
        <w:jc w:val="both"/>
        <w:rPr/>
      </w:pPr>
      <w:r>
        <w:rPr/>
        <w:t>- комунального підприємства «Луцьке електротехнічне підприємство – «Луцьксвітло»;</w:t>
      </w:r>
    </w:p>
    <w:p>
      <w:pPr>
        <w:pStyle w:val="Normal"/>
        <w:widowControl/>
        <w:bidi w:val="0"/>
        <w:spacing w:lineRule="auto" w:line="240" w:before="0" w:after="0"/>
        <w:ind w:left="0" w:right="0" w:firstLine="567"/>
        <w:jc w:val="both"/>
        <w:rPr/>
      </w:pPr>
      <w:r>
        <w:rPr/>
        <w:t>- комунального підприємства «</w:t>
      </w:r>
      <w:r>
        <w:rPr>
          <w:lang w:val="zxx" w:eastAsia="zxx" w:bidi="zxx"/>
        </w:rPr>
        <w:t>Луцькводоканал</w:t>
      </w:r>
      <w:r>
        <w:rPr/>
        <w:t>»;</w:t>
      </w:r>
    </w:p>
    <w:p>
      <w:pPr>
        <w:pStyle w:val="Normal"/>
        <w:widowControl/>
        <w:bidi w:val="0"/>
        <w:spacing w:lineRule="auto" w:line="240" w:before="0" w:after="0"/>
        <w:ind w:left="0" w:right="0" w:firstLine="567"/>
        <w:jc w:val="both"/>
        <w:rPr/>
      </w:pPr>
      <w:r>
        <w:rPr/>
        <w:t>- державного комунального підприємства «</w:t>
      </w:r>
      <w:r>
        <w:rPr>
          <w:lang w:val="zxx" w:eastAsia="zxx" w:bidi="zxx"/>
        </w:rPr>
        <w:t>Луцьктепло</w:t>
      </w:r>
      <w:r>
        <w:rPr/>
        <w:t>»;</w:t>
      </w:r>
    </w:p>
    <w:p>
      <w:pPr>
        <w:pStyle w:val="Normal"/>
        <w:widowControl/>
        <w:bidi w:val="0"/>
        <w:spacing w:lineRule="auto" w:line="240" w:before="0" w:after="0"/>
        <w:ind w:left="0" w:right="0" w:firstLine="567"/>
        <w:jc w:val="both"/>
        <w:rPr/>
      </w:pPr>
      <w:r>
        <w:rPr/>
        <w:t>- Луцького спеціал</w:t>
      </w:r>
      <w:r>
        <w:rPr/>
        <w:t>ьного</w:t>
      </w:r>
      <w:r>
        <w:rPr/>
        <w:t xml:space="preserve"> комунального автотранспортного підприємства «</w:t>
      </w:r>
      <w:r>
        <w:rPr>
          <w:lang w:val="zxx" w:eastAsia="zxx" w:bidi="zxx"/>
        </w:rPr>
        <w:t>Луцькспецкомунтранс</w:t>
      </w:r>
      <w:r>
        <w:rPr/>
        <w:t>»;</w:t>
      </w:r>
    </w:p>
    <w:p>
      <w:pPr>
        <w:pStyle w:val="Normal"/>
        <w:widowControl/>
        <w:bidi w:val="0"/>
        <w:spacing w:lineRule="auto" w:line="240" w:before="0" w:after="0"/>
        <w:ind w:left="0" w:right="0" w:firstLine="567"/>
        <w:jc w:val="both"/>
        <w:rPr/>
      </w:pPr>
      <w:r>
        <w:rPr/>
        <w:t>- Луцького спеціалізованого комбінату комунально-побутового обслуговування;</w:t>
      </w:r>
    </w:p>
    <w:p>
      <w:pPr>
        <w:pStyle w:val="Normal"/>
        <w:widowControl/>
        <w:bidi w:val="0"/>
        <w:spacing w:lineRule="auto" w:line="240" w:before="0" w:after="0"/>
        <w:ind w:left="0" w:right="0" w:firstLine="567"/>
        <w:jc w:val="both"/>
        <w:rPr/>
      </w:pPr>
      <w:r>
        <w:rPr/>
        <w:t>- житлово-комунальних підприємств № №  2, 3, 7;</w:t>
      </w:r>
    </w:p>
    <w:p>
      <w:pPr>
        <w:pStyle w:val="Normal"/>
        <w:widowControl/>
        <w:bidi w:val="0"/>
        <w:spacing w:lineRule="auto" w:line="240" w:before="0" w:after="0"/>
        <w:ind w:left="0" w:right="0" w:firstLine="567"/>
        <w:jc w:val="both"/>
        <w:rPr/>
      </w:pPr>
      <w:r>
        <w:rPr/>
        <w:t>- комунального підприємства «Луцькі ринки»;</w:t>
      </w:r>
    </w:p>
    <w:p>
      <w:pPr>
        <w:pStyle w:val="Normal"/>
        <w:widowControl/>
        <w:bidi w:val="0"/>
        <w:spacing w:lineRule="auto" w:line="240" w:before="0" w:after="0"/>
        <w:ind w:left="0" w:right="0" w:firstLine="567"/>
        <w:jc w:val="both"/>
        <w:rPr/>
      </w:pPr>
      <w:r>
        <w:rPr/>
        <w:t>- комунального підприємства «Луцьке підприємство електротранспорту»;</w:t>
      </w:r>
    </w:p>
    <w:p>
      <w:pPr>
        <w:pStyle w:val="Normal"/>
        <w:widowControl/>
        <w:bidi w:val="0"/>
        <w:spacing w:lineRule="auto" w:line="240" w:before="0" w:after="0"/>
        <w:ind w:left="0" w:right="0" w:firstLine="567"/>
        <w:jc w:val="both"/>
        <w:rPr/>
      </w:pPr>
      <w:r>
        <w:rPr/>
        <w:t xml:space="preserve">- комунального закладу «Центр національно-патріотичного виховання дітей та молоді у </w:t>
      </w:r>
      <w:r>
        <w:rPr>
          <w:lang w:val="zxx" w:eastAsia="zxx" w:bidi="zxx"/>
        </w:rPr>
        <w:t>м.</w:t>
      </w:r>
      <w:r>
        <w:rPr/>
        <w:t> Луцьку»;</w:t>
      </w:r>
    </w:p>
    <w:p>
      <w:pPr>
        <w:pStyle w:val="Normal"/>
        <w:widowControl/>
        <w:bidi w:val="0"/>
        <w:spacing w:lineRule="auto" w:line="240" w:before="0" w:after="0"/>
        <w:ind w:left="0" w:right="0" w:firstLine="567"/>
        <w:jc w:val="both"/>
        <w:rPr/>
      </w:pPr>
      <w:r>
        <w:rPr/>
        <w:t>- комунального закладу «Луцький міський  центр фізичного здоров’я населення «Спорт для всіх» Луцької міської ради»;</w:t>
      </w:r>
    </w:p>
    <w:p>
      <w:pPr>
        <w:pStyle w:val="Normal"/>
        <w:widowControl/>
        <w:bidi w:val="0"/>
        <w:spacing w:lineRule="auto" w:line="240" w:before="0" w:after="0"/>
        <w:ind w:left="0" w:right="0" w:firstLine="567"/>
        <w:jc w:val="both"/>
        <w:rPr/>
      </w:pPr>
      <w:r>
        <w:rPr/>
        <w:t xml:space="preserve">- комунального </w:t>
      </w:r>
      <w:r>
        <w:rPr/>
        <w:t>підприємства</w:t>
      </w:r>
      <w:r>
        <w:rPr/>
        <w:t xml:space="preserve"> «Парки та сквери </w:t>
      </w:r>
      <w:r>
        <w:rPr>
          <w:lang w:val="zxx" w:eastAsia="zxx" w:bidi="zxx"/>
        </w:rPr>
        <w:t>м.</w:t>
      </w:r>
      <w:r>
        <w:rPr/>
        <w:t> Луцька»;</w:t>
      </w:r>
    </w:p>
    <w:p>
      <w:pPr>
        <w:pStyle w:val="Normal"/>
        <w:widowControl/>
        <w:numPr>
          <w:ilvl w:val="0"/>
          <w:numId w:val="0"/>
        </w:numPr>
        <w:suppressAutoHyphens w:val="true"/>
        <w:bidi w:val="0"/>
        <w:spacing w:lineRule="auto" w:line="240" w:before="0" w:after="0"/>
        <w:ind w:left="567" w:right="0" w:hanging="0"/>
        <w:jc w:val="both"/>
        <w:rPr/>
      </w:pPr>
      <w:r>
        <w:rPr/>
        <w:t xml:space="preserve">- комунального підприємства «Ласка»; </w:t>
      </w:r>
    </w:p>
    <w:p>
      <w:pPr>
        <w:pStyle w:val="Normal"/>
        <w:widowControl/>
        <w:bidi w:val="0"/>
        <w:spacing w:lineRule="auto" w:line="240" w:before="0" w:after="0"/>
        <w:ind w:left="0" w:right="0" w:firstLine="567"/>
        <w:jc w:val="both"/>
        <w:rPr/>
      </w:pPr>
      <w:r>
        <w:rPr/>
        <w:t xml:space="preserve">- комунального підприємства «Луцький зоопарк»; </w:t>
      </w:r>
    </w:p>
    <w:p>
      <w:pPr>
        <w:pStyle w:val="Normal"/>
        <w:widowControl/>
        <w:bidi w:val="0"/>
        <w:spacing w:lineRule="auto" w:line="240" w:before="0" w:after="0"/>
        <w:ind w:left="0" w:right="0" w:firstLine="567"/>
        <w:jc w:val="both"/>
        <w:rPr/>
      </w:pPr>
      <w:r>
        <w:rPr/>
        <w:t>- комунального підприємства «</w:t>
      </w:r>
      <w:r>
        <w:rPr>
          <w:lang w:val="zxx" w:eastAsia="zxx" w:bidi="zxx"/>
        </w:rPr>
        <w:t>Луцькреклама</w:t>
      </w:r>
      <w:r>
        <w:rPr/>
        <w:t>»;</w:t>
      </w:r>
    </w:p>
    <w:p>
      <w:pPr>
        <w:pStyle w:val="Normal"/>
        <w:widowControl/>
        <w:bidi w:val="0"/>
        <w:spacing w:lineRule="auto" w:line="240" w:before="0" w:after="0"/>
        <w:ind w:left="0" w:right="2381" w:firstLine="567"/>
        <w:jc w:val="both"/>
        <w:rPr/>
      </w:pPr>
      <w:r>
        <w:rPr/>
        <w:t>- комунального підприємства «</w:t>
      </w:r>
      <w:r>
        <w:rPr>
          <w:lang w:val="zxx" w:eastAsia="zxx" w:bidi="zxx"/>
        </w:rPr>
        <w:t>АвтоПаркСервіс</w:t>
      </w:r>
      <w:r>
        <w:rPr/>
        <w:t>».</w:t>
      </w:r>
    </w:p>
    <w:p>
      <w:pPr>
        <w:pStyle w:val="Style15"/>
        <w:widowControl/>
        <w:bidi w:val="0"/>
        <w:spacing w:lineRule="auto" w:line="240" w:before="0" w:after="0"/>
        <w:ind w:left="567" w:right="2381" w:hanging="0"/>
        <w:jc w:val="both"/>
        <w:rPr/>
      </w:pPr>
      <w:r>
        <w:rPr/>
        <w:t>Забезпечує взаємодію з:</w:t>
      </w:r>
    </w:p>
    <w:p>
      <w:pPr>
        <w:pStyle w:val="Style15"/>
        <w:widowControl/>
        <w:bidi w:val="0"/>
        <w:spacing w:lineRule="auto" w:line="240" w:before="0" w:after="0"/>
        <w:ind w:left="0" w:right="0" w:firstLine="567"/>
        <w:jc w:val="both"/>
        <w:rPr/>
      </w:pPr>
      <w:r>
        <w:rPr/>
        <w:t>- Головним управлінням Пенсійного фонду України у Волинській області;</w:t>
      </w:r>
    </w:p>
    <w:p>
      <w:pPr>
        <w:pStyle w:val="Normal"/>
        <w:widowControl/>
        <w:bidi w:val="0"/>
        <w:spacing w:lineRule="auto" w:line="247" w:before="0" w:after="58"/>
        <w:ind w:left="0" w:right="0" w:firstLine="567"/>
        <w:jc w:val="both"/>
        <w:rPr/>
      </w:pPr>
      <w:r>
        <w:rPr/>
        <w:t xml:space="preserve">- Луцьким </w:t>
      </w:r>
      <w:r>
        <w:rPr>
          <w:lang w:val="zxx" w:eastAsia="zxx" w:bidi="zxx"/>
        </w:rPr>
        <w:t>міськміжрайонним</w:t>
      </w:r>
      <w:r>
        <w:rPr/>
        <w:t xml:space="preserve"> відділом </w:t>
      </w:r>
      <w:r>
        <w:rPr>
          <w:lang w:val="zxx" w:eastAsia="zxx" w:bidi="zxx"/>
        </w:rPr>
        <w:t>ДУ</w:t>
      </w:r>
      <w:r>
        <w:rPr/>
        <w:t xml:space="preserve"> «Волинський обласний лабораторний центр Міністерства охорони здоров’я України»;</w:t>
      </w:r>
    </w:p>
    <w:p>
      <w:pPr>
        <w:pStyle w:val="Style15"/>
        <w:widowControl/>
        <w:tabs>
          <w:tab w:val="left" w:pos="675" w:leader="none"/>
        </w:tabs>
        <w:bidi w:val="0"/>
        <w:spacing w:lineRule="auto" w:line="240" w:before="0" w:after="0"/>
        <w:ind w:left="0" w:right="57" w:firstLine="567"/>
        <w:jc w:val="both"/>
        <w:rPr/>
      </w:pPr>
      <w:r>
        <w:rPr/>
        <w:t xml:space="preserve">- Головним управлінням </w:t>
      </w:r>
      <w:r>
        <w:rPr>
          <w:lang w:val="zxx" w:eastAsia="zxx" w:bidi="zxx"/>
        </w:rPr>
        <w:t>Держгеокадастру</w:t>
      </w:r>
      <w:r>
        <w:rPr/>
        <w:t xml:space="preserve"> у Волинській області; </w:t>
      </w:r>
    </w:p>
    <w:p>
      <w:pPr>
        <w:pStyle w:val="Style15"/>
        <w:widowControl/>
        <w:bidi w:val="0"/>
        <w:spacing w:lineRule="auto" w:line="240" w:before="0" w:after="0"/>
        <w:ind w:left="0" w:right="0" w:firstLine="567"/>
        <w:jc w:val="both"/>
        <w:rPr/>
      </w:pPr>
      <w:r>
        <w:rPr/>
        <w:t>- Головним управлінням ДПС у Волинській області;</w:t>
      </w:r>
    </w:p>
    <w:p>
      <w:pPr>
        <w:pStyle w:val="Style15"/>
        <w:widowControl/>
        <w:bidi w:val="0"/>
        <w:spacing w:lineRule="auto" w:line="240" w:before="0" w:after="0"/>
        <w:ind w:left="0" w:right="0" w:firstLine="567"/>
        <w:jc w:val="both"/>
        <w:rPr/>
      </w:pPr>
      <w:r>
        <w:rPr/>
        <w:t>- Західним міжобласним територіальним відділенням Антимонопольного комітету України;</w:t>
      </w:r>
    </w:p>
    <w:p>
      <w:pPr>
        <w:pStyle w:val="Style15"/>
        <w:widowControl/>
        <w:tabs>
          <w:tab w:val="left" w:pos="630" w:leader="none"/>
        </w:tabs>
        <w:bidi w:val="0"/>
        <w:spacing w:lineRule="auto" w:line="240" w:before="0" w:after="0"/>
        <w:ind w:left="0" w:right="0" w:firstLine="567"/>
        <w:jc w:val="both"/>
        <w:rPr/>
      </w:pPr>
      <w:r>
        <w:rPr/>
        <w:t xml:space="preserve">- Головним управлінням </w:t>
      </w:r>
      <w:r>
        <w:rPr>
          <w:lang w:val="zxx" w:eastAsia="zxx" w:bidi="zxx"/>
        </w:rPr>
        <w:t xml:space="preserve">Держпродспоживслужби </w:t>
      </w:r>
      <w:r>
        <w:rPr/>
        <w:t>у Волинській області;</w:t>
      </w:r>
    </w:p>
    <w:p>
      <w:pPr>
        <w:pStyle w:val="Style15"/>
        <w:widowControl/>
        <w:bidi w:val="0"/>
        <w:spacing w:lineRule="auto" w:line="240" w:before="0" w:after="0"/>
        <w:ind w:left="0" w:right="0" w:firstLine="567"/>
        <w:jc w:val="both"/>
        <w:rPr/>
      </w:pPr>
      <w:r>
        <w:rPr/>
        <w:t>- Головним управлінням статистики у Волинській області;</w:t>
      </w:r>
    </w:p>
    <w:p>
      <w:pPr>
        <w:pStyle w:val="Style15"/>
        <w:widowControl/>
        <w:bidi w:val="0"/>
        <w:spacing w:lineRule="auto" w:line="240" w:before="0" w:after="0"/>
        <w:ind w:left="0" w:right="0" w:firstLine="567"/>
        <w:jc w:val="both"/>
        <w:rPr/>
      </w:pPr>
      <w:r>
        <w:rPr/>
        <w:t>- Управлінням Державної архітектурно-будівельної інспекції у Волинській області;</w:t>
      </w:r>
    </w:p>
    <w:p>
      <w:pPr>
        <w:pStyle w:val="Style15"/>
        <w:widowControl/>
        <w:numPr>
          <w:ilvl w:val="0"/>
          <w:numId w:val="0"/>
        </w:numPr>
        <w:bidi w:val="0"/>
        <w:spacing w:lineRule="auto" w:line="240" w:before="0" w:after="0"/>
        <w:ind w:left="0" w:right="57" w:firstLine="567"/>
        <w:jc w:val="both"/>
        <w:rPr/>
      </w:pPr>
      <w:r>
        <w:rPr>
          <w:color w:val="000000"/>
        </w:rPr>
        <w:t>- Державною інспекцією сільського господарства у Волинській області;</w:t>
      </w:r>
    </w:p>
    <w:p>
      <w:pPr>
        <w:pStyle w:val="Style15"/>
        <w:widowControl/>
        <w:numPr>
          <w:ilvl w:val="0"/>
          <w:numId w:val="0"/>
        </w:numPr>
        <w:bidi w:val="0"/>
        <w:spacing w:lineRule="auto" w:line="240" w:before="0" w:after="0"/>
        <w:ind w:left="0" w:right="57" w:firstLine="567"/>
        <w:jc w:val="both"/>
        <w:rPr/>
      </w:pPr>
      <w:r>
        <w:rPr/>
        <w:t>- Управлінням патрульної поліції в місті Луцьку департаменту патрульної поліції Національної поліції України;</w:t>
      </w:r>
    </w:p>
    <w:p>
      <w:pPr>
        <w:pStyle w:val="Style15"/>
        <w:widowControl/>
        <w:numPr>
          <w:ilvl w:val="0"/>
          <w:numId w:val="0"/>
        </w:numPr>
        <w:bidi w:val="0"/>
        <w:spacing w:lineRule="auto" w:line="240" w:before="0" w:after="0"/>
        <w:ind w:left="0" w:right="57" w:firstLine="567"/>
        <w:jc w:val="both"/>
        <w:rPr/>
      </w:pPr>
      <w:r>
        <w:rPr/>
        <w:t>- Луцьким районним управлінням поліції Головного управління Національної поліції у Волинській області.</w:t>
      </w:r>
    </w:p>
    <w:p>
      <w:pPr>
        <w:pStyle w:val="Normal"/>
        <w:numPr>
          <w:ilvl w:val="0"/>
          <w:numId w:val="0"/>
        </w:numPr>
        <w:ind w:left="1468" w:right="0" w:hanging="0"/>
        <w:rPr/>
      </w:pPr>
      <w:r>
        <w:rPr/>
      </w:r>
    </w:p>
    <w:p>
      <w:pPr>
        <w:pStyle w:val="Normal"/>
        <w:spacing w:before="0" w:after="196"/>
        <w:ind w:left="271" w:right="0" w:firstLine="102"/>
        <w:jc w:val="center"/>
        <w:rPr/>
      </w:pPr>
      <w:r>
        <w:rPr>
          <w:b/>
        </w:rPr>
        <w:t>Заступник міського голови</w:t>
      </w:r>
      <w:r>
        <w:rPr>
          <w:rFonts w:eastAsia="Arial" w:cs="Arial" w:ascii="Arial" w:hAnsi="Arial"/>
          <w:b/>
          <w:sz w:val="26"/>
        </w:rPr>
        <w:t xml:space="preserve"> </w:t>
      </w:r>
      <w:r>
        <w:rPr>
          <w:b/>
        </w:rPr>
        <w:t xml:space="preserve">з питань діяльності виконавчих органів міської ради, </w:t>
      </w:r>
      <w:r>
        <w:rPr>
          <w:b/>
          <w:lang w:val="zxx" w:eastAsia="zxx" w:bidi="zxx"/>
        </w:rPr>
        <w:t xml:space="preserve">керуючий </w:t>
      </w:r>
      <w:r>
        <w:rPr>
          <w:b/>
        </w:rPr>
        <w:t xml:space="preserve">справами виконавчого комітету міської ради </w:t>
      </w:r>
      <w:r>
        <w:rPr>
          <w:b/>
          <w:lang w:val="zxx" w:eastAsia="zxx" w:bidi="zxx"/>
        </w:rPr>
        <w:t>Вербич</w:t>
      </w:r>
      <w:r>
        <w:rPr>
          <w:b/>
        </w:rPr>
        <w:t xml:space="preserve"> Юрій Григорович</w:t>
      </w:r>
    </w:p>
    <w:p>
      <w:pPr>
        <w:pStyle w:val="Normal"/>
        <w:widowControl/>
        <w:bidi w:val="0"/>
        <w:spacing w:lineRule="auto" w:line="247" w:before="0" w:after="0"/>
        <w:ind w:left="0" w:right="0" w:firstLine="567"/>
        <w:jc w:val="both"/>
        <w:rPr/>
      </w:pPr>
      <w:r>
        <w:rPr/>
        <w:t>Організовує діяльність апарату виконавчого комітету, забезпечує взаємодію апарату виконкому з виконавчими органами міської ради.</w:t>
      </w:r>
    </w:p>
    <w:p>
      <w:pPr>
        <w:pStyle w:val="Normal"/>
        <w:widowControl/>
        <w:bidi w:val="0"/>
        <w:spacing w:lineRule="auto" w:line="247" w:before="0" w:after="0"/>
        <w:ind w:left="0" w:right="0" w:firstLine="567"/>
        <w:jc w:val="both"/>
        <w:rPr/>
      </w:pPr>
      <w:r>
        <w:rPr/>
        <w:t xml:space="preserve">Координує роботу у сфері державної реєстрації речових прав на нерухоме майно та їх обтяжень, реєстрації та зняття з реєстрації місця проживання/перебування осіб у межах Луцької міської територіальної громади. </w:t>
      </w:r>
    </w:p>
    <w:p>
      <w:pPr>
        <w:pStyle w:val="Normal"/>
        <w:widowControl/>
        <w:bidi w:val="0"/>
        <w:spacing w:lineRule="auto" w:line="247" w:before="0" w:after="0"/>
        <w:ind w:left="0" w:right="0" w:firstLine="567"/>
        <w:jc w:val="both"/>
        <w:rPr/>
      </w:pPr>
      <w:r>
        <w:rPr/>
        <w:t>Здійснює організацію та координацію роботи щодо надання якісних адміністративних послуг на території міської територіальної громади.</w:t>
      </w:r>
    </w:p>
    <w:p>
      <w:pPr>
        <w:pStyle w:val="Normal"/>
        <w:ind w:left="-15" w:right="0" w:firstLine="562"/>
        <w:jc w:val="both"/>
        <w:rPr/>
      </w:pPr>
      <w:r>
        <w:rPr/>
        <w:t xml:space="preserve">Забезпечує контроль за розглядом звернень громадян, організацію перевірки стану цієї роботи у виконавчих органах міської ради,  підприємствах, організаціях (установах, закладах), </w:t>
      </w:r>
      <w:r>
        <w:rPr>
          <w:color w:val="000000"/>
        </w:rPr>
        <w:t>що належать до комунальної власності міської територіальної громади</w:t>
      </w:r>
      <w:r>
        <w:rPr/>
        <w:t xml:space="preserve">. </w:t>
      </w:r>
    </w:p>
    <w:p>
      <w:pPr>
        <w:pStyle w:val="Normal"/>
        <w:ind w:left="-15" w:right="0" w:firstLine="562"/>
        <w:jc w:val="both"/>
        <w:rPr/>
      </w:pPr>
      <w:r>
        <w:rPr/>
        <w:t>Організовує оперативно-технічний контроль за виконанням нормативних і розпорядчих документів Президента України, Верховної Ради України, Кабінету Міністрів України, рішень обласної ради, розпоряджень голови облдержадміністрації, міського голови, рішень виконкому.</w:t>
      </w:r>
    </w:p>
    <w:p>
      <w:pPr>
        <w:pStyle w:val="Normal"/>
        <w:ind w:left="-15" w:right="0" w:firstLine="562"/>
        <w:jc w:val="both"/>
        <w:rPr/>
      </w:pPr>
      <w:r>
        <w:rPr/>
        <w:t xml:space="preserve">Координує роботу щодо ефективного </w:t>
      </w:r>
      <w:r>
        <w:rPr>
          <w:lang w:val="zxx" w:eastAsia="zxx" w:bidi="zxx"/>
        </w:rPr>
        <w:t>функціонування</w:t>
      </w:r>
      <w:r>
        <w:rPr/>
        <w:t xml:space="preserve"> системи управління якістю відповідно до стандарту </w:t>
      </w:r>
      <w:r>
        <w:rPr>
          <w:lang w:val="zxx" w:eastAsia="zxx" w:bidi="zxx"/>
        </w:rPr>
        <w:t>ISO</w:t>
      </w:r>
      <w:r>
        <w:rPr/>
        <w:t>.</w:t>
      </w:r>
    </w:p>
    <w:p>
      <w:pPr>
        <w:pStyle w:val="Normal"/>
        <w:ind w:left="-15" w:right="0" w:firstLine="562"/>
        <w:jc w:val="both"/>
        <w:rPr/>
      </w:pPr>
      <w:r>
        <w:rPr/>
        <w:t>Організовує</w:t>
      </w:r>
      <w:r>
        <w:rPr>
          <w:color w:val="000000"/>
        </w:rPr>
        <w:t xml:space="preserve"> роботу з інформатизації виконавчих органів міської ради, ведення електронного документообігу. </w:t>
      </w:r>
    </w:p>
    <w:p>
      <w:pPr>
        <w:pStyle w:val="Normal"/>
        <w:ind w:left="-15" w:right="0" w:firstLine="562"/>
        <w:jc w:val="both"/>
        <w:rPr/>
      </w:pPr>
      <w:r>
        <w:rPr>
          <w:color w:val="000000"/>
        </w:rPr>
        <w:t xml:space="preserve">Забезпечує роботу з реалізації Програми </w:t>
      </w:r>
      <w:r>
        <w:rPr>
          <w:b w:val="false"/>
          <w:bCs w:val="false"/>
          <w:i w:val="false"/>
          <w:caps w:val="false"/>
          <w:smallCaps w:val="false"/>
          <w:color w:val="000000"/>
          <w:spacing w:val="0"/>
          <w:sz w:val="28"/>
          <w:szCs w:val="28"/>
        </w:rPr>
        <w:t xml:space="preserve">розвитку електронного урядування та інформатизації у виконавчих органах Луцької міської ради та </w:t>
      </w:r>
      <w:r>
        <w:rPr>
          <w:b w:val="false"/>
          <w:bCs w:val="false"/>
          <w:i w:val="false"/>
          <w:caps w:val="false"/>
          <w:smallCaps w:val="false"/>
          <w:color w:val="222222"/>
          <w:spacing w:val="0"/>
          <w:sz w:val="28"/>
          <w:szCs w:val="28"/>
        </w:rPr>
        <w:t> Програми з висвітлення діяльності Луцької міської ради.</w:t>
      </w:r>
    </w:p>
    <w:p>
      <w:pPr>
        <w:pStyle w:val="Normal"/>
        <w:ind w:left="-15" w:right="0" w:firstLine="562"/>
        <w:jc w:val="both"/>
        <w:rPr/>
      </w:pPr>
      <w:r>
        <w:rPr/>
        <w:t>Координує здійснення заходів що</w:t>
      </w:r>
      <w:r>
        <w:rPr>
          <w:sz w:val="28"/>
          <w:szCs w:val="28"/>
        </w:rPr>
        <w:t xml:space="preserve">до </w:t>
      </w:r>
      <w:r>
        <w:rPr>
          <w:b w:val="false"/>
          <w:i w:val="false"/>
          <w:caps w:val="false"/>
          <w:smallCaps w:val="false"/>
          <w:color w:val="333333"/>
          <w:spacing w:val="0"/>
          <w:sz w:val="28"/>
          <w:szCs w:val="28"/>
        </w:rPr>
        <w:t>ведення Державного реєстру виборців.</w:t>
      </w:r>
    </w:p>
    <w:p>
      <w:pPr>
        <w:pStyle w:val="Normal"/>
        <w:ind w:left="-15" w:right="0" w:firstLine="562"/>
        <w:jc w:val="both"/>
        <w:rPr/>
      </w:pPr>
      <w:r>
        <w:rPr/>
        <w:t xml:space="preserve">Забезпечує координацію роботи у сфері управління персоналом у виконавчих органах міської ради, в тому числі навчання, підвищення кваліфікації, створення резерву кадрів та з інших питань. </w:t>
      </w:r>
    </w:p>
    <w:p>
      <w:pPr>
        <w:pStyle w:val="Normal"/>
        <w:ind w:left="-15" w:right="0" w:firstLine="562"/>
        <w:jc w:val="both"/>
        <w:rPr/>
      </w:pPr>
      <w:r>
        <w:rPr/>
        <w:t>Подає на затвердження міському голові посадові інструкції працівників виконавчих органів міської ради, забезпечує дотримання працівниками апарату правил внутрішнього трудового розпорядку. Подає пропозиції міському голові про призначення, переміщення, звільнення працівників, про зміни в штатних розписах.</w:t>
      </w:r>
    </w:p>
    <w:p>
      <w:pPr>
        <w:pStyle w:val="Normal"/>
        <w:ind w:left="-15" w:right="0" w:firstLine="562"/>
        <w:jc w:val="both"/>
        <w:rPr/>
      </w:pPr>
      <w:r>
        <w:rPr/>
        <w:t>Розглядає відповідно до законодавства клопотання і внесені подання про нагородження державними нагородами, президентськими відзнаками, відзнаками міської ради та міського голови, а також про присвоєння почесних звань України, забезпечує підготовку відповідних документів.</w:t>
      </w:r>
    </w:p>
    <w:p>
      <w:pPr>
        <w:pStyle w:val="Normal"/>
        <w:bidi w:val="0"/>
        <w:spacing w:lineRule="auto" w:line="240"/>
        <w:ind w:left="-15" w:right="0" w:firstLine="562"/>
        <w:jc w:val="both"/>
        <w:rPr/>
      </w:pPr>
      <w:r>
        <w:rPr/>
        <w:t xml:space="preserve">Здійснює контроль за дотриманням у виконавчих органах міської ради </w:t>
      </w:r>
      <w:r>
        <w:rPr/>
        <w:t>І</w:t>
      </w:r>
      <w:r>
        <w:rPr/>
        <w:t xml:space="preserve">нструкції з діловодства,  </w:t>
      </w:r>
      <w:r>
        <w:rPr/>
        <w:t>І</w:t>
      </w:r>
      <w:r>
        <w:rPr/>
        <w:t xml:space="preserve">нструкції про порядок ведення обліку, </w:t>
      </w:r>
      <w:r>
        <w:rPr>
          <w:sz w:val="28"/>
          <w:szCs w:val="28"/>
        </w:rPr>
        <w:t>зберігання, використання і знищення документів та інших матеріальних носіїв інформації, що містять службову інформацію.</w:t>
      </w:r>
    </w:p>
    <w:p>
      <w:pPr>
        <w:pStyle w:val="Normal"/>
        <w:bidi w:val="0"/>
        <w:spacing w:lineRule="auto" w:line="240"/>
        <w:ind w:left="-15" w:right="0" w:firstLine="562"/>
        <w:jc w:val="both"/>
        <w:rPr>
          <w:sz w:val="28"/>
          <w:szCs w:val="28"/>
        </w:rPr>
      </w:pPr>
      <w:r>
        <w:rPr>
          <w:sz w:val="28"/>
          <w:szCs w:val="28"/>
        </w:rPr>
        <w:t xml:space="preserve">Відповідає за матеріально-технічне та організаційне забезпечення </w:t>
      </w:r>
      <w:r>
        <w:rPr>
          <w:sz w:val="28"/>
          <w:szCs w:val="28"/>
          <w:lang w:val="zxx" w:eastAsia="zxx" w:bidi="zxx"/>
        </w:rPr>
        <w:t>функціонування</w:t>
      </w:r>
      <w:r>
        <w:rPr>
          <w:sz w:val="28"/>
          <w:szCs w:val="28"/>
        </w:rPr>
        <w:t xml:space="preserve"> апарату виконкому та окремих виконавчих органів. </w:t>
      </w:r>
    </w:p>
    <w:p>
      <w:pPr>
        <w:pStyle w:val="Normal"/>
        <w:bidi w:val="0"/>
        <w:spacing w:lineRule="auto" w:line="240"/>
        <w:ind w:left="-15" w:right="0" w:firstLine="562"/>
        <w:jc w:val="both"/>
        <w:rPr>
          <w:sz w:val="28"/>
          <w:szCs w:val="28"/>
        </w:rPr>
      </w:pPr>
      <w:r>
        <w:rPr>
          <w:sz w:val="28"/>
          <w:szCs w:val="28"/>
        </w:rPr>
        <w:t>Забезпечує організацію транспортного обслуговування керівників виконавчих органів міської ради.</w:t>
      </w:r>
    </w:p>
    <w:p>
      <w:pPr>
        <w:pStyle w:val="Normal"/>
        <w:bidi w:val="0"/>
        <w:spacing w:lineRule="auto" w:line="240"/>
        <w:ind w:left="-15" w:right="0" w:firstLine="562"/>
        <w:jc w:val="both"/>
        <w:rPr>
          <w:sz w:val="28"/>
          <w:szCs w:val="28"/>
        </w:rPr>
      </w:pPr>
      <w:r>
        <w:rPr>
          <w:b w:val="false"/>
          <w:i w:val="false"/>
          <w:caps w:val="false"/>
          <w:smallCaps w:val="false"/>
          <w:color w:val="333333"/>
          <w:spacing w:val="0"/>
          <w:sz w:val="28"/>
          <w:szCs w:val="28"/>
        </w:rPr>
        <w:t>Організовує централізоване тимчасове зберігання архівних документів, нагромаджених у процесі документування службових, трудових або інших правовідносин юридичних і фізичних осіб на відповідній території, та інших архівних документів, що не належать до Національного архівного фонду.</w:t>
      </w:r>
      <w:r>
        <w:rPr>
          <w:sz w:val="28"/>
          <w:szCs w:val="28"/>
        </w:rPr>
        <w:t xml:space="preserve"> </w:t>
      </w:r>
    </w:p>
    <w:p>
      <w:pPr>
        <w:pStyle w:val="Normal"/>
        <w:bidi w:val="0"/>
        <w:spacing w:lineRule="auto" w:line="240"/>
        <w:ind w:left="-15" w:right="0" w:firstLine="562"/>
        <w:jc w:val="both"/>
        <w:rPr>
          <w:sz w:val="28"/>
          <w:szCs w:val="28"/>
        </w:rPr>
      </w:pPr>
      <w:r>
        <w:rPr>
          <w:sz w:val="28"/>
          <w:szCs w:val="28"/>
        </w:rPr>
        <w:t>Відповідає за стан обліку та звітності. Здійснює контроль за раціональним використанням коштів, передбачених кошторисом витрат на утримання апарату виконкому. Контролює використання коштів цільового фонду міської ради, інших спеціальних рахунків. Підписує платіжні документи, що готує відділ обліку і звітності.</w:t>
      </w:r>
    </w:p>
    <w:p>
      <w:pPr>
        <w:pStyle w:val="Normal"/>
        <w:bidi w:val="0"/>
        <w:spacing w:lineRule="auto" w:line="240"/>
        <w:ind w:left="-15" w:right="0" w:firstLine="562"/>
        <w:jc w:val="left"/>
        <w:rPr>
          <w:color w:val="FF0000"/>
        </w:rPr>
      </w:pPr>
      <w:r>
        <w:rPr>
          <w:color w:val="000000"/>
          <w:sz w:val="28"/>
          <w:szCs w:val="28"/>
        </w:rPr>
        <w:t xml:space="preserve">Сприяє  проведенню призову громадян на строкову військову службу. </w:t>
      </w:r>
    </w:p>
    <w:p>
      <w:pPr>
        <w:pStyle w:val="Normal"/>
        <w:bidi w:val="0"/>
        <w:spacing w:lineRule="auto" w:line="240" w:before="0" w:after="28"/>
        <w:ind w:left="-15" w:right="0" w:firstLine="568"/>
        <w:jc w:val="both"/>
        <w:rPr>
          <w:color w:val="FF0000"/>
        </w:rPr>
      </w:pPr>
      <w:r>
        <w:rPr>
          <w:color w:val="000000"/>
          <w:sz w:val="28"/>
          <w:szCs w:val="28"/>
        </w:rPr>
        <w:t>Вживає заходів щодо поліпшення стану безпеки та виробничого середовища, а також  недопущення випадків невиробничого травматизму.</w:t>
      </w:r>
    </w:p>
    <w:p>
      <w:pPr>
        <w:pStyle w:val="Normal"/>
        <w:bidi w:val="0"/>
        <w:spacing w:lineRule="auto" w:line="240" w:before="0" w:after="28"/>
        <w:ind w:left="-15" w:right="0" w:firstLine="552"/>
        <w:jc w:val="both"/>
        <w:rPr>
          <w:sz w:val="28"/>
          <w:szCs w:val="28"/>
        </w:rPr>
      </w:pPr>
      <w:r>
        <w:rPr>
          <w:color w:val="000000"/>
          <w:sz w:val="28"/>
          <w:szCs w:val="28"/>
        </w:rPr>
        <w:t>Організовує вжиття необхідних заходів щодо запобігання виникненню та ліквідації наслідків надзвичайних ситуацій, інформування про них населення, залучення в установленому законом порядку до цих робіт підприємств, установ та організацій, а також населення.</w:t>
      </w:r>
    </w:p>
    <w:p>
      <w:pPr>
        <w:pStyle w:val="Normal"/>
        <w:bidi w:val="0"/>
        <w:spacing w:lineRule="auto" w:line="240" w:before="0" w:after="28"/>
        <w:ind w:left="-15" w:right="0" w:firstLine="552"/>
        <w:jc w:val="both"/>
        <w:rPr>
          <w:sz w:val="28"/>
          <w:szCs w:val="28"/>
        </w:rPr>
      </w:pPr>
      <w:r>
        <w:rPr>
          <w:b w:val="false"/>
          <w:i w:val="false"/>
          <w:caps w:val="false"/>
          <w:smallCaps w:val="false"/>
          <w:color w:val="333333"/>
          <w:spacing w:val="0"/>
          <w:sz w:val="28"/>
          <w:szCs w:val="28"/>
        </w:rPr>
        <w:t>Забезпечує виконання Закону України “Про охорону культурної спадщини”, інших нормативно-правових актів про охорону культурної спадщини на  території</w:t>
      </w:r>
      <w:r>
        <w:rPr>
          <w:color w:val="000000"/>
          <w:sz w:val="28"/>
          <w:szCs w:val="28"/>
        </w:rPr>
        <w:t xml:space="preserve"> Луцької міської територіальної громади.</w:t>
      </w:r>
    </w:p>
    <w:p>
      <w:pPr>
        <w:pStyle w:val="Normal"/>
        <w:bidi w:val="0"/>
        <w:spacing w:lineRule="auto" w:line="240" w:before="0" w:after="28"/>
        <w:ind w:left="-15" w:right="0" w:firstLine="552"/>
        <w:jc w:val="both"/>
        <w:rPr>
          <w:sz w:val="28"/>
          <w:szCs w:val="28"/>
        </w:rPr>
      </w:pPr>
      <w:r>
        <w:rPr>
          <w:b w:val="false"/>
          <w:i w:val="false"/>
          <w:caps w:val="false"/>
          <w:smallCaps w:val="false"/>
          <w:color w:val="000000"/>
          <w:spacing w:val="0"/>
          <w:sz w:val="28"/>
          <w:szCs w:val="28"/>
        </w:rPr>
        <w:t>Звертається до центрального органу виконавчої влади, що реалізує державну політику з питань державного нагляду та контролю за додержанням законодавства про працю, чи його територіального органу про порушення суб’єктом господарювання законодавства про працю та зайнятість населення.</w:t>
      </w:r>
    </w:p>
    <w:p>
      <w:pPr>
        <w:pStyle w:val="Normal"/>
        <w:bidi w:val="0"/>
        <w:spacing w:lineRule="auto" w:line="240"/>
        <w:ind w:left="-15" w:right="0" w:firstLine="562"/>
        <w:jc w:val="both"/>
        <w:rPr>
          <w:sz w:val="28"/>
          <w:szCs w:val="28"/>
        </w:rPr>
      </w:pPr>
      <w:r>
        <w:rPr>
          <w:sz w:val="28"/>
          <w:szCs w:val="28"/>
        </w:rPr>
        <w:t xml:space="preserve">Організовує підготовку </w:t>
      </w:r>
      <w:r>
        <w:rPr>
          <w:sz w:val="28"/>
          <w:szCs w:val="28"/>
          <w:lang w:val="zxx" w:eastAsia="zxx" w:bidi="zxx"/>
        </w:rPr>
        <w:t>проєктів</w:t>
      </w:r>
      <w:r>
        <w:rPr>
          <w:sz w:val="28"/>
          <w:szCs w:val="28"/>
        </w:rPr>
        <w:t xml:space="preserve"> договорів, угод, програм та інших документів щодо взаємодії з органами влади та суб'єктами господарювання з питань, що входять до кола його обов'язків. Має право підписувати такі договори від імені виконавчого комітету. </w:t>
      </w:r>
    </w:p>
    <w:p>
      <w:pPr>
        <w:pStyle w:val="Normal"/>
        <w:bidi w:val="0"/>
        <w:spacing w:lineRule="auto" w:line="240"/>
        <w:ind w:left="-15" w:right="0" w:firstLine="562"/>
        <w:jc w:val="both"/>
        <w:rPr>
          <w:sz w:val="28"/>
          <w:szCs w:val="28"/>
        </w:rPr>
      </w:pPr>
      <w:r>
        <w:rPr>
          <w:sz w:val="28"/>
          <w:szCs w:val="28"/>
        </w:rPr>
        <w:t xml:space="preserve">Організовує разом із заступниками міського голови підготовку </w:t>
      </w:r>
      <w:r>
        <w:rPr>
          <w:sz w:val="28"/>
          <w:szCs w:val="28"/>
          <w:lang w:val="zxx" w:eastAsia="zxx" w:bidi="zxx"/>
        </w:rPr>
        <w:t>проєктів</w:t>
      </w:r>
      <w:r>
        <w:rPr>
          <w:sz w:val="28"/>
          <w:szCs w:val="28"/>
        </w:rPr>
        <w:t xml:space="preserve"> планів роботи виконавчого комітету, подає їх на затвердження виконавчому комітету.</w:t>
      </w:r>
    </w:p>
    <w:p>
      <w:pPr>
        <w:pStyle w:val="Normal"/>
        <w:bidi w:val="0"/>
        <w:spacing w:lineRule="auto" w:line="240"/>
        <w:ind w:left="-15" w:right="0" w:firstLine="562"/>
        <w:jc w:val="both"/>
        <w:rPr>
          <w:sz w:val="28"/>
          <w:szCs w:val="28"/>
        </w:rPr>
      </w:pPr>
      <w:r>
        <w:rPr>
          <w:sz w:val="28"/>
          <w:szCs w:val="28"/>
        </w:rPr>
        <w:t>Організовує підготовку на розгляд виконкому та міської ради документів та програм, віднесених до його компетенції, здійснює контроль за їх реалізацією та інформує міського голову про їх виконання.</w:t>
      </w:r>
    </w:p>
    <w:p>
      <w:pPr>
        <w:pStyle w:val="Normal"/>
        <w:bidi w:val="0"/>
        <w:spacing w:lineRule="auto" w:line="240"/>
        <w:ind w:left="-15" w:right="0" w:firstLine="562"/>
        <w:jc w:val="both"/>
        <w:rPr/>
      </w:pPr>
      <w:r>
        <w:rPr>
          <w:sz w:val="28"/>
          <w:szCs w:val="28"/>
        </w:rPr>
        <w:t xml:space="preserve">Підписує рішення виконавчого комітету і додатки до них, а                         також додатки до розпорядження міського голови перед поданням на                         підпис міському голові, візує розпорядження міського голови.                      Скріплює гербовою печаткою виконавчого комітету Луцької міської                                        ради підписи міського голови, заступника міського                                                     голови,    заступника    міського голови,    </w:t>
      </w:r>
      <w:r>
        <w:rPr>
          <w:sz w:val="28"/>
          <w:szCs w:val="28"/>
          <w:lang w:val="zxx" w:eastAsia="zxx" w:bidi="zxx"/>
        </w:rPr>
        <w:t>керуючого</w:t>
      </w:r>
      <w:r>
        <w:rPr>
          <w:sz w:val="28"/>
          <w:szCs w:val="28"/>
        </w:rPr>
        <w:t xml:space="preserve"> справами виконкому на</w:t>
      </w:r>
      <w:r>
        <w:rPr/>
        <w:t xml:space="preserve">                                                                      рішеннях виконкому   та розпорядженнях міського голови, підписи міського голови та його заступників на інших документах виконавчих органів міської ради.</w:t>
      </w:r>
    </w:p>
    <w:p>
      <w:pPr>
        <w:pStyle w:val="Normal"/>
        <w:ind w:left="-15" w:right="0" w:firstLine="562"/>
        <w:jc w:val="both"/>
        <w:rPr/>
      </w:pPr>
      <w:r>
        <w:rPr/>
        <w:t>Забезпечує своєчасне доведення рішень виконкому і розпоряджень міського голови до відповідних державних, комунальних, господарських і громадських органів, до службових осіб, а в разі, коли вони мають загальний характер або стосуються прав і обов’язків громадян - до відома всього населення Луцької міської територіальної громади.</w:t>
      </w:r>
    </w:p>
    <w:p>
      <w:pPr>
        <w:pStyle w:val="Normal"/>
        <w:ind w:left="-15" w:right="0" w:firstLine="562"/>
        <w:jc w:val="both"/>
        <w:rPr/>
      </w:pPr>
      <w:r>
        <w:rPr/>
        <w:t xml:space="preserve">Займається розробленням </w:t>
      </w:r>
      <w:r>
        <w:rPr>
          <w:lang w:val="zxx" w:eastAsia="zxx" w:bidi="zxx"/>
        </w:rPr>
        <w:t>проєктів</w:t>
      </w:r>
      <w:r>
        <w:rPr/>
        <w:t xml:space="preserve"> нормативно-правових актів, проводить експертизу</w:t>
      </w:r>
      <w:r>
        <w:rPr>
          <w:lang w:val="zxx" w:eastAsia="zxx" w:bidi="zxx"/>
        </w:rPr>
        <w:t xml:space="preserve"> проєктів</w:t>
      </w:r>
      <w:r>
        <w:rPr/>
        <w:t xml:space="preserve"> таких актів.</w:t>
      </w:r>
    </w:p>
    <w:p>
      <w:pPr>
        <w:pStyle w:val="Normal"/>
        <w:ind w:left="-15" w:right="0" w:firstLine="562"/>
        <w:jc w:val="both"/>
        <w:rPr/>
      </w:pPr>
      <w:r>
        <w:rPr/>
        <w:t>Здійснює керівництво діяльністю апарату виконавчого комітету та виконавчих органів міської ради:</w:t>
      </w:r>
    </w:p>
    <w:p>
      <w:pPr>
        <w:pStyle w:val="Normal"/>
        <w:widowControl/>
        <w:bidi w:val="0"/>
        <w:spacing w:lineRule="auto" w:line="240" w:before="0" w:after="0"/>
        <w:ind w:left="0" w:right="0" w:firstLine="567"/>
        <w:jc w:val="both"/>
        <w:rPr/>
      </w:pPr>
      <w:r>
        <w:rPr/>
        <w:t>- департаменту «Центр надання адміністративних послуг у місті Луцьку»;</w:t>
      </w:r>
    </w:p>
    <w:p>
      <w:pPr>
        <w:pStyle w:val="Normal"/>
        <w:widowControl/>
        <w:bidi w:val="0"/>
        <w:spacing w:lineRule="auto" w:line="240" w:before="0" w:after="0"/>
        <w:ind w:left="0" w:right="0" w:firstLine="567"/>
        <w:jc w:val="both"/>
        <w:rPr/>
      </w:pPr>
      <w:r>
        <w:rPr/>
        <w:t>- департаменту державної реєстрації;</w:t>
      </w:r>
    </w:p>
    <w:p>
      <w:pPr>
        <w:pStyle w:val="Normal"/>
        <w:widowControl/>
        <w:bidi w:val="0"/>
        <w:spacing w:lineRule="auto" w:line="240" w:before="0" w:after="0"/>
        <w:ind w:left="0" w:right="0" w:firstLine="567"/>
        <w:jc w:val="both"/>
        <w:rPr/>
      </w:pPr>
      <w:r>
        <w:rPr/>
        <w:t>- управління інформаційно-комунікаційних технологій;</w:t>
      </w:r>
    </w:p>
    <w:p>
      <w:pPr>
        <w:pStyle w:val="Normal"/>
        <w:widowControl/>
        <w:bidi w:val="0"/>
        <w:spacing w:lineRule="auto" w:line="240" w:before="0" w:after="0"/>
        <w:ind w:left="0" w:right="0" w:firstLine="567"/>
        <w:jc w:val="both"/>
        <w:rPr/>
      </w:pPr>
      <w:r>
        <w:rPr/>
        <w:t>- управління персоналу;</w:t>
      </w:r>
    </w:p>
    <w:p>
      <w:pPr>
        <w:pStyle w:val="Normal"/>
        <w:widowControl/>
        <w:bidi w:val="0"/>
        <w:spacing w:lineRule="auto" w:line="240" w:before="0" w:after="0"/>
        <w:ind w:left="0" w:right="0" w:firstLine="567"/>
        <w:jc w:val="both"/>
        <w:rPr/>
      </w:pPr>
      <w:r>
        <w:rPr/>
        <w:t>- управління інформаційної роботи;</w:t>
      </w:r>
    </w:p>
    <w:p>
      <w:pPr>
        <w:pStyle w:val="Normal"/>
        <w:widowControl/>
        <w:bidi w:val="0"/>
        <w:spacing w:lineRule="auto" w:line="240" w:before="0" w:after="0"/>
        <w:ind w:left="0" w:right="0" w:firstLine="567"/>
        <w:jc w:val="both"/>
        <w:rPr/>
      </w:pPr>
      <w:r>
        <w:rPr/>
        <w:t>- відділу з питань праці;</w:t>
      </w:r>
    </w:p>
    <w:p>
      <w:pPr>
        <w:pStyle w:val="Normal"/>
        <w:widowControl/>
        <w:bidi w:val="0"/>
        <w:spacing w:lineRule="auto" w:line="240" w:before="0" w:after="0"/>
        <w:ind w:left="0" w:right="0" w:firstLine="567"/>
        <w:jc w:val="both"/>
        <w:rPr/>
      </w:pPr>
      <w:r>
        <w:rPr/>
        <w:t>- відділу з питань надзвичайних ситуацій та цивільного захисту населення;</w:t>
      </w:r>
    </w:p>
    <w:p>
      <w:pPr>
        <w:pStyle w:val="Normal"/>
        <w:widowControl/>
        <w:bidi w:val="0"/>
        <w:spacing w:lineRule="auto" w:line="240" w:before="0" w:after="0"/>
        <w:ind w:left="0" w:right="0" w:firstLine="567"/>
        <w:jc w:val="both"/>
        <w:rPr/>
      </w:pPr>
      <w:r>
        <w:rPr/>
        <w:t>- відділу ведення Державного реєстру виборців;</w:t>
      </w:r>
    </w:p>
    <w:p>
      <w:pPr>
        <w:pStyle w:val="Normal"/>
        <w:widowControl/>
        <w:bidi w:val="0"/>
        <w:spacing w:lineRule="auto" w:line="240" w:before="0" w:after="0"/>
        <w:ind w:left="0" w:right="0" w:firstLine="567"/>
        <w:jc w:val="both"/>
        <w:rPr/>
      </w:pPr>
      <w:r>
        <w:rPr/>
        <w:t>- відділу обліку та звітності;</w:t>
      </w:r>
    </w:p>
    <w:p>
      <w:pPr>
        <w:pStyle w:val="Normal"/>
        <w:widowControl/>
        <w:bidi w:val="0"/>
        <w:spacing w:lineRule="auto" w:line="240" w:before="0" w:after="0"/>
        <w:ind w:left="0" w:right="0" w:firstLine="567"/>
        <w:jc w:val="both"/>
        <w:rPr/>
      </w:pPr>
      <w:r>
        <w:rPr/>
        <w:t>- загального відділу;</w:t>
      </w:r>
    </w:p>
    <w:p>
      <w:pPr>
        <w:pStyle w:val="Normal"/>
        <w:widowControl/>
        <w:bidi w:val="0"/>
        <w:spacing w:lineRule="auto" w:line="240" w:before="0" w:after="0"/>
        <w:ind w:left="0" w:right="0" w:firstLine="567"/>
        <w:jc w:val="both"/>
        <w:rPr/>
      </w:pPr>
      <w:r>
        <w:rPr/>
        <w:t>-</w:t>
      </w:r>
      <w:r>
        <w:rPr>
          <w:lang w:val="zxx" w:eastAsia="zxx" w:bidi="zxx"/>
        </w:rPr>
        <w:t> господарсько-технічного</w:t>
      </w:r>
      <w:r>
        <w:rPr/>
        <w:t xml:space="preserve"> відділу;</w:t>
      </w:r>
    </w:p>
    <w:p>
      <w:pPr>
        <w:pStyle w:val="Normal"/>
        <w:widowControl/>
        <w:bidi w:val="0"/>
        <w:spacing w:lineRule="auto" w:line="240" w:before="0" w:after="0"/>
        <w:ind w:left="0" w:right="0" w:firstLine="567"/>
        <w:jc w:val="both"/>
        <w:rPr/>
      </w:pPr>
      <w:r>
        <w:rPr/>
        <w:t>- організаційного відділу;</w:t>
      </w:r>
    </w:p>
    <w:p>
      <w:pPr>
        <w:pStyle w:val="Normal"/>
        <w:widowControl/>
        <w:bidi w:val="0"/>
        <w:spacing w:lineRule="auto" w:line="240" w:before="0" w:after="0"/>
        <w:ind w:left="0" w:right="0" w:firstLine="567"/>
        <w:jc w:val="both"/>
        <w:rPr/>
      </w:pPr>
      <w:r>
        <w:rPr/>
        <w:t>- архівного відділу;</w:t>
      </w:r>
    </w:p>
    <w:p>
      <w:pPr>
        <w:pStyle w:val="Normal"/>
        <w:widowControl/>
        <w:bidi w:val="0"/>
        <w:spacing w:lineRule="auto" w:line="240" w:before="0" w:after="0"/>
        <w:ind w:left="0" w:right="0" w:firstLine="567"/>
        <w:jc w:val="both"/>
        <w:rPr/>
      </w:pPr>
      <w:r>
        <w:rPr/>
        <w:t>- відділу охорони культурної спадщини.</w:t>
      </w:r>
    </w:p>
    <w:p>
      <w:pPr>
        <w:pStyle w:val="Normal"/>
        <w:widowControl/>
        <w:bidi w:val="0"/>
        <w:spacing w:lineRule="auto" w:line="240" w:before="0" w:after="0"/>
        <w:ind w:left="0" w:right="0" w:firstLine="567"/>
        <w:jc w:val="both"/>
        <w:rPr/>
      </w:pPr>
      <w:r>
        <w:rPr/>
        <w:t>Координує діяльність:</w:t>
      </w:r>
    </w:p>
    <w:p>
      <w:pPr>
        <w:pStyle w:val="Normal"/>
        <w:widowControl/>
        <w:bidi w:val="0"/>
        <w:spacing w:lineRule="auto" w:line="240" w:before="0" w:after="0"/>
        <w:ind w:left="0" w:right="0" w:firstLine="567"/>
        <w:jc w:val="both"/>
        <w:rPr/>
      </w:pPr>
      <w:r>
        <w:rPr/>
        <w:t>- Комунального підприємства «Їдальня № 26</w:t>
      </w:r>
      <w:bookmarkStart w:id="0" w:name="__DdeLink__2273_2872938539"/>
      <w:r>
        <w:rPr/>
        <w:t>»</w:t>
      </w:r>
      <w:bookmarkEnd w:id="0"/>
      <w:r>
        <w:rPr/>
        <w:t>;</w:t>
      </w:r>
    </w:p>
    <w:p>
      <w:pPr>
        <w:pStyle w:val="Normal"/>
        <w:widowControl/>
        <w:bidi w:val="0"/>
        <w:spacing w:lineRule="auto" w:line="240" w:before="0" w:after="0"/>
        <w:ind w:left="0" w:right="0" w:firstLine="567"/>
        <w:jc w:val="both"/>
        <w:rPr/>
      </w:pPr>
      <w:r>
        <w:rPr/>
        <w:t>- Луцького комбінату шкільного і студентського  харчування;</w:t>
      </w:r>
    </w:p>
    <w:p>
      <w:pPr>
        <w:pStyle w:val="Normal"/>
        <w:widowControl/>
        <w:bidi w:val="0"/>
        <w:spacing w:lineRule="auto" w:line="240" w:before="0" w:after="0"/>
        <w:ind w:left="0" w:right="0" w:firstLine="567"/>
        <w:jc w:val="both"/>
        <w:rPr/>
      </w:pPr>
      <w:r>
        <w:rPr/>
        <w:t>- Комунальної установи «Луцький міський трудовий архів».</w:t>
      </w:r>
    </w:p>
    <w:p>
      <w:pPr>
        <w:pStyle w:val="Normal"/>
        <w:widowControl/>
        <w:bidi w:val="0"/>
        <w:spacing w:lineRule="auto" w:line="240" w:before="0" w:after="0"/>
        <w:ind w:left="0" w:right="0" w:firstLine="567"/>
        <w:jc w:val="both"/>
        <w:rPr/>
      </w:pPr>
      <w:r>
        <w:rPr/>
        <w:t>Очолює і організовує роботу створених виконавчим комітетом комісій з питань, віднесених до його компетенції.</w:t>
      </w:r>
    </w:p>
    <w:p>
      <w:pPr>
        <w:pStyle w:val="Normal"/>
        <w:widowControl/>
        <w:bidi w:val="0"/>
        <w:spacing w:lineRule="auto" w:line="240" w:before="0" w:after="0"/>
        <w:ind w:left="0" w:right="0" w:firstLine="567"/>
        <w:jc w:val="both"/>
        <w:rPr/>
      </w:pPr>
      <w:r>
        <w:rPr/>
        <w:t>Забезпечує взаємодію з:</w:t>
      </w:r>
    </w:p>
    <w:p>
      <w:pPr>
        <w:pStyle w:val="Style15"/>
        <w:widowControl/>
        <w:bidi w:val="0"/>
        <w:spacing w:lineRule="auto" w:line="240" w:before="0" w:after="0"/>
        <w:ind w:left="0" w:right="0" w:firstLine="567"/>
        <w:jc w:val="both"/>
        <w:rPr/>
      </w:pPr>
      <w:r>
        <w:rPr/>
        <w:t>- Луцьким об’єднаним міським територіальним центром комплектування та соціальної підтримки;</w:t>
      </w:r>
    </w:p>
    <w:p>
      <w:pPr>
        <w:pStyle w:val="Normal"/>
        <w:widowControl/>
        <w:bidi w:val="0"/>
        <w:spacing w:lineRule="auto" w:line="240" w:before="0" w:after="0"/>
        <w:ind w:left="0" w:right="0" w:firstLine="567"/>
        <w:jc w:val="both"/>
        <w:rPr/>
      </w:pPr>
      <w:r>
        <w:rPr/>
        <w:t>- Управлінням Державної служби спеціального зв’язку та захисту інформації України у Волинській області;</w:t>
      </w:r>
    </w:p>
    <w:p>
      <w:pPr>
        <w:pStyle w:val="Style15"/>
        <w:widowControl/>
        <w:bidi w:val="0"/>
        <w:spacing w:lineRule="auto" w:line="240" w:before="0" w:after="0"/>
        <w:ind w:left="0" w:right="57" w:firstLine="567"/>
        <w:jc w:val="both"/>
        <w:rPr/>
      </w:pPr>
      <w:r>
        <w:rPr/>
        <w:t xml:space="preserve">- Луцьким </w:t>
      </w:r>
      <w:r>
        <w:rPr>
          <w:lang w:val="zxx" w:eastAsia="zxx" w:bidi="zxx"/>
        </w:rPr>
        <w:t>міськрайонним</w:t>
      </w:r>
      <w:r>
        <w:rPr/>
        <w:t xml:space="preserve"> відділом Управління </w:t>
      </w:r>
      <w:r>
        <w:rPr>
          <w:lang w:val="zxx" w:eastAsia="zxx" w:bidi="zxx"/>
        </w:rPr>
        <w:t>ДСНС</w:t>
      </w:r>
      <w:r>
        <w:rPr/>
        <w:t xml:space="preserve"> у Волинській області;</w:t>
      </w:r>
    </w:p>
    <w:p>
      <w:pPr>
        <w:pStyle w:val="Style15"/>
        <w:widowControl/>
        <w:bidi w:val="0"/>
        <w:spacing w:lineRule="auto" w:line="240" w:before="0" w:after="0"/>
        <w:ind w:left="0" w:right="0" w:firstLine="567"/>
        <w:jc w:val="both"/>
        <w:rPr/>
      </w:pPr>
      <w:r>
        <w:rPr/>
        <w:t>- Луцьким міським центром зайнятості;</w:t>
      </w:r>
    </w:p>
    <w:p>
      <w:pPr>
        <w:pStyle w:val="Style15"/>
        <w:widowControl/>
        <w:bidi w:val="0"/>
        <w:spacing w:lineRule="auto" w:line="240" w:before="0" w:after="0"/>
        <w:ind w:left="0" w:right="0" w:firstLine="567"/>
        <w:jc w:val="both"/>
        <w:rPr/>
      </w:pPr>
      <w:r>
        <w:rPr/>
        <w:t>- </w:t>
      </w:r>
      <w:bookmarkStart w:id="1" w:name="__DdeLink__269_189953631"/>
      <w:r>
        <w:rPr/>
        <w:t xml:space="preserve">Управлінням </w:t>
      </w:r>
      <w:r>
        <w:rPr>
          <w:lang w:val="zxx" w:eastAsia="zxx" w:bidi="zxx"/>
        </w:rPr>
        <w:t xml:space="preserve">Держпраці </w:t>
      </w:r>
      <w:r>
        <w:rPr/>
        <w:t>у Волинській області</w:t>
      </w:r>
      <w:bookmarkEnd w:id="1"/>
      <w:r>
        <w:rPr/>
        <w:t>;</w:t>
      </w:r>
    </w:p>
    <w:p>
      <w:pPr>
        <w:pStyle w:val="Normal"/>
        <w:widowControl/>
        <w:bidi w:val="0"/>
        <w:spacing w:lineRule="auto" w:line="240" w:before="0" w:after="0"/>
        <w:ind w:left="0" w:right="0" w:firstLine="567"/>
        <w:jc w:val="both"/>
        <w:rPr/>
      </w:pPr>
      <w:r>
        <w:rPr/>
        <w:t>- Міжрегіональним управлінням Національного агентства України  з питань державної служби у Волинській та Рівненській областях;</w:t>
      </w:r>
    </w:p>
    <w:p>
      <w:pPr>
        <w:pStyle w:val="Normal"/>
        <w:widowControl/>
        <w:bidi w:val="0"/>
        <w:spacing w:lineRule="auto" w:line="240" w:before="0" w:after="0"/>
        <w:ind w:left="0" w:right="0" w:firstLine="567"/>
        <w:jc w:val="both"/>
        <w:rPr/>
      </w:pPr>
      <w:r>
        <w:rPr/>
        <w:t>- Луцьким міським відділом управління Державної міграційної служби України у Волинській області.</w:t>
      </w:r>
    </w:p>
    <w:p>
      <w:pPr>
        <w:pStyle w:val="Normal"/>
        <w:ind w:left="-5" w:right="0" w:hanging="10"/>
        <w:jc w:val="both"/>
        <w:rPr/>
      </w:pPr>
      <w:r>
        <w:rPr/>
      </w:r>
    </w:p>
    <w:p>
      <w:pPr>
        <w:pStyle w:val="Normal"/>
        <w:ind w:left="-5" w:right="0" w:hanging="10"/>
        <w:rPr/>
      </w:pPr>
      <w:r>
        <w:rPr/>
      </w:r>
    </w:p>
    <w:p>
      <w:pPr>
        <w:pStyle w:val="Normal"/>
        <w:ind w:left="-5" w:right="0" w:hanging="10"/>
        <w:rPr/>
      </w:pPr>
      <w:r>
        <w:rPr/>
        <w:t xml:space="preserve">Заступник міського голови, </w:t>
      </w:r>
    </w:p>
    <w:p>
      <w:pPr>
        <w:pStyle w:val="Normal"/>
        <w:spacing w:before="0" w:after="260"/>
        <w:ind w:left="-5" w:right="0" w:hanging="10"/>
        <w:rPr/>
      </w:pPr>
      <w:r>
        <w:rPr>
          <w:lang w:val="zxx" w:eastAsia="zxx" w:bidi="zxx"/>
        </w:rPr>
        <w:t>керуючий</w:t>
      </w:r>
      <w:r>
        <w:rPr/>
        <w:t xml:space="preserve"> справами виконкому                                                  Юрій </w:t>
      </w:r>
      <w:r>
        <w:rPr>
          <w:lang w:val="zxx" w:eastAsia="zxx" w:bidi="zxx"/>
        </w:rPr>
        <w:t>ВЕРБИЧ</w:t>
      </w:r>
    </w:p>
    <w:p>
      <w:pPr>
        <w:pStyle w:val="Normal"/>
        <w:spacing w:lineRule="auto" w:line="259" w:before="0" w:after="0"/>
        <w:ind w:left="0" w:right="0" w:hanging="0"/>
        <w:jc w:val="left"/>
        <w:rPr/>
      </w:pPr>
      <w:r>
        <w:rPr/>
      </w:r>
    </w:p>
    <w:sectPr>
      <w:type w:val="nextPage"/>
      <w:pgSz w:w="11906" w:h="16838"/>
      <w:pgMar w:left="1934" w:right="565" w:header="0" w:top="827" w:footer="0" w:bottom="71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egoe UI" w:cs="Tahoma"/>
        <w:sz w:val="20"/>
        <w:szCs w:val="22"/>
        <w:lang w:val="uk-UA" w:eastAsia="uk-UA" w:bidi="ar-SA"/>
      </w:rPr>
    </w:rPrDefault>
    <w:pPrDefault>
      <w:pPr/>
    </w:pPrDefault>
  </w:docDefaults>
  <w:style w:type="paragraph" w:styleId="Normal">
    <w:name w:val="Normal"/>
    <w:qFormat/>
    <w:pPr>
      <w:widowControl/>
      <w:suppressAutoHyphens w:val="true"/>
      <w:overflowPunct w:val="true"/>
      <w:bidi w:val="0"/>
      <w:spacing w:lineRule="auto" w:line="247" w:before="0" w:after="5"/>
      <w:ind w:left="572" w:right="2385" w:hanging="10"/>
      <w:jc w:val="both"/>
    </w:pPr>
    <w:rPr>
      <w:rFonts w:ascii="Times New Roman" w:hAnsi="Times New Roman" w:eastAsia="Times New Roman" w:cs="Times New Roman"/>
      <w:color w:val="00000A"/>
      <w:kern w:val="0"/>
      <w:sz w:val="28"/>
      <w:szCs w:val="22"/>
      <w:lang w:val="uk-UA" w:eastAsia="uk-UA" w:bidi="ar-SA"/>
    </w:rPr>
  </w:style>
  <w:style w:type="paragraph" w:styleId="1">
    <w:name w:val="Heading 1"/>
    <w:basedOn w:val="Normal"/>
    <w:qFormat/>
    <w:pPr>
      <w:keepNext w:val="true"/>
      <w:keepLines/>
      <w:widowControl/>
      <w:bidi w:val="0"/>
      <w:spacing w:lineRule="auto" w:line="247" w:before="0" w:after="12"/>
      <w:ind w:left="11" w:right="2385" w:hanging="10"/>
      <w:jc w:val="center"/>
      <w:outlineLvl w:val="0"/>
    </w:pPr>
    <w:rPr>
      <w:rFonts w:ascii="Times New Roman" w:hAnsi="Times New Roman" w:eastAsia="Times New Roman" w:cs="Times New Roman"/>
      <w:b/>
      <w:color w:val="00000A"/>
      <w:sz w:val="28"/>
    </w:rPr>
  </w:style>
  <w:style w:type="paragraph" w:styleId="2">
    <w:name w:val="Heading 2"/>
    <w:basedOn w:val="Style14"/>
    <w:qFormat/>
    <w:pPr>
      <w:numPr>
        <w:ilvl w:val="1"/>
        <w:numId w:val="1"/>
      </w:numPr>
      <w:spacing w:before="200" w:after="120"/>
      <w:outlineLvl w:val="1"/>
    </w:pPr>
    <w:rPr>
      <w:b/>
      <w:bCs/>
      <w:sz w:val="32"/>
      <w:szCs w:val="32"/>
    </w:rPr>
  </w:style>
  <w:style w:type="character" w:styleId="DefaultParagraphFont">
    <w:name w:val="Default Paragraph Font"/>
    <w:qFormat/>
    <w:rPr/>
  </w:style>
  <w:style w:type="character" w:styleId="11">
    <w:name w:val="Заголовок 1 Знак"/>
    <w:qFormat/>
    <w:rPr>
      <w:rFonts w:ascii="Times New Roman" w:hAnsi="Times New Roman" w:eastAsia="Times New Roman" w:cs="Times New Roman"/>
      <w:b/>
      <w:color w:val="00000A"/>
      <w:sz w:val="28"/>
    </w:rPr>
  </w:style>
  <w:style w:type="character" w:styleId="Style12">
    <w:name w:val="Маркери списку"/>
    <w:qFormat/>
    <w:rPr>
      <w:rFonts w:ascii="OpenSymbol" w:hAnsi="OpenSymbol" w:eastAsia="OpenSymbol" w:cs="OpenSymbol"/>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cs="Arial"/>
      <w:i/>
      <w:iCs/>
      <w:sz w:val="24"/>
      <w:szCs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623</TotalTime>
  <Application>LibreOffice/5.4.2.2$Windows_x86 LibreOffice_project/22b09f6418e8c2d508a9eaf86b2399209b0990f4</Application>
  <Pages>12</Pages>
  <Words>3496</Words>
  <Characters>26039</Characters>
  <CharactersWithSpaces>29765</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2021-04-30T07:37:00Z</dcterms:created>
  <dc:creator>ibogdan</dc:creator>
  <dc:description/>
  <dc:language>uk-UA</dc:language>
  <cp:lastModifiedBy/>
  <cp:lastPrinted>2021-11-29T17:06:17Z</cp:lastPrinted>
  <dcterms:modified xsi:type="dcterms:W3CDTF">2021-12-13T12:36:45Z</dcterms:modified>
  <cp:revision>75</cp:revision>
  <dc:subject/>
  <dc:title>Додаток 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