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1"/>
        <w:widowControl w:val="false"/>
        <w:numPr>
          <w:ilvl w:val="0"/>
          <w:numId w:val="2"/>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2"/>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rPr>
        <w:t xml:space="preserve">Про надання  </w:t>
      </w:r>
      <w:r>
        <w:rPr>
          <w:lang w:val="uk-UA" w:eastAsia="zh-CN" w:bidi="ar-SA"/>
        </w:rPr>
        <w:t>громадянці Ковальовій О.М.</w:t>
      </w:r>
    </w:p>
    <w:p>
      <w:pPr>
        <w:pStyle w:val="Normal"/>
        <w:rPr>
          <w:sz w:val="28"/>
          <w:szCs w:val="28"/>
        </w:rPr>
      </w:pPr>
      <w:r>
        <w:rPr>
          <w:lang w:val="uk-UA"/>
        </w:rPr>
        <w:t xml:space="preserve">на умовах  оренди  земельної  ділянки </w:t>
      </w:r>
      <w:r>
        <w:rPr>
          <w:lang w:val="uk-UA" w:eastAsia="zh-CN" w:bidi="ar-SA"/>
        </w:rPr>
        <w:t>для</w:t>
      </w:r>
    </w:p>
    <w:p>
      <w:pPr>
        <w:pStyle w:val="Normal"/>
        <w:rPr>
          <w:sz w:val="28"/>
          <w:szCs w:val="28"/>
        </w:rPr>
      </w:pPr>
      <w:r>
        <w:rPr>
          <w:lang w:val="uk-UA" w:eastAsia="zh-CN" w:bidi="ar-SA"/>
        </w:rPr>
        <w:t>о</w:t>
      </w:r>
      <w:r>
        <w:rPr>
          <w:lang w:val="uk-UA"/>
        </w:rPr>
        <w:t>бслуговування  жилого   будинку,   госпо-</w:t>
      </w:r>
    </w:p>
    <w:p>
      <w:pPr>
        <w:pStyle w:val="Normal"/>
        <w:rPr>
          <w:sz w:val="28"/>
          <w:szCs w:val="28"/>
        </w:rPr>
      </w:pPr>
      <w:r>
        <w:rPr>
          <w:lang w:val="uk-UA"/>
        </w:rPr>
        <w:t xml:space="preserve">дарських будівель і споруд на </w:t>
      </w:r>
      <w:r>
        <w:rPr>
          <w:lang w:val="uk-UA" w:eastAsia="ar-SA" w:bidi="ar-SA"/>
        </w:rPr>
        <w:t>вул. Офіцер-</w:t>
      </w:r>
    </w:p>
    <w:p>
      <w:pPr>
        <w:pStyle w:val="Normal"/>
        <w:rPr>
          <w:sz w:val="28"/>
          <w:szCs w:val="28"/>
        </w:rPr>
      </w:pPr>
      <w:r>
        <w:rPr>
          <w:lang w:val="uk-UA" w:eastAsia="ar-SA" w:bidi="ar-SA"/>
        </w:rPr>
        <w:t xml:space="preserve">ській, 11-а у </w:t>
      </w:r>
      <w:r>
        <w:rPr>
          <w:lang w:val="uk-UA" w:eastAsia="zh-CN" w:bidi="ar-SA"/>
        </w:rPr>
        <w:t>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color w:val="000000"/>
          <w:spacing w:val="2"/>
          <w:sz w:val="28"/>
          <w:szCs w:val="28"/>
          <w:lang w:val="uk-UA"/>
        </w:rPr>
        <w:t>Розглянувши кл</w:t>
      </w:r>
      <w:r>
        <w:rPr>
          <w:rFonts w:cs="Times New Roman"/>
          <w:color w:val="000000"/>
          <w:spacing w:val="2"/>
          <w:sz w:val="28"/>
          <w:szCs w:val="28"/>
          <w:lang w:val="uk-UA"/>
        </w:rPr>
        <w:t xml:space="preserve">опотання </w:t>
      </w:r>
      <w:r>
        <w:rPr>
          <w:rFonts w:eastAsia="Times New Roman" w:cs="Times New Roman"/>
          <w:b w:val="false"/>
          <w:bCs w:val="false"/>
          <w:color w:val="00000A"/>
          <w:spacing w:val="2"/>
          <w:sz w:val="28"/>
          <w:szCs w:val="28"/>
          <w:lang w:val="uk-UA" w:eastAsia="zh-CN" w:bidi="ar-SA"/>
        </w:rPr>
        <w:t>громадянки Ковальової Олени Миколаївни</w:t>
      </w:r>
      <w:r>
        <w:rPr>
          <w:rFonts w:eastAsia="Times New Roman" w:cs="Times New Roman"/>
          <w:b w:val="false"/>
          <w:bCs/>
          <w:color w:val="000000"/>
          <w:spacing w:val="4"/>
          <w:sz w:val="28"/>
          <w:szCs w:val="28"/>
          <w:u w:val="none"/>
          <w:lang w:val="uk-UA" w:eastAsia="zh-CN" w:bidi="ar-SA"/>
        </w:rPr>
        <w:t xml:space="preserve"> </w:t>
      </w:r>
      <w:r>
        <w:rPr>
          <w:rFonts w:cs="Times New Roman"/>
          <w:color w:val="000000"/>
          <w:spacing w:val="2"/>
          <w:sz w:val="28"/>
          <w:szCs w:val="28"/>
          <w:lang w:val="uk-UA"/>
        </w:rPr>
        <w:t xml:space="preserve">щодо надання на умовах оренди земельної ділянки на </w:t>
      </w:r>
      <w:r>
        <w:rPr>
          <w:rFonts w:eastAsia="Times New Roman" w:cs="Times New Roman"/>
          <w:b w:val="false"/>
          <w:bCs/>
          <w:i w:val="false"/>
          <w:iCs w:val="false"/>
          <w:strike w:val="false"/>
          <w:dstrike w:val="false"/>
          <w:outline w:val="false"/>
          <w:shadow w:val="false"/>
          <w:color w:val="000000"/>
          <w:spacing w:val="4"/>
          <w:sz w:val="28"/>
          <w:szCs w:val="28"/>
          <w:u w:val="none"/>
          <w:shd w:fill="FFFFFF" w:val="clear"/>
          <w:em w:val="none"/>
          <w:lang w:val="uk-UA" w:eastAsia="ar-SA" w:bidi="ar-SA"/>
        </w:rPr>
        <w:t>вул. Офіцерській, 11-а</w:t>
      </w:r>
      <w:r>
        <w:rPr>
          <w:rFonts w:eastAsia="Times New Roman" w:cs="Times New Roman"/>
          <w:b w:val="false"/>
          <w:bCs w:val="false"/>
          <w:i w:val="false"/>
          <w:iCs w:val="false"/>
          <w:strike w:val="false"/>
          <w:dstrike w:val="false"/>
          <w:outline w:val="false"/>
          <w:shadow w:val="false"/>
          <w:color w:val="00000A"/>
          <w:spacing w:val="-4"/>
          <w:sz w:val="28"/>
          <w:szCs w:val="28"/>
          <w:u w:val="none"/>
          <w:shd w:fill="FFFFFF" w:val="clear"/>
          <w:em w:val="none"/>
          <w:lang w:val="uk-UA" w:eastAsia="ar-SA" w:bidi="ar-SA"/>
        </w:rPr>
        <w:t xml:space="preserve"> </w:t>
      </w:r>
      <w:r>
        <w:rPr>
          <w:rFonts w:eastAsia="Times New Roman" w:cs="Times New Roman"/>
          <w:b w:val="false"/>
          <w:bCs/>
          <w:i w:val="false"/>
          <w:iCs w:val="false"/>
          <w:strike w:val="false"/>
          <w:dstrike w:val="false"/>
          <w:outline w:val="false"/>
          <w:shadow w:val="false"/>
          <w:color w:val="000000"/>
          <w:spacing w:val="-2"/>
          <w:sz w:val="28"/>
          <w:szCs w:val="28"/>
          <w:u w:val="none"/>
          <w:shd w:fill="FFFFFF" w:val="clear"/>
          <w:em w:val="none"/>
          <w:lang w:val="uk-UA" w:eastAsia="ar-SA" w:bidi="ar-SA"/>
        </w:rPr>
        <w:t xml:space="preserve">у </w:t>
      </w:r>
      <w:r>
        <w:rPr>
          <w:rFonts w:eastAsia="Times New Roman" w:cs="Times New Roman"/>
          <w:b w:val="false"/>
          <w:bCs/>
          <w:i w:val="false"/>
          <w:iCs w:val="false"/>
          <w:strike w:val="false"/>
          <w:dstrike w:val="false"/>
          <w:outline w:val="false"/>
          <w:shadow w:val="false"/>
          <w:color w:val="000000"/>
          <w:spacing w:val="-2"/>
          <w:sz w:val="28"/>
          <w:szCs w:val="28"/>
          <w:u w:val="none"/>
          <w:shd w:fill="FFFFFF" w:val="clear"/>
          <w:em w:val="none"/>
          <w:lang w:val="uk-UA" w:eastAsia="zh-CN" w:bidi="ar-SA"/>
        </w:rPr>
        <w:t xml:space="preserve">м. Луцьку </w:t>
      </w:r>
      <w:r>
        <w:rPr>
          <w:rFonts w:eastAsia="Times New Roman" w:cs="Times New Roman"/>
          <w:color w:val="00000A"/>
          <w:spacing w:val="2"/>
          <w:sz w:val="28"/>
          <w:szCs w:val="28"/>
          <w:lang w:val="uk-UA" w:eastAsia="zh-CN" w:bidi="ar-SA"/>
        </w:rPr>
        <w:t xml:space="preserve">для </w:t>
      </w:r>
      <w:r>
        <w:rPr>
          <w:rFonts w:eastAsia="Times New Roman" w:cs="Times New Roman"/>
          <w:color w:val="000000"/>
          <w:spacing w:val="2"/>
          <w:sz w:val="28"/>
          <w:szCs w:val="28"/>
          <w:lang w:val="uk-UA" w:eastAsia="zh-CN" w:bidi="ar-SA"/>
        </w:rPr>
        <w:t>обслуговування жилого будинку, господарських будівель і споруд, матеріали технічно</w:t>
      </w:r>
      <w:r>
        <w:rPr>
          <w:rFonts w:cs="Times New Roman"/>
          <w:spacing w:val="2"/>
          <w:sz w:val="28"/>
          <w:szCs w:val="28"/>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color w:val="00000A"/>
          <w:spacing w:val="2"/>
          <w:sz w:val="28"/>
          <w:szCs w:val="28"/>
          <w:u w:val="none"/>
          <w:lang w:val="uk-UA" w:eastAsia="zh-CN" w:bidi="ar-SA"/>
        </w:rPr>
        <w:t>громадянці Ковальовій Олені Миколаївні</w:t>
      </w:r>
      <w:r>
        <w:rPr>
          <w:rFonts w:cs="Times New Roman"/>
          <w:color w:val="000000"/>
          <w:spacing w:val="4"/>
          <w:sz w:val="28"/>
          <w:szCs w:val="28"/>
          <w:lang w:val="uk-UA"/>
        </w:rPr>
        <w:t>,</w:t>
      </w:r>
      <w:r>
        <w:rPr>
          <w:rFonts w:cs="Times New Roman"/>
          <w:spacing w:val="2"/>
          <w:sz w:val="28"/>
          <w:szCs w:val="28"/>
          <w:lang w:val="uk-UA"/>
        </w:rPr>
        <w:t xml:space="preserve"> </w:t>
      </w:r>
      <w:r>
        <w:rPr>
          <w:rFonts w:cs="Times New Roman"/>
          <w:b w:val="false"/>
          <w:bCs w:val="false"/>
          <w:spacing w:val="2"/>
          <w:sz w:val="28"/>
          <w:szCs w:val="28"/>
          <w:lang w:val="uk-UA"/>
        </w:rPr>
        <w:t xml:space="preserve">витяг з Державного земельного кадастру про земельну ділянку від </w:t>
      </w:r>
      <w:r>
        <w:rPr>
          <w:rFonts w:eastAsia="Times New Roman" w:cs="Times New Roman"/>
          <w:b w:val="false"/>
          <w:bCs w:val="false"/>
          <w:color w:val="00000A"/>
          <w:spacing w:val="2"/>
          <w:kern w:val="0"/>
          <w:sz w:val="28"/>
          <w:szCs w:val="28"/>
          <w:lang w:val="uk-UA" w:eastAsia="zh-CN" w:bidi="ar-SA"/>
        </w:rPr>
        <w:t>22.11</w:t>
      </w:r>
      <w:r>
        <w:rPr>
          <w:rFonts w:cs="Times New Roman"/>
          <w:b w:val="false"/>
          <w:bCs w:val="false"/>
          <w:spacing w:val="2"/>
          <w:sz w:val="28"/>
          <w:szCs w:val="28"/>
          <w:lang w:val="uk-UA"/>
        </w:rPr>
        <w:t>.2021 № НВ-</w:t>
      </w:r>
      <w:r>
        <w:rPr>
          <w:rFonts w:eastAsia="Times New Roman" w:cs="Times New Roman"/>
          <w:b w:val="false"/>
          <w:bCs w:val="false"/>
          <w:color w:val="00000A"/>
          <w:spacing w:val="2"/>
          <w:kern w:val="0"/>
          <w:sz w:val="28"/>
          <w:szCs w:val="28"/>
          <w:lang w:val="uk-UA" w:eastAsia="zh-CN" w:bidi="ar-SA"/>
        </w:rPr>
        <w:t>631637993</w:t>
      </w:r>
      <w:r>
        <w:rPr>
          <w:rFonts w:cs="Times New Roman"/>
          <w:b w:val="false"/>
          <w:bCs w:val="false"/>
          <w:spacing w:val="2"/>
          <w:sz w:val="28"/>
          <w:szCs w:val="28"/>
          <w:lang w:val="uk-UA"/>
        </w:rPr>
        <w:t xml:space="preserve">2021, </w:t>
      </w:r>
      <w:r>
        <w:rPr>
          <w:rFonts w:eastAsia="Times New Roman" w:cs="Times New Roman"/>
          <w:b w:val="false"/>
          <w:bCs w:val="false"/>
          <w:color w:val="000000"/>
          <w:spacing w:val="2"/>
          <w:sz w:val="28"/>
          <w:szCs w:val="28"/>
          <w:lang w:val="uk-UA" w:eastAsia="zh-CN" w:bidi="ar-SA"/>
        </w:rPr>
        <w:t xml:space="preserve">керуючись статтями 12, 79-1, 93, 96, 116, 122, 123-126, </w:t>
      </w:r>
      <w:r>
        <w:rPr>
          <w:rFonts w:eastAsia="Times New Roman" w:cs="Times New Roman"/>
          <w:b w:val="false"/>
          <w:bCs w:val="false"/>
          <w:color w:val="000000"/>
          <w:spacing w:val="2"/>
          <w:kern w:val="0"/>
          <w:sz w:val="28"/>
          <w:szCs w:val="28"/>
          <w:lang w:val="uk-UA" w:eastAsia="zh-CN" w:bidi="ar-SA"/>
        </w:rPr>
        <w:t>частиною</w:t>
      </w:r>
      <w:r>
        <w:rPr>
          <w:rFonts w:eastAsia="Times New Roman" w:cs="Times New Roman"/>
          <w:b w:val="false"/>
          <w:bCs w:val="false"/>
          <w:color w:val="000000"/>
          <w:spacing w:val="2"/>
          <w:sz w:val="28"/>
          <w:szCs w:val="28"/>
          <w:lang w:val="uk-UA" w:eastAsia="zh-CN" w:bidi="ar-SA"/>
        </w:rPr>
        <w:t xml:space="preserve"> 2 статті 134, статтею 186 Земельного кодексу України, статт</w:t>
      </w:r>
      <w:r>
        <w:rPr>
          <w:rFonts w:eastAsia="Times New Roman" w:cs="Times New Roman"/>
          <w:b w:val="false"/>
          <w:bCs w:val="false"/>
          <w:color w:val="000000"/>
          <w:spacing w:val="2"/>
          <w:kern w:val="0"/>
          <w:sz w:val="28"/>
          <w:szCs w:val="28"/>
          <w:lang w:val="uk-UA" w:eastAsia="zh-CN" w:bidi="ar-SA"/>
        </w:rPr>
        <w:t>ями 29,</w:t>
      </w:r>
      <w:r>
        <w:rPr>
          <w:rFonts w:eastAsia="Times New Roman" w:cs="Times New Roman"/>
          <w:b w:val="false"/>
          <w:bCs w:val="false"/>
          <w:color w:val="000000"/>
          <w:spacing w:val="2"/>
          <w:sz w:val="28"/>
          <w:szCs w:val="28"/>
          <w:lang w:val="uk-UA" w:eastAsia="zh-CN" w:bidi="ar-SA"/>
        </w:rPr>
        <w:t xml:space="preserve"> 55 Закону України «Про землеустрій», статтями 4-</w:t>
      </w:r>
      <w:r>
        <w:rPr>
          <w:rFonts w:eastAsia="Times New Roman" w:cs="Times New Roman"/>
          <w:b w:val="false"/>
          <w:bCs w:val="false"/>
          <w:color w:val="000000"/>
          <w:spacing w:val="2"/>
          <w:kern w:val="0"/>
          <w:sz w:val="28"/>
          <w:szCs w:val="28"/>
          <w:lang w:val="uk-UA" w:eastAsia="zh-CN" w:bidi="ar-SA"/>
        </w:rPr>
        <w:t>6</w:t>
      </w:r>
      <w:r>
        <w:rPr>
          <w:rFonts w:eastAsia="Times New Roman" w:cs="Times New Roman"/>
          <w:b w:val="false"/>
          <w:bCs w:val="false"/>
          <w:color w:val="000000"/>
          <w:spacing w:val="2"/>
          <w:sz w:val="28"/>
          <w:szCs w:val="28"/>
          <w:lang w:val="uk-UA" w:eastAsia="zh-CN" w:bidi="ar-SA"/>
        </w:rPr>
        <w:t>,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w:t>
      </w:r>
      <w:r>
        <w:rPr>
          <w:rFonts w:eastAsia="Times New Roman" w:cs="Times New Roman"/>
          <w:b w:val="false"/>
          <w:bCs w:val="false"/>
          <w:color w:val="000000"/>
          <w:spacing w:val="2"/>
          <w:kern w:val="0"/>
          <w:sz w:val="28"/>
          <w:szCs w:val="28"/>
          <w:lang w:val="uk-UA" w:eastAsia="zh-CN" w:bidi="ar-SA"/>
        </w:rPr>
        <w:t>ями</w:t>
      </w:r>
      <w:r>
        <w:rPr>
          <w:rFonts w:eastAsia="Times New Roman" w:cs="Times New Roman"/>
          <w:b w:val="false"/>
          <w:bCs w:val="false"/>
          <w:color w:val="000000"/>
          <w:spacing w:val="2"/>
          <w:sz w:val="28"/>
          <w:szCs w:val="28"/>
          <w:lang w:val="uk-UA" w:eastAsia="zh-CN" w:bidi="ar-SA"/>
        </w:rPr>
        <w:t xml:space="preserve"> 26, 33 Закону України «Про місцеве самоврядування в Україні», пунктами </w:t>
      </w:r>
      <w:r>
        <w:rPr>
          <w:rFonts w:eastAsia="Times New Roman" w:cs="Times New Roman"/>
          <w:b w:val="false"/>
          <w:bCs w:val="false"/>
          <w:color w:val="000000"/>
          <w:spacing w:val="2"/>
          <w:kern w:val="0"/>
          <w:sz w:val="28"/>
          <w:szCs w:val="28"/>
          <w:lang w:val="uk-UA" w:eastAsia="zh-CN" w:bidi="ar-SA"/>
        </w:rPr>
        <w:t>66-67</w:t>
      </w:r>
      <w:r>
        <w:rPr>
          <w:rFonts w:eastAsia="Times New Roman" w:cs="Times New Roman"/>
          <w:b w:val="false"/>
          <w:bCs w:val="false"/>
          <w:color w:val="000000"/>
          <w:spacing w:val="2"/>
          <w:sz w:val="28"/>
          <w:szCs w:val="28"/>
          <w:lang w:val="uk-UA" w:eastAsia="zh-CN" w:bidi="ar-SA"/>
        </w:rPr>
        <w:t xml:space="preserve">, </w:t>
      </w:r>
      <w:r>
        <w:rPr>
          <w:rFonts w:eastAsia="Times New Roman" w:cs="Times New Roman"/>
          <w:b w:val="false"/>
          <w:bCs w:val="false"/>
          <w:color w:val="000000"/>
          <w:spacing w:val="2"/>
          <w:kern w:val="0"/>
          <w:sz w:val="28"/>
          <w:szCs w:val="28"/>
          <w:lang w:val="uk-UA" w:eastAsia="zh-CN" w:bidi="ar-SA"/>
        </w:rPr>
        <w:t>101-102</w:t>
      </w:r>
      <w:r>
        <w:rPr>
          <w:rFonts w:eastAsia="Times New Roman" w:cs="Times New Roman"/>
          <w:b w:val="false"/>
          <w:bCs w:val="false"/>
          <w:color w:val="000000"/>
          <w:spacing w:val="2"/>
          <w:sz w:val="28"/>
          <w:szCs w:val="28"/>
          <w:lang w:val="uk-UA" w:eastAsia="zh-CN" w:bidi="ar-SA"/>
        </w:rPr>
        <w:t xml:space="preserve">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Історико-архітектурн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опорн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план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ом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міста Луцька, затверджен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наказом Міністерства культури та інформаційної політики України від 01.04.2021 № 242, </w:t>
      </w:r>
      <w:r>
        <w:rPr>
          <w:rFonts w:eastAsia="Times New Roman" w:cs="Times New Roman"/>
          <w:b w:val="false"/>
          <w:bCs w:val="false"/>
          <w:color w:val="000000"/>
          <w:spacing w:val="2"/>
          <w:sz w:val="28"/>
          <w:szCs w:val="28"/>
          <w:lang w:val="uk-UA" w:eastAsia="zh-CN" w:bidi="ar-SA"/>
        </w:rPr>
        <w:t>міська рада</w:t>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ind w:left="0" w:right="0" w:firstLine="654"/>
        <w:jc w:val="both"/>
        <w:rPr>
          <w:sz w:val="28"/>
          <w:szCs w:val="28"/>
        </w:rPr>
      </w:pPr>
      <w:r>
        <w:rPr>
          <w:spacing w:val="-4"/>
          <w:sz w:val="28"/>
          <w:szCs w:val="28"/>
          <w:lang w:val="uk-UA"/>
        </w:rPr>
        <w:t xml:space="preserve">1. </w:t>
      </w:r>
      <w:r>
        <w:rPr>
          <w:rFonts w:eastAsia="Times New Roman" w:cs="Times New Roman"/>
          <w:color w:val="00000A"/>
          <w:spacing w:val="2"/>
          <w:sz w:val="28"/>
          <w:szCs w:val="28"/>
          <w:lang w:val="uk-UA" w:eastAsia="zh-CN" w:bidi="ar-SA"/>
        </w:rPr>
        <w:t>Затвердити</w:t>
      </w:r>
      <w:r>
        <w:rPr>
          <w:rFonts w:eastAsia="Times New Roman" w:cs="Times New Roman"/>
          <w:b w:val="false"/>
          <w:bCs/>
          <w:color w:val="00000A"/>
          <w:spacing w:val="2"/>
          <w:sz w:val="28"/>
          <w:szCs w:val="28"/>
          <w:u w:val="none"/>
          <w:lang w:val="uk-UA" w:eastAsia="zh-CN" w:bidi="ar-SA"/>
        </w:rPr>
        <w:t xml:space="preserve"> </w:t>
      </w:r>
      <w:r>
        <w:rPr>
          <w:rFonts w:eastAsia="Times New Roman" w:cs="Times New Roman"/>
          <w:color w:val="00000A"/>
          <w:spacing w:val="2"/>
          <w:sz w:val="28"/>
          <w:szCs w:val="28"/>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strike w:val="false"/>
          <w:dstrike w:val="false"/>
          <w:outline w:val="false"/>
          <w:shadow w:val="false"/>
          <w:color w:val="000000"/>
          <w:spacing w:val="4"/>
          <w:sz w:val="28"/>
          <w:szCs w:val="28"/>
          <w:u w:val="none"/>
          <w:shd w:fill="FFFFFF" w:val="clear"/>
          <w:em w:val="none"/>
          <w:lang w:val="uk-UA" w:eastAsia="ar-SA" w:bidi="ar-SA"/>
        </w:rPr>
        <w:t>вул. Офіцерській, 11-а</w:t>
      </w:r>
      <w:r>
        <w:rPr>
          <w:rFonts w:eastAsia="Times New Roman" w:cs="Times New Roman"/>
          <w:b w:val="false"/>
          <w:bCs w:val="false"/>
          <w:i w:val="false"/>
          <w:iCs w:val="false"/>
          <w:strike w:val="false"/>
          <w:dstrike w:val="false"/>
          <w:outline w:val="false"/>
          <w:shadow w:val="false"/>
          <w:color w:val="00000A"/>
          <w:spacing w:val="2"/>
          <w:sz w:val="28"/>
          <w:szCs w:val="28"/>
          <w:u w:val="none"/>
          <w:shd w:fill="FFFFFF" w:val="clear"/>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8"/>
          <w:szCs w:val="28"/>
          <w:u w:val="none"/>
          <w:shd w:fill="FFFFFF" w:val="clear"/>
          <w:em w:val="none"/>
          <w:lang w:val="uk-UA" w:eastAsia="zh-CN" w:bidi="ar-SA"/>
        </w:rPr>
        <w:t>у м. Луцьку</w:t>
      </w:r>
      <w:r>
        <w:rPr>
          <w:rFonts w:eastAsia="Times New Roman" w:cs="Times New Roman"/>
          <w:color w:val="00000A"/>
          <w:spacing w:val="2"/>
          <w:sz w:val="28"/>
          <w:szCs w:val="28"/>
          <w:lang w:val="uk-UA" w:eastAsia="zh-CN" w:bidi="ar-SA"/>
        </w:rPr>
        <w:t>, площею 0,0</w:t>
      </w:r>
      <w:r>
        <w:rPr>
          <w:rFonts w:eastAsia="Times New Roman" w:cs="Times New Roman"/>
          <w:color w:val="00000A"/>
          <w:spacing w:val="2"/>
          <w:kern w:val="0"/>
          <w:sz w:val="28"/>
          <w:szCs w:val="28"/>
          <w:lang w:val="uk-UA" w:eastAsia="zh-CN" w:bidi="ar-SA"/>
        </w:rPr>
        <w:t>132 </w:t>
      </w:r>
      <w:r>
        <w:rPr>
          <w:rFonts w:eastAsia="Times New Roman" w:cs="Times New Roman"/>
          <w:color w:val="00000A"/>
          <w:spacing w:val="2"/>
          <w:sz w:val="28"/>
          <w:szCs w:val="28"/>
          <w:lang w:val="uk-UA" w:eastAsia="zh-CN" w:bidi="ar-SA"/>
        </w:rPr>
        <w:t>га з кадастровим номером 0710100000:</w:t>
      </w:r>
      <w:r>
        <w:rPr>
          <w:rFonts w:eastAsia="Times New Roman" w:cs="Times New Roman"/>
          <w:color w:val="00000A"/>
          <w:spacing w:val="2"/>
          <w:kern w:val="0"/>
          <w:sz w:val="28"/>
          <w:szCs w:val="28"/>
          <w:lang w:val="uk-UA" w:eastAsia="zh-CN" w:bidi="ar-SA"/>
        </w:rPr>
        <w:t>11</w:t>
      </w:r>
      <w:r>
        <w:rPr>
          <w:rFonts w:eastAsia="Times New Roman" w:cs="Times New Roman"/>
          <w:color w:val="00000A"/>
          <w:spacing w:val="2"/>
          <w:sz w:val="28"/>
          <w:szCs w:val="28"/>
          <w:lang w:val="uk-UA" w:eastAsia="zh-CN" w:bidi="ar-SA"/>
        </w:rPr>
        <w:t>:</w:t>
      </w:r>
      <w:r>
        <w:rPr>
          <w:rFonts w:eastAsia="Times New Roman" w:cs="Times New Roman"/>
          <w:color w:val="00000A"/>
          <w:spacing w:val="2"/>
          <w:kern w:val="0"/>
          <w:sz w:val="28"/>
          <w:szCs w:val="28"/>
          <w:lang w:val="uk-UA" w:eastAsia="zh-CN" w:bidi="ar-SA"/>
        </w:rPr>
        <w:t>132</w:t>
      </w:r>
      <w:r>
        <w:rPr>
          <w:rFonts w:eastAsia="Times New Roman" w:cs="Times New Roman"/>
          <w:color w:val="00000A"/>
          <w:spacing w:val="2"/>
          <w:sz w:val="28"/>
          <w:szCs w:val="28"/>
          <w:lang w:val="uk-UA" w:eastAsia="zh-CN" w:bidi="ar-SA"/>
        </w:rPr>
        <w:t>:00</w:t>
      </w:r>
      <w:r>
        <w:rPr>
          <w:rFonts w:eastAsia="Times New Roman" w:cs="Times New Roman"/>
          <w:color w:val="00000A"/>
          <w:spacing w:val="2"/>
          <w:kern w:val="0"/>
          <w:sz w:val="28"/>
          <w:szCs w:val="28"/>
          <w:lang w:val="uk-UA" w:eastAsia="zh-CN" w:bidi="ar-SA"/>
        </w:rPr>
        <w:t>63</w:t>
      </w:r>
      <w:r>
        <w:rPr>
          <w:rFonts w:eastAsia="Times New Roman" w:cs="Times New Roman"/>
          <w:color w:val="00000A"/>
          <w:spacing w:val="2"/>
          <w:sz w:val="28"/>
          <w:szCs w:val="28"/>
          <w:lang w:val="uk-UA" w:eastAsia="zh-CN" w:bidi="ar-SA"/>
        </w:rPr>
        <w:t>, для обслуговування жилого будинку, господарських будівель і споруд.</w:t>
      </w:r>
    </w:p>
    <w:p>
      <w:pPr>
        <w:pStyle w:val="Normal"/>
        <w:widowControl w:val="false"/>
        <w:ind w:left="0" w:right="0" w:firstLine="654"/>
        <w:jc w:val="both"/>
        <w:rPr>
          <w:sz w:val="28"/>
          <w:szCs w:val="28"/>
        </w:rPr>
      </w:pPr>
      <w:r>
        <w:rPr>
          <w:rFonts w:eastAsia="Times New Roman" w:cs="Times New Roman"/>
          <w:color w:val="00000A"/>
          <w:spacing w:val="2"/>
          <w:sz w:val="28"/>
          <w:szCs w:val="28"/>
          <w:lang w:val="uk-UA" w:eastAsia="zh-CN" w:bidi="ar-SA"/>
        </w:rPr>
        <w:t xml:space="preserve">2. Надати </w:t>
      </w:r>
      <w:r>
        <w:rPr>
          <w:rFonts w:eastAsia="Times New Roman" w:cs="Times New Roman"/>
          <w:b w:val="false"/>
          <w:bCs w:val="false"/>
          <w:color w:val="00000A"/>
          <w:spacing w:val="2"/>
          <w:sz w:val="28"/>
          <w:szCs w:val="28"/>
          <w:u w:val="none"/>
          <w:lang w:val="uk-UA" w:eastAsia="zh-CN" w:bidi="ar-SA"/>
        </w:rPr>
        <w:t xml:space="preserve">громадянці Ковальовій Олені Миколаївні </w:t>
      </w:r>
      <w:r>
        <w:rPr>
          <w:rFonts w:eastAsia="Times New Roman" w:cs="Times New Roman"/>
          <w:color w:val="00000A"/>
          <w:spacing w:val="2"/>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sz w:val="28"/>
          <w:szCs w:val="28"/>
          <w:u w:val="none"/>
          <w:shd w:fill="FFFFFF" w:val="clear"/>
          <w:em w:val="none"/>
          <w:lang w:val="uk-UA" w:eastAsia="ar-SA" w:bidi="ar-SA"/>
        </w:rPr>
        <w:t>вул. Офіцерській, 11-а</w:t>
      </w:r>
      <w:r>
        <w:rPr>
          <w:rFonts w:eastAsia="Times New Roman" w:cs="Times New Roman"/>
          <w:b w:val="false"/>
          <w:bCs w:val="false"/>
          <w:i w:val="false"/>
          <w:iCs w:val="false"/>
          <w:strike w:val="false"/>
          <w:dstrike w:val="false"/>
          <w:outline w:val="false"/>
          <w:shadow w:val="false"/>
          <w:color w:val="00000A"/>
          <w:spacing w:val="2"/>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8"/>
          <w:szCs w:val="28"/>
          <w:highlight w:val="white"/>
          <w:u w:val="none"/>
          <w:em w:val="none"/>
          <w:lang w:val="uk-UA" w:eastAsia="zh-CN" w:bidi="ar-SA"/>
        </w:rPr>
        <w:t>у м. Луцьку</w:t>
      </w:r>
      <w:r>
        <w:rPr>
          <w:rFonts w:eastAsia="Times New Roman" w:cs="Times New Roman"/>
          <w:color w:val="00000A"/>
          <w:spacing w:val="2"/>
          <w:sz w:val="28"/>
          <w:szCs w:val="28"/>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color w:val="00000A"/>
          <w:spacing w:val="2"/>
          <w:kern w:val="0"/>
          <w:sz w:val="28"/>
          <w:szCs w:val="28"/>
          <w:lang w:val="uk-UA" w:eastAsia="zh-CN" w:bidi="ar-SA"/>
        </w:rPr>
        <w:t>0,0132 га з кадастровим номером 0710100000:11:132:0063</w:t>
      </w:r>
      <w:r>
        <w:rPr>
          <w:rFonts w:eastAsia="Times New Roman" w:cs="Times New Roman"/>
          <w:color w:val="00000A"/>
          <w:spacing w:val="2"/>
          <w:sz w:val="28"/>
          <w:szCs w:val="28"/>
          <w:lang w:val="uk-UA" w:eastAsia="zh-CN" w:bidi="ar-SA"/>
        </w:rPr>
        <w:t>, для обслуговування жилого будинку, господарських будівель і споруд, з земель комунальної власності, згідно з додатком.</w:t>
      </w:r>
    </w:p>
    <w:p>
      <w:pPr>
        <w:pStyle w:val="Normal"/>
        <w:widowControl w:val="false"/>
        <w:ind w:left="0" w:right="0" w:firstLine="654"/>
        <w:jc w:val="both"/>
        <w:rPr>
          <w:sz w:val="28"/>
          <w:szCs w:val="28"/>
        </w:rPr>
      </w:pPr>
      <w:r>
        <w:rPr>
          <w:spacing w:val="2"/>
          <w:sz w:val="28"/>
          <w:szCs w:val="28"/>
          <w:lang w:val="uk-UA"/>
        </w:rPr>
        <w:t xml:space="preserve">3. Укласти з </w:t>
      </w:r>
      <w:r>
        <w:rPr>
          <w:rFonts w:eastAsia="Times New Roman" w:cs="Times New Roman"/>
          <w:b w:val="false"/>
          <w:bCs w:val="false"/>
          <w:color w:val="00000A"/>
          <w:spacing w:val="2"/>
          <w:sz w:val="28"/>
          <w:szCs w:val="28"/>
          <w:u w:val="none"/>
          <w:lang w:val="uk-UA" w:eastAsia="zh-CN" w:bidi="ar-SA"/>
        </w:rPr>
        <w:t>громадян</w:t>
      </w:r>
      <w:r>
        <w:rPr>
          <w:rFonts w:eastAsia="Times New Roman" w:cs="Times New Roman"/>
          <w:b w:val="false"/>
          <w:bCs w:val="false"/>
          <w:color w:val="00000A"/>
          <w:spacing w:val="2"/>
          <w:kern w:val="0"/>
          <w:sz w:val="28"/>
          <w:szCs w:val="28"/>
          <w:u w:val="none"/>
          <w:lang w:val="uk-UA" w:eastAsia="zh-CN" w:bidi="ar-SA"/>
        </w:rPr>
        <w:t>кою</w:t>
      </w:r>
      <w:r>
        <w:rPr>
          <w:rFonts w:eastAsia="Times New Roman" w:cs="Times New Roman"/>
          <w:b w:val="false"/>
          <w:bCs w:val="false"/>
          <w:color w:val="00000A"/>
          <w:spacing w:val="2"/>
          <w:sz w:val="28"/>
          <w:szCs w:val="28"/>
          <w:u w:val="none"/>
          <w:lang w:val="uk-UA" w:eastAsia="zh-CN" w:bidi="ar-SA"/>
        </w:rPr>
        <w:t xml:space="preserve"> </w:t>
      </w:r>
      <w:r>
        <w:rPr>
          <w:rFonts w:eastAsia="Times New Roman" w:cs="Times New Roman"/>
          <w:b w:val="false"/>
          <w:bCs w:val="false"/>
          <w:color w:val="00000A"/>
          <w:spacing w:val="2"/>
          <w:kern w:val="0"/>
          <w:sz w:val="28"/>
          <w:szCs w:val="28"/>
          <w:u w:val="none"/>
          <w:lang w:val="uk-UA" w:eastAsia="zh-CN" w:bidi="ar-SA"/>
        </w:rPr>
        <w:t>Ковальовою Оленою Миколаївною</w:t>
      </w:r>
      <w:r>
        <w:rPr>
          <w:spacing w:val="2"/>
          <w:sz w:val="28"/>
          <w:szCs w:val="28"/>
          <w:lang w:val="uk-UA"/>
        </w:rPr>
        <w:t xml:space="preserve"> договір оренди землі на земельну ділянку з кадастровим номером </w:t>
      </w:r>
      <w:r>
        <w:rPr>
          <w:rFonts w:eastAsia="Times New Roman" w:cs="Times New Roman"/>
          <w:b w:val="false"/>
          <w:bCs/>
          <w:i w:val="false"/>
          <w:iCs w:val="false"/>
          <w:strike w:val="false"/>
          <w:dstrike w:val="false"/>
          <w:outline w:val="false"/>
          <w:shadow w:val="false"/>
          <w:color w:val="00000A"/>
          <w:spacing w:val="2"/>
          <w:kern w:val="0"/>
          <w:sz w:val="28"/>
          <w:szCs w:val="28"/>
          <w:highlight w:val="white"/>
          <w:u w:val="none"/>
          <w:em w:val="none"/>
          <w:lang w:val="uk-UA" w:eastAsia="zh-CN" w:bidi="ar-SA"/>
        </w:rPr>
        <w:t>0710100000:11:132:0063</w:t>
      </w:r>
      <w:r>
        <w:rPr>
          <w:rFonts w:eastAsia="Times New Roman" w:cs="Times New Roman"/>
          <w:color w:val="00000A"/>
          <w:spacing w:val="4"/>
          <w:sz w:val="28"/>
          <w:szCs w:val="28"/>
          <w:lang w:val="uk-UA" w:eastAsia="zh-CN" w:bidi="ar-SA"/>
        </w:rPr>
        <w:t xml:space="preserve">, </w:t>
      </w:r>
      <w:r>
        <w:rPr>
          <w:spacing w:val="2"/>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spacing w:val="2"/>
          <w:sz w:val="28"/>
          <w:szCs w:val="28"/>
          <w:lang w:val="uk-UA"/>
        </w:rPr>
        <w:t>4. Зобов’язати</w:t>
      </w:r>
      <w:r>
        <w:rPr>
          <w:rFonts w:eastAsia="Times New Roman" w:cs="Times New Roman"/>
          <w:b w:val="false"/>
          <w:bCs w:val="false"/>
          <w:i w:val="false"/>
          <w:iCs w:val="false"/>
          <w:strike w:val="false"/>
          <w:dstrike w:val="false"/>
          <w:outline w:val="false"/>
          <w:shadow w:val="false"/>
          <w:color w:val="000000"/>
          <w:spacing w:val="2"/>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2"/>
          <w:sz w:val="28"/>
          <w:szCs w:val="28"/>
          <w:highlight w:val="white"/>
          <w:u w:val="none"/>
          <w:em w:val="none"/>
          <w:lang w:val="uk-UA" w:eastAsia="zh-CN" w:bidi="ar-SA"/>
        </w:rPr>
        <w:t>громадян</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em w:val="none"/>
          <w:lang w:val="uk-UA" w:eastAsia="zh-CN" w:bidi="ar-SA"/>
        </w:rPr>
        <w:t>ку Ковальову Олену Миколаївну</w:t>
      </w:r>
      <w:r>
        <w:rPr>
          <w:spacing w:val="2"/>
          <w:sz w:val="28"/>
          <w:szCs w:val="28"/>
          <w:lang w:val="uk-UA"/>
        </w:rPr>
        <w:t>:</w:t>
      </w:r>
    </w:p>
    <w:p>
      <w:pPr>
        <w:pStyle w:val="Normal"/>
        <w:widowControl w:val="false"/>
        <w:ind w:left="0" w:right="0" w:firstLine="654"/>
        <w:jc w:val="both"/>
        <w:rPr>
          <w:sz w:val="28"/>
          <w:szCs w:val="28"/>
        </w:rPr>
      </w:pPr>
      <w:r>
        <w:rPr>
          <w:spacing w:val="2"/>
          <w:sz w:val="28"/>
          <w:szCs w:val="28"/>
          <w:lang w:val="uk-UA"/>
        </w:rPr>
        <w:t>4.1. Укласти з міською радою договір оренди землі.</w:t>
      </w:r>
    </w:p>
    <w:p>
      <w:pPr>
        <w:pStyle w:val="Normal"/>
        <w:widowControl w:val="false"/>
        <w:ind w:left="0" w:right="0" w:firstLine="654"/>
        <w:jc w:val="both"/>
        <w:rPr>
          <w:sz w:val="28"/>
          <w:szCs w:val="28"/>
        </w:rPr>
      </w:pPr>
      <w:r>
        <w:rPr>
          <w:color w:val="000000"/>
          <w:spacing w:val="-4"/>
          <w:sz w:val="28"/>
          <w:szCs w:val="28"/>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color w:val="000000"/>
          <w:spacing w:val="-4"/>
          <w:sz w:val="28"/>
          <w:szCs w:val="28"/>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color w:val="000000"/>
          <w:spacing w:val="-4"/>
          <w:sz w:val="28"/>
          <w:szCs w:val="28"/>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color w:val="000000"/>
          <w:spacing w:val="-4"/>
          <w:sz w:val="28"/>
          <w:szCs w:val="28"/>
          <w:lang w:val="uk-U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cs="Times New Roman"/>
          <w:b w:val="false"/>
          <w:bCs w:val="false"/>
          <w:i w:val="false"/>
          <w:iCs w:val="false"/>
          <w:color w:val="000000"/>
          <w:spacing w:val="-4"/>
          <w:sz w:val="28"/>
          <w:szCs w:val="28"/>
          <w:highlight w:val="white"/>
          <w:lang w:val="uk-UA"/>
        </w:rPr>
        <w:t xml:space="preserve">6. </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 xml:space="preserve">Контроль за виконанням рішення покласти на </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заступника міського голови Чебелюк І.І. та</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 xml:space="preserve">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95" w:footer="0" w:bottom="233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 w:name="Times New Roman">
    <w:charset w:val="cc"/>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438</TotalTime>
  <Application>LibreOffice/7.1.5.2$Windows_X86_64 LibreOffice_project/85f04e9f809797b8199d13c421bd8a2b025d52b5</Application>
  <AppVersion>15.0000</AppVersion>
  <Pages>2</Pages>
  <Words>466</Words>
  <Characters>3014</Characters>
  <CharactersWithSpaces>3628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2021-07-19T15:11:38Z</cp:lastPrinted>
  <dcterms:modified xsi:type="dcterms:W3CDTF">2022-01-05T12:58:06Z</dcterms:modified>
  <cp:revision>110</cp:revision>
  <dc:subject/>
  <dc:title> </dc:title>
</cp:coreProperties>
</file>

<file path=docProps/custom.xml><?xml version="1.0" encoding="utf-8"?>
<Properties xmlns="http://schemas.openxmlformats.org/officeDocument/2006/custom-properties" xmlns:vt="http://schemas.openxmlformats.org/officeDocument/2006/docPropsVTypes"/>
</file>