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63E7" w:rsidRDefault="00720F5C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2880542" r:id="rId7"/>
        </w:object>
      </w:r>
    </w:p>
    <w:p w:rsidR="000563E7" w:rsidRDefault="00720F5C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0563E7" w:rsidRDefault="00720F5C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563E7" w:rsidRDefault="00720F5C">
      <w:pPr>
        <w:pStyle w:val="2"/>
        <w:numPr>
          <w:ilvl w:val="1"/>
          <w:numId w:val="2"/>
        </w:numPr>
        <w:tabs>
          <w:tab w:val="clear" w:pos="0"/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563E7" w:rsidRDefault="000563E7">
      <w:pPr>
        <w:jc w:val="center"/>
        <w:rPr>
          <w:b/>
          <w:bCs/>
          <w:sz w:val="40"/>
          <w:szCs w:val="40"/>
        </w:rPr>
      </w:pPr>
    </w:p>
    <w:p w:rsidR="000563E7" w:rsidRDefault="00720F5C">
      <w:pPr>
        <w:widowControl w:val="0"/>
        <w:tabs>
          <w:tab w:val="left" w:pos="4687"/>
          <w:tab w:val="left" w:pos="5245"/>
          <w:tab w:val="left" w:pos="53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563E7" w:rsidRDefault="00720F5C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0563E7" w:rsidRDefault="003B0BD8">
      <w:pPr>
        <w:tabs>
          <w:tab w:val="left" w:pos="4820"/>
          <w:tab w:val="left" w:pos="5103"/>
          <w:tab w:val="left" w:pos="5245"/>
        </w:tabs>
        <w:overflowPunct w:val="0"/>
        <w:ind w:right="-868"/>
        <w:jc w:val="both"/>
      </w:pPr>
      <w:r>
        <w:rPr>
          <w:szCs w:val="28"/>
        </w:rPr>
        <w:t>Про</w:t>
      </w:r>
      <w:r w:rsidR="000765F6" w:rsidRPr="00C97250">
        <w:rPr>
          <w:szCs w:val="28"/>
        </w:rPr>
        <w:t xml:space="preserve"> </w:t>
      </w:r>
      <w:r>
        <w:rPr>
          <w:szCs w:val="28"/>
        </w:rPr>
        <w:t>передачу</w:t>
      </w:r>
      <w:r w:rsidR="000765F6" w:rsidRPr="00C97250">
        <w:rPr>
          <w:szCs w:val="28"/>
        </w:rPr>
        <w:t xml:space="preserve"> </w:t>
      </w:r>
      <w:r w:rsidR="00AE5197">
        <w:rPr>
          <w:szCs w:val="28"/>
        </w:rPr>
        <w:t>громадянину</w:t>
      </w:r>
      <w:r w:rsidR="000765F6" w:rsidRPr="00C97250">
        <w:rPr>
          <w:szCs w:val="28"/>
        </w:rPr>
        <w:t xml:space="preserve"> </w:t>
      </w:r>
      <w:proofErr w:type="spellStart"/>
      <w:r w:rsidR="00AE5197">
        <w:rPr>
          <w:szCs w:val="28"/>
        </w:rPr>
        <w:t>Панасюку</w:t>
      </w:r>
      <w:proofErr w:type="spellEnd"/>
      <w:r w:rsidR="00AE5197">
        <w:rPr>
          <w:szCs w:val="28"/>
        </w:rPr>
        <w:t xml:space="preserve"> П.С.</w:t>
      </w:r>
      <w:r w:rsidR="00720F5C">
        <w:rPr>
          <w:szCs w:val="28"/>
        </w:rPr>
        <w:t xml:space="preserve">             </w:t>
      </w:r>
    </w:p>
    <w:p w:rsidR="00C97250" w:rsidRDefault="00207A55">
      <w:pPr>
        <w:overflowPunct w:val="0"/>
        <w:ind w:right="-868"/>
        <w:jc w:val="both"/>
        <w:rPr>
          <w:sz w:val="16"/>
          <w:szCs w:val="16"/>
        </w:rPr>
      </w:pPr>
      <w:r>
        <w:rPr>
          <w:szCs w:val="28"/>
        </w:rPr>
        <w:t>б</w:t>
      </w:r>
      <w:r w:rsidR="00720F5C">
        <w:rPr>
          <w:szCs w:val="28"/>
        </w:rPr>
        <w:t>езоплатно</w:t>
      </w:r>
      <w:r>
        <w:rPr>
          <w:szCs w:val="28"/>
        </w:rPr>
        <w:t xml:space="preserve"> </w:t>
      </w:r>
      <w:r w:rsidR="00720F5C" w:rsidRPr="00C97250">
        <w:rPr>
          <w:szCs w:val="28"/>
        </w:rPr>
        <w:t xml:space="preserve"> </w:t>
      </w:r>
      <w:r w:rsidR="00720F5C">
        <w:rPr>
          <w:szCs w:val="28"/>
        </w:rPr>
        <w:t>у</w:t>
      </w:r>
      <w:r w:rsidR="00720F5C" w:rsidRPr="00C97250">
        <w:rPr>
          <w:szCs w:val="28"/>
        </w:rPr>
        <w:t xml:space="preserve"> </w:t>
      </w:r>
      <w:r>
        <w:rPr>
          <w:szCs w:val="28"/>
        </w:rPr>
        <w:t xml:space="preserve"> </w:t>
      </w:r>
      <w:r w:rsidR="00720F5C">
        <w:rPr>
          <w:szCs w:val="28"/>
        </w:rPr>
        <w:t>власність</w:t>
      </w:r>
      <w:r w:rsidR="00720F5C" w:rsidRPr="00C97250">
        <w:rPr>
          <w:szCs w:val="28"/>
        </w:rPr>
        <w:t xml:space="preserve"> </w:t>
      </w:r>
      <w:r w:rsidR="00720F5C">
        <w:rPr>
          <w:szCs w:val="28"/>
        </w:rPr>
        <w:t>земельної</w:t>
      </w:r>
      <w:r w:rsidR="00720F5C" w:rsidRPr="00C97250">
        <w:rPr>
          <w:szCs w:val="28"/>
        </w:rPr>
        <w:t xml:space="preserve"> </w:t>
      </w:r>
      <w:r w:rsidR="00720F5C">
        <w:rPr>
          <w:szCs w:val="28"/>
        </w:rPr>
        <w:t>ділянки</w:t>
      </w:r>
      <w:r w:rsidR="00720F5C" w:rsidRPr="00BE4649">
        <w:rPr>
          <w:sz w:val="16"/>
          <w:szCs w:val="16"/>
        </w:rPr>
        <w:t xml:space="preserve"> </w:t>
      </w:r>
    </w:p>
    <w:p w:rsidR="00207A55" w:rsidRDefault="00720F5C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для</w:t>
      </w:r>
      <w:r w:rsidR="003A1E87" w:rsidRPr="00207A55">
        <w:rPr>
          <w:sz w:val="20"/>
          <w:szCs w:val="20"/>
        </w:rPr>
        <w:t xml:space="preserve"> </w:t>
      </w:r>
      <w:r w:rsidR="003B0BD8">
        <w:rPr>
          <w:szCs w:val="28"/>
        </w:rPr>
        <w:t>будівництва</w:t>
      </w:r>
      <w:r w:rsidR="00BE4649" w:rsidRPr="00207A55">
        <w:rPr>
          <w:sz w:val="20"/>
          <w:szCs w:val="20"/>
        </w:rPr>
        <w:t xml:space="preserve"> </w:t>
      </w:r>
      <w:r w:rsidR="006237B3">
        <w:rPr>
          <w:szCs w:val="28"/>
        </w:rPr>
        <w:t>і</w:t>
      </w:r>
      <w:r w:rsidR="003A1E87" w:rsidRPr="00207A55">
        <w:rPr>
          <w:sz w:val="20"/>
          <w:szCs w:val="20"/>
        </w:rPr>
        <w:t xml:space="preserve"> </w:t>
      </w:r>
      <w:r w:rsidR="003B0BD8">
        <w:rPr>
          <w:szCs w:val="28"/>
        </w:rPr>
        <w:t>обслуговування</w:t>
      </w:r>
      <w:r w:rsidRPr="00207A55">
        <w:rPr>
          <w:sz w:val="20"/>
          <w:szCs w:val="20"/>
        </w:rPr>
        <w:t xml:space="preserve"> </w:t>
      </w:r>
      <w:proofErr w:type="spellStart"/>
      <w:r>
        <w:rPr>
          <w:szCs w:val="28"/>
        </w:rPr>
        <w:t>жи</w:t>
      </w:r>
      <w:r w:rsidR="003B0BD8">
        <w:rPr>
          <w:szCs w:val="28"/>
        </w:rPr>
        <w:t>т</w:t>
      </w:r>
      <w:r>
        <w:rPr>
          <w:szCs w:val="28"/>
        </w:rPr>
        <w:t>ло</w:t>
      </w:r>
      <w:r w:rsidR="003B0BD8">
        <w:rPr>
          <w:szCs w:val="28"/>
        </w:rPr>
        <w:t>во</w:t>
      </w:r>
      <w:r w:rsidR="00207A55">
        <w:rPr>
          <w:szCs w:val="28"/>
        </w:rPr>
        <w:t>-</w:t>
      </w:r>
      <w:proofErr w:type="spellEnd"/>
    </w:p>
    <w:p w:rsidR="00207A55" w:rsidRDefault="00720F5C">
      <w:pPr>
        <w:overflowPunct w:val="0"/>
        <w:ind w:right="-868"/>
        <w:jc w:val="both"/>
        <w:rPr>
          <w:sz w:val="24"/>
        </w:rPr>
      </w:pPr>
      <w:proofErr w:type="spellStart"/>
      <w:r>
        <w:rPr>
          <w:szCs w:val="28"/>
        </w:rPr>
        <w:t>го</w:t>
      </w:r>
      <w:proofErr w:type="spellEnd"/>
      <w:r w:rsidR="000765F6" w:rsidRPr="00C97250">
        <w:rPr>
          <w:sz w:val="12"/>
          <w:szCs w:val="12"/>
        </w:rPr>
        <w:t xml:space="preserve"> </w:t>
      </w:r>
      <w:r w:rsidR="00F82657">
        <w:rPr>
          <w:szCs w:val="28"/>
        </w:rPr>
        <w:t>бу</w:t>
      </w:r>
      <w:r>
        <w:rPr>
          <w:szCs w:val="28"/>
        </w:rPr>
        <w:t>динку,</w:t>
      </w:r>
      <w:r w:rsidR="000765F6" w:rsidRPr="00207A55">
        <w:rPr>
          <w:sz w:val="16"/>
          <w:szCs w:val="16"/>
        </w:rPr>
        <w:t xml:space="preserve"> </w:t>
      </w:r>
      <w:r w:rsidR="003B0BD8">
        <w:rPr>
          <w:szCs w:val="28"/>
        </w:rPr>
        <w:t>господарських</w:t>
      </w:r>
      <w:r w:rsidR="003B0BD8" w:rsidRPr="00207A55">
        <w:rPr>
          <w:sz w:val="16"/>
          <w:szCs w:val="16"/>
        </w:rPr>
        <w:t xml:space="preserve"> </w:t>
      </w:r>
      <w:r w:rsidR="003B0BD8">
        <w:rPr>
          <w:szCs w:val="28"/>
        </w:rPr>
        <w:t>будівель</w:t>
      </w:r>
      <w:r w:rsidR="000765F6" w:rsidRPr="00207A55">
        <w:rPr>
          <w:sz w:val="16"/>
          <w:szCs w:val="16"/>
        </w:rPr>
        <w:t xml:space="preserve"> </w:t>
      </w:r>
      <w:r w:rsidR="003B0BD8">
        <w:rPr>
          <w:szCs w:val="28"/>
        </w:rPr>
        <w:t>і</w:t>
      </w:r>
      <w:r w:rsidR="00C97250" w:rsidRPr="00207A55">
        <w:rPr>
          <w:sz w:val="16"/>
          <w:szCs w:val="16"/>
        </w:rPr>
        <w:t xml:space="preserve"> </w:t>
      </w:r>
      <w:r>
        <w:rPr>
          <w:szCs w:val="28"/>
        </w:rPr>
        <w:t>споруд</w:t>
      </w:r>
      <w:r w:rsidR="000765F6" w:rsidRPr="00870A6C">
        <w:rPr>
          <w:sz w:val="24"/>
        </w:rPr>
        <w:t xml:space="preserve"> </w:t>
      </w:r>
    </w:p>
    <w:p w:rsidR="00207A55" w:rsidRDefault="000765F6">
      <w:pPr>
        <w:overflowPunct w:val="0"/>
        <w:ind w:right="-868"/>
        <w:jc w:val="both"/>
        <w:rPr>
          <w:sz w:val="24"/>
        </w:rPr>
      </w:pPr>
      <w:r>
        <w:rPr>
          <w:szCs w:val="28"/>
        </w:rPr>
        <w:t>(присадибна</w:t>
      </w:r>
      <w:r w:rsidRPr="00207A55">
        <w:rPr>
          <w:szCs w:val="28"/>
        </w:rPr>
        <w:t xml:space="preserve"> </w:t>
      </w:r>
      <w:r>
        <w:rPr>
          <w:szCs w:val="28"/>
        </w:rPr>
        <w:t>ділянка)</w:t>
      </w:r>
      <w:r w:rsidR="00720F5C" w:rsidRPr="00207A55">
        <w:rPr>
          <w:szCs w:val="28"/>
        </w:rPr>
        <w:t xml:space="preserve"> </w:t>
      </w:r>
      <w:r w:rsidR="00207A55">
        <w:rPr>
          <w:szCs w:val="28"/>
        </w:rPr>
        <w:t xml:space="preserve"> </w:t>
      </w:r>
      <w:r w:rsidR="00F82657">
        <w:rPr>
          <w:szCs w:val="28"/>
        </w:rPr>
        <w:t>на</w:t>
      </w:r>
      <w:r w:rsidR="00720F5C" w:rsidRPr="00207A55">
        <w:rPr>
          <w:szCs w:val="28"/>
        </w:rPr>
        <w:t xml:space="preserve"> </w:t>
      </w:r>
      <w:r w:rsidR="00207A55">
        <w:rPr>
          <w:szCs w:val="28"/>
        </w:rPr>
        <w:t xml:space="preserve"> </w:t>
      </w:r>
      <w:r w:rsidR="00442E1F">
        <w:rPr>
          <w:szCs w:val="28"/>
        </w:rPr>
        <w:t>вул.</w:t>
      </w:r>
      <w:bookmarkStart w:id="0" w:name="_GoBack"/>
      <w:bookmarkEnd w:id="0"/>
      <w:r w:rsidR="00442E1F" w:rsidRPr="00207A55">
        <w:rPr>
          <w:szCs w:val="28"/>
        </w:rPr>
        <w:t xml:space="preserve"> </w:t>
      </w:r>
      <w:r w:rsidR="00207A55">
        <w:rPr>
          <w:szCs w:val="28"/>
        </w:rPr>
        <w:t xml:space="preserve"> Козацьк</w:t>
      </w:r>
      <w:r w:rsidR="00442E1F">
        <w:rPr>
          <w:szCs w:val="28"/>
        </w:rPr>
        <w:t>ій</w:t>
      </w:r>
      <w:r w:rsidR="003A6A23">
        <w:rPr>
          <w:szCs w:val="28"/>
        </w:rPr>
        <w:t>,</w:t>
      </w:r>
      <w:r w:rsidR="00207A55">
        <w:rPr>
          <w:szCs w:val="28"/>
        </w:rPr>
        <w:t xml:space="preserve"> 3</w:t>
      </w:r>
      <w:r w:rsidR="006237B3" w:rsidRPr="00BE4649">
        <w:rPr>
          <w:sz w:val="24"/>
        </w:rPr>
        <w:t xml:space="preserve"> </w:t>
      </w:r>
    </w:p>
    <w:p w:rsidR="00BA13E9" w:rsidRDefault="000765F6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у</w:t>
      </w:r>
      <w:r w:rsidRPr="00207A55">
        <w:rPr>
          <w:szCs w:val="28"/>
        </w:rPr>
        <w:t xml:space="preserve"> </w:t>
      </w:r>
      <w:r w:rsidR="00BA13E9">
        <w:rPr>
          <w:szCs w:val="28"/>
        </w:rPr>
        <w:t xml:space="preserve"> </w:t>
      </w:r>
      <w:r w:rsidR="003B0BD8">
        <w:rPr>
          <w:szCs w:val="28"/>
        </w:rPr>
        <w:t>с.</w:t>
      </w:r>
      <w:r w:rsidR="003A1E87" w:rsidRPr="00207A55">
        <w:rPr>
          <w:szCs w:val="28"/>
        </w:rPr>
        <w:t xml:space="preserve"> </w:t>
      </w:r>
      <w:r w:rsidR="00BA13E9">
        <w:rPr>
          <w:szCs w:val="28"/>
        </w:rPr>
        <w:t xml:space="preserve"> </w:t>
      </w:r>
      <w:r w:rsidR="00207A55">
        <w:rPr>
          <w:szCs w:val="28"/>
        </w:rPr>
        <w:t>Жабка</w:t>
      </w:r>
      <w:r w:rsidR="00BA13E9">
        <w:rPr>
          <w:szCs w:val="28"/>
        </w:rPr>
        <w:t xml:space="preserve"> </w:t>
      </w:r>
      <w:r w:rsidR="003A1E87" w:rsidRPr="00207A55">
        <w:rPr>
          <w:szCs w:val="28"/>
        </w:rPr>
        <w:t xml:space="preserve"> </w:t>
      </w:r>
      <w:r>
        <w:rPr>
          <w:szCs w:val="28"/>
        </w:rPr>
        <w:t>Луцького</w:t>
      </w:r>
      <w:r w:rsidR="003A1E87" w:rsidRPr="00207A55">
        <w:rPr>
          <w:szCs w:val="28"/>
        </w:rPr>
        <w:t xml:space="preserve"> </w:t>
      </w:r>
      <w:r w:rsidR="00BA13E9">
        <w:rPr>
          <w:szCs w:val="28"/>
        </w:rPr>
        <w:t xml:space="preserve"> </w:t>
      </w:r>
      <w:r w:rsidR="003A1E87">
        <w:rPr>
          <w:szCs w:val="28"/>
        </w:rPr>
        <w:t>району</w:t>
      </w:r>
      <w:r w:rsidR="003A1E87" w:rsidRPr="003A1E87">
        <w:rPr>
          <w:szCs w:val="28"/>
        </w:rPr>
        <w:t xml:space="preserve"> </w:t>
      </w:r>
      <w:r w:rsidR="00BA13E9">
        <w:rPr>
          <w:szCs w:val="28"/>
        </w:rPr>
        <w:t xml:space="preserve"> </w:t>
      </w:r>
      <w:r w:rsidR="006237B3">
        <w:rPr>
          <w:szCs w:val="28"/>
        </w:rPr>
        <w:t xml:space="preserve">Волинської </w:t>
      </w:r>
    </w:p>
    <w:p w:rsidR="000563E7" w:rsidRPr="00207A55" w:rsidRDefault="006237B3">
      <w:pPr>
        <w:overflowPunct w:val="0"/>
        <w:ind w:right="-868"/>
        <w:jc w:val="both"/>
        <w:rPr>
          <w:sz w:val="24"/>
        </w:rPr>
      </w:pPr>
      <w:r>
        <w:rPr>
          <w:szCs w:val="28"/>
        </w:rPr>
        <w:t>області</w:t>
      </w:r>
    </w:p>
    <w:p w:rsidR="000563E7" w:rsidRDefault="00720F5C">
      <w:pPr>
        <w:tabs>
          <w:tab w:val="left" w:pos="2450"/>
        </w:tabs>
        <w:overflowPunct w:val="0"/>
        <w:ind w:right="-86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0563E7" w:rsidRDefault="008B7E78">
      <w:pPr>
        <w:tabs>
          <w:tab w:val="left" w:pos="993"/>
        </w:tabs>
        <w:ind w:firstLine="709"/>
        <w:jc w:val="both"/>
      </w:pPr>
      <w:r>
        <w:rPr>
          <w:szCs w:val="28"/>
        </w:rPr>
        <w:t xml:space="preserve"> </w:t>
      </w:r>
      <w:r w:rsidR="00720F5C">
        <w:rPr>
          <w:szCs w:val="28"/>
        </w:rPr>
        <w:t>Розглянувши заяву гро</w:t>
      </w:r>
      <w:r w:rsidR="00BE4649">
        <w:rPr>
          <w:szCs w:val="28"/>
        </w:rPr>
        <w:t>мадян</w:t>
      </w:r>
      <w:r w:rsidR="00641B5C">
        <w:rPr>
          <w:szCs w:val="28"/>
        </w:rPr>
        <w:t>и</w:t>
      </w:r>
      <w:r w:rsidR="00BE11E2">
        <w:rPr>
          <w:szCs w:val="28"/>
        </w:rPr>
        <w:t>на</w:t>
      </w:r>
      <w:r w:rsidR="001B1DAB">
        <w:rPr>
          <w:szCs w:val="28"/>
        </w:rPr>
        <w:t xml:space="preserve"> </w:t>
      </w:r>
      <w:proofErr w:type="spellStart"/>
      <w:r w:rsidR="00BE11E2">
        <w:rPr>
          <w:szCs w:val="28"/>
        </w:rPr>
        <w:t>Панасюка</w:t>
      </w:r>
      <w:proofErr w:type="spellEnd"/>
      <w:r w:rsidR="00BE11E2">
        <w:rPr>
          <w:szCs w:val="28"/>
        </w:rPr>
        <w:t xml:space="preserve"> Петра Степановича</w:t>
      </w:r>
      <w:r w:rsidR="00720F5C">
        <w:rPr>
          <w:szCs w:val="28"/>
        </w:rPr>
        <w:t xml:space="preserve"> щодо</w:t>
      </w:r>
      <w:r w:rsidR="00856CFE">
        <w:rPr>
          <w:szCs w:val="28"/>
        </w:rPr>
        <w:t xml:space="preserve"> </w:t>
      </w:r>
      <w:r w:rsidR="00720F5C">
        <w:rPr>
          <w:szCs w:val="28"/>
        </w:rPr>
        <w:t>передачі</w:t>
      </w:r>
      <w:r w:rsidR="00856CFE">
        <w:rPr>
          <w:szCs w:val="28"/>
        </w:rPr>
        <w:t xml:space="preserve"> </w:t>
      </w:r>
      <w:r w:rsidR="00720F5C">
        <w:rPr>
          <w:szCs w:val="28"/>
        </w:rPr>
        <w:t>безоплатно</w:t>
      </w:r>
      <w:r w:rsidR="00856CFE">
        <w:rPr>
          <w:szCs w:val="28"/>
        </w:rPr>
        <w:t xml:space="preserve"> </w:t>
      </w:r>
      <w:r w:rsidR="00720F5C">
        <w:rPr>
          <w:szCs w:val="28"/>
        </w:rPr>
        <w:t>у</w:t>
      </w:r>
      <w:r w:rsidR="00E03A5D">
        <w:rPr>
          <w:szCs w:val="28"/>
        </w:rPr>
        <w:t xml:space="preserve"> </w:t>
      </w:r>
      <w:r w:rsidR="00720F5C">
        <w:rPr>
          <w:szCs w:val="28"/>
        </w:rPr>
        <w:t>власність</w:t>
      </w:r>
      <w:r w:rsidR="00856CFE">
        <w:rPr>
          <w:szCs w:val="28"/>
        </w:rPr>
        <w:t xml:space="preserve"> </w:t>
      </w:r>
      <w:r w:rsidR="00445326">
        <w:rPr>
          <w:szCs w:val="28"/>
        </w:rPr>
        <w:t>зем</w:t>
      </w:r>
      <w:r w:rsidR="00B31C88">
        <w:rPr>
          <w:szCs w:val="28"/>
        </w:rPr>
        <w:t>ельної</w:t>
      </w:r>
      <w:r w:rsidR="00B31C88" w:rsidRPr="00856CFE">
        <w:rPr>
          <w:szCs w:val="28"/>
        </w:rPr>
        <w:t xml:space="preserve"> </w:t>
      </w:r>
      <w:r w:rsidR="00B31C88">
        <w:rPr>
          <w:szCs w:val="28"/>
        </w:rPr>
        <w:t>ділянки</w:t>
      </w:r>
      <w:r w:rsidR="00B31C88" w:rsidRPr="00856CFE">
        <w:rPr>
          <w:szCs w:val="28"/>
        </w:rPr>
        <w:t xml:space="preserve"> </w:t>
      </w:r>
      <w:r w:rsidR="00B31C88">
        <w:rPr>
          <w:szCs w:val="28"/>
        </w:rPr>
        <w:t>на</w:t>
      </w:r>
      <w:r w:rsidR="00E03A5D">
        <w:rPr>
          <w:szCs w:val="28"/>
        </w:rPr>
        <w:t xml:space="preserve"> </w:t>
      </w:r>
      <w:r w:rsidR="00B31C88">
        <w:rPr>
          <w:szCs w:val="28"/>
        </w:rPr>
        <w:t>вул.</w:t>
      </w:r>
      <w:r w:rsidR="00856CFE">
        <w:rPr>
          <w:szCs w:val="28"/>
        </w:rPr>
        <w:t xml:space="preserve"> </w:t>
      </w:r>
      <w:r w:rsidR="008B29BF">
        <w:rPr>
          <w:szCs w:val="28"/>
        </w:rPr>
        <w:t>Козацьк</w:t>
      </w:r>
      <w:r w:rsidR="00B31C88">
        <w:rPr>
          <w:szCs w:val="28"/>
        </w:rPr>
        <w:t>ій</w:t>
      </w:r>
      <w:r w:rsidR="00471512">
        <w:rPr>
          <w:szCs w:val="28"/>
        </w:rPr>
        <w:t>,</w:t>
      </w:r>
      <w:r w:rsidR="008B29BF">
        <w:rPr>
          <w:szCs w:val="28"/>
        </w:rPr>
        <w:t xml:space="preserve"> 3</w:t>
      </w:r>
      <w:r w:rsidR="00B31C88">
        <w:rPr>
          <w:szCs w:val="28"/>
        </w:rPr>
        <w:t xml:space="preserve"> у с. </w:t>
      </w:r>
      <w:r w:rsidR="008B29BF">
        <w:rPr>
          <w:szCs w:val="28"/>
        </w:rPr>
        <w:t>Жабка</w:t>
      </w:r>
      <w:r w:rsidR="00F24CD0">
        <w:rPr>
          <w:szCs w:val="28"/>
        </w:rPr>
        <w:t xml:space="preserve"> Луцького району Волинської області</w:t>
      </w:r>
      <w:r w:rsidR="00412E5F">
        <w:rPr>
          <w:szCs w:val="28"/>
        </w:rPr>
        <w:t xml:space="preserve"> для будівництва і</w:t>
      </w:r>
      <w:r w:rsidR="00720F5C">
        <w:rPr>
          <w:szCs w:val="28"/>
        </w:rPr>
        <w:t xml:space="preserve"> обслуговування жи</w:t>
      </w:r>
      <w:r w:rsidR="00445326">
        <w:rPr>
          <w:szCs w:val="28"/>
        </w:rPr>
        <w:t>т</w:t>
      </w:r>
      <w:r w:rsidR="00720F5C">
        <w:rPr>
          <w:szCs w:val="28"/>
        </w:rPr>
        <w:t>ло</w:t>
      </w:r>
      <w:r w:rsidR="00445326">
        <w:rPr>
          <w:szCs w:val="28"/>
        </w:rPr>
        <w:t>во</w:t>
      </w:r>
      <w:r w:rsidR="00720F5C">
        <w:rPr>
          <w:szCs w:val="28"/>
        </w:rPr>
        <w:t>го будинку, господарських будівель і споруд</w:t>
      </w:r>
      <w:r w:rsidR="00B31C88">
        <w:rPr>
          <w:szCs w:val="28"/>
        </w:rPr>
        <w:t xml:space="preserve"> (присадибна</w:t>
      </w:r>
      <w:r w:rsidR="00B31C88" w:rsidRPr="000765F6">
        <w:rPr>
          <w:sz w:val="16"/>
          <w:szCs w:val="16"/>
        </w:rPr>
        <w:t xml:space="preserve"> </w:t>
      </w:r>
      <w:r w:rsidR="00B31C88">
        <w:rPr>
          <w:szCs w:val="28"/>
        </w:rPr>
        <w:t>ділянка)</w:t>
      </w:r>
      <w:r w:rsidR="00720F5C">
        <w:rPr>
          <w:szCs w:val="28"/>
        </w:rPr>
        <w:t>,</w:t>
      </w:r>
      <w:r w:rsidR="008E0404">
        <w:rPr>
          <w:szCs w:val="28"/>
        </w:rPr>
        <w:t xml:space="preserve"> витяг з Державного земельного кадастру про земельну ділянку</w:t>
      </w:r>
      <w:r w:rsidR="00950DB0">
        <w:rPr>
          <w:szCs w:val="28"/>
        </w:rPr>
        <w:t xml:space="preserve"> від 08</w:t>
      </w:r>
      <w:r w:rsidR="001A6539">
        <w:rPr>
          <w:szCs w:val="28"/>
        </w:rPr>
        <w:t>.</w:t>
      </w:r>
      <w:r w:rsidR="00B42361">
        <w:rPr>
          <w:szCs w:val="28"/>
        </w:rPr>
        <w:t>0</w:t>
      </w:r>
      <w:r w:rsidR="001A6539">
        <w:rPr>
          <w:szCs w:val="28"/>
        </w:rPr>
        <w:t>9</w:t>
      </w:r>
      <w:r w:rsidR="008836FF">
        <w:rPr>
          <w:szCs w:val="28"/>
        </w:rPr>
        <w:t>.2021 № НВ-650973016</w:t>
      </w:r>
      <w:r w:rsidR="00A918C3">
        <w:rPr>
          <w:szCs w:val="28"/>
        </w:rPr>
        <w:t>2021</w:t>
      </w:r>
      <w:r w:rsidR="008E0404">
        <w:rPr>
          <w:szCs w:val="28"/>
        </w:rPr>
        <w:t>,</w:t>
      </w:r>
      <w:r w:rsidR="00720F5C">
        <w:rPr>
          <w:szCs w:val="28"/>
        </w:rPr>
        <w:t xml:space="preserve"> технічну документацію із землеустрою щодо встановлення (відновлення) меж земельної діля</w:t>
      </w:r>
      <w:r w:rsidR="00F00B81">
        <w:rPr>
          <w:szCs w:val="28"/>
        </w:rPr>
        <w:t>нки в натурі (на місцевості)</w:t>
      </w:r>
      <w:r w:rsidR="00615D66">
        <w:rPr>
          <w:szCs w:val="28"/>
        </w:rPr>
        <w:t>,</w:t>
      </w:r>
      <w:r w:rsidR="00720F5C">
        <w:rPr>
          <w:szCs w:val="28"/>
        </w:rPr>
        <w:t xml:space="preserve"> керуючись статтями 12, 81, 90, 91, 116, 118, 121, 125, 126 З</w:t>
      </w:r>
      <w:r w:rsidR="00CA3D03">
        <w:rPr>
          <w:szCs w:val="28"/>
        </w:rPr>
        <w:t>емельного кодексу України,</w:t>
      </w:r>
      <w:r w:rsidR="00720F5C">
        <w:rPr>
          <w:szCs w:val="28"/>
        </w:rPr>
        <w:t xml:space="preserve"> Законом України «Про землеустрій», 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</w:t>
      </w:r>
      <w:r w:rsidR="00615D66">
        <w:rPr>
          <w:szCs w:val="28"/>
        </w:rPr>
        <w:t>ме майно та їх обтяжень»</w:t>
      </w:r>
      <w:r w:rsidR="005867A6">
        <w:rPr>
          <w:szCs w:val="28"/>
        </w:rPr>
        <w:t>,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 розпорядженням Каб</w:t>
      </w:r>
      <w:r w:rsidR="00996151">
        <w:rPr>
          <w:color w:val="000000"/>
          <w:spacing w:val="-2"/>
          <w:kern w:val="2"/>
          <w:szCs w:val="28"/>
          <w:shd w:val="clear" w:color="auto" w:fill="FFFFFF"/>
        </w:rPr>
        <w:t>інету М</w:t>
      </w:r>
      <w:r w:rsidR="008E0404">
        <w:rPr>
          <w:color w:val="000000"/>
          <w:spacing w:val="-2"/>
          <w:kern w:val="2"/>
          <w:szCs w:val="28"/>
          <w:shd w:val="clear" w:color="auto" w:fill="FFFFFF"/>
        </w:rPr>
        <w:t>іністрів України</w:t>
      </w:r>
      <w:r w:rsidR="00412E5F">
        <w:rPr>
          <w:color w:val="000000"/>
          <w:spacing w:val="-2"/>
          <w:kern w:val="2"/>
          <w:szCs w:val="28"/>
          <w:shd w:val="clear" w:color="auto" w:fill="FFFFFF"/>
        </w:rPr>
        <w:t xml:space="preserve"> від 12 червня 2020 р.</w:t>
      </w:r>
      <w:r w:rsidR="008E0404">
        <w:rPr>
          <w:color w:val="000000"/>
          <w:spacing w:val="-2"/>
          <w:kern w:val="2"/>
          <w:szCs w:val="28"/>
          <w:shd w:val="clear" w:color="auto" w:fill="FFFFFF"/>
        </w:rPr>
        <w:t xml:space="preserve"> № 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708-р 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3C2CB1"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, рішенням Луцької міської ради від 17.12.2020 № 1/20 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3C2CB1">
        <w:rPr>
          <w:szCs w:val="28"/>
        </w:rPr>
        <w:t>Про реорганізацію сільських рад шляхом приєднання до Луцької міської ради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5867A6">
        <w:rPr>
          <w:szCs w:val="28"/>
        </w:rPr>
        <w:t>,</w:t>
      </w:r>
      <w:r w:rsidR="003C2CB1">
        <w:rPr>
          <w:szCs w:val="28"/>
        </w:rPr>
        <w:t xml:space="preserve"> статтями</w:t>
      </w:r>
      <w:r w:rsidR="00720F5C">
        <w:rPr>
          <w:szCs w:val="28"/>
        </w:rPr>
        <w:t xml:space="preserve"> 26</w:t>
      </w:r>
      <w:r w:rsidR="003C2CB1">
        <w:rPr>
          <w:szCs w:val="28"/>
        </w:rPr>
        <w:t>, 59</w:t>
      </w:r>
      <w:r w:rsidR="005867A6">
        <w:rPr>
          <w:szCs w:val="28"/>
        </w:rPr>
        <w:t xml:space="preserve"> та пунктом 6</w:t>
      </w:r>
      <w:r w:rsidR="005867A6" w:rsidRPr="00235106">
        <w:rPr>
          <w:szCs w:val="28"/>
          <w:vertAlign w:val="superscript"/>
        </w:rPr>
        <w:t>-1</w:t>
      </w:r>
      <w:r w:rsidR="005867A6">
        <w:rPr>
          <w:szCs w:val="28"/>
        </w:rPr>
        <w:t xml:space="preserve"> розділу 5 Прикінцевих та перехідних положень</w:t>
      </w:r>
      <w:r w:rsidR="00720F5C">
        <w:rPr>
          <w:szCs w:val="28"/>
        </w:rPr>
        <w:t xml:space="preserve"> Закону України «Про місцеве самоврядування в Україні», міська рада</w:t>
      </w:r>
    </w:p>
    <w:p w:rsidR="000563E7" w:rsidRDefault="00720F5C">
      <w:pPr>
        <w:tabs>
          <w:tab w:val="left" w:pos="224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563E7" w:rsidRDefault="00720F5C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0563E7" w:rsidRDefault="000563E7">
      <w:pPr>
        <w:jc w:val="both"/>
        <w:rPr>
          <w:sz w:val="26"/>
          <w:szCs w:val="26"/>
        </w:rPr>
      </w:pPr>
    </w:p>
    <w:p w:rsidR="000563E7" w:rsidRDefault="00CE773A">
      <w:pPr>
        <w:ind w:right="43" w:firstLine="567"/>
        <w:jc w:val="both"/>
      </w:pPr>
      <w:r>
        <w:rPr>
          <w:szCs w:val="28"/>
        </w:rPr>
        <w:t xml:space="preserve"> 1. Затвердити </w:t>
      </w:r>
      <w:r w:rsidR="002916F0">
        <w:rPr>
          <w:szCs w:val="28"/>
        </w:rPr>
        <w:t>громадянину</w:t>
      </w:r>
      <w:r w:rsidR="006D5716">
        <w:rPr>
          <w:szCs w:val="28"/>
        </w:rPr>
        <w:t xml:space="preserve"> </w:t>
      </w:r>
      <w:proofErr w:type="spellStart"/>
      <w:r w:rsidR="002916F0">
        <w:rPr>
          <w:szCs w:val="28"/>
        </w:rPr>
        <w:t>Панасюку</w:t>
      </w:r>
      <w:proofErr w:type="spellEnd"/>
      <w:r w:rsidR="002916F0">
        <w:rPr>
          <w:szCs w:val="28"/>
        </w:rPr>
        <w:t xml:space="preserve"> Петру Степановичу</w:t>
      </w:r>
      <w:r w:rsidR="00720F5C">
        <w:rPr>
          <w:szCs w:val="28"/>
        </w:rPr>
        <w:t xml:space="preserve"> технічну документацію із землеустрою щодо встановлення (відновлення) меж земельної ділянки в</w:t>
      </w:r>
      <w:r w:rsidR="00D311C0">
        <w:rPr>
          <w:szCs w:val="28"/>
        </w:rPr>
        <w:t xml:space="preserve"> натурі (на місцевості) на вул.</w:t>
      </w:r>
      <w:r w:rsidR="00720F5C">
        <w:rPr>
          <w:szCs w:val="28"/>
        </w:rPr>
        <w:t xml:space="preserve"> </w:t>
      </w:r>
      <w:r w:rsidR="00FB1DE9">
        <w:rPr>
          <w:szCs w:val="28"/>
        </w:rPr>
        <w:t>Козацьк</w:t>
      </w:r>
      <w:r w:rsidR="006D5716">
        <w:rPr>
          <w:szCs w:val="28"/>
        </w:rPr>
        <w:t>ій</w:t>
      </w:r>
      <w:r w:rsidR="00FB1DE9">
        <w:rPr>
          <w:szCs w:val="28"/>
        </w:rPr>
        <w:t>, 3</w:t>
      </w:r>
      <w:r w:rsidR="006D5716">
        <w:rPr>
          <w:szCs w:val="28"/>
        </w:rPr>
        <w:t xml:space="preserve"> </w:t>
      </w:r>
      <w:proofErr w:type="spellStart"/>
      <w:r w:rsidR="006D5716">
        <w:rPr>
          <w:szCs w:val="28"/>
        </w:rPr>
        <w:t>у с. </w:t>
      </w:r>
      <w:r w:rsidR="00FB1DE9">
        <w:rPr>
          <w:szCs w:val="28"/>
        </w:rPr>
        <w:t>Жаб</w:t>
      </w:r>
      <w:proofErr w:type="spellEnd"/>
      <w:r w:rsidR="00FB1DE9">
        <w:rPr>
          <w:szCs w:val="28"/>
        </w:rPr>
        <w:t>ка</w:t>
      </w:r>
      <w:r w:rsidR="00412E5F">
        <w:rPr>
          <w:szCs w:val="28"/>
        </w:rPr>
        <w:t xml:space="preserve"> Луцького району Волинської області,</w:t>
      </w:r>
      <w:r w:rsidR="00720F5C" w:rsidRPr="00D311C0">
        <w:rPr>
          <w:szCs w:val="28"/>
        </w:rPr>
        <w:t xml:space="preserve"> </w:t>
      </w:r>
      <w:r w:rsidR="0011104F">
        <w:rPr>
          <w:szCs w:val="28"/>
        </w:rPr>
        <w:t>площею 0,2013</w:t>
      </w:r>
      <w:r w:rsidR="00720F5C">
        <w:rPr>
          <w:szCs w:val="28"/>
        </w:rPr>
        <w:t> га</w:t>
      </w:r>
      <w:r w:rsidR="00D311C0">
        <w:rPr>
          <w:szCs w:val="28"/>
        </w:rPr>
        <w:t>,</w:t>
      </w:r>
      <w:r w:rsidR="00720F5C">
        <w:rPr>
          <w:szCs w:val="28"/>
        </w:rPr>
        <w:t xml:space="preserve"> кадастро</w:t>
      </w:r>
      <w:r w:rsidR="00082FAD">
        <w:rPr>
          <w:szCs w:val="28"/>
        </w:rPr>
        <w:t>вим номером 0721885800:03:001:0010</w:t>
      </w:r>
      <w:r w:rsidR="00D311C0">
        <w:rPr>
          <w:szCs w:val="28"/>
        </w:rPr>
        <w:t>,</w:t>
      </w:r>
      <w:r w:rsidR="00412E5F">
        <w:rPr>
          <w:szCs w:val="28"/>
        </w:rPr>
        <w:t xml:space="preserve"> для будівництва і</w:t>
      </w:r>
      <w:r w:rsidR="00720F5C">
        <w:rPr>
          <w:szCs w:val="28"/>
        </w:rPr>
        <w:t xml:space="preserve"> обслуговування </w:t>
      </w:r>
      <w:r w:rsidR="00720F5C">
        <w:rPr>
          <w:szCs w:val="28"/>
        </w:rPr>
        <w:lastRenderedPageBreak/>
        <w:t>жи</w:t>
      </w:r>
      <w:r w:rsidR="00D311C0">
        <w:rPr>
          <w:szCs w:val="28"/>
        </w:rPr>
        <w:t>т</w:t>
      </w:r>
      <w:r w:rsidR="00720F5C">
        <w:rPr>
          <w:szCs w:val="28"/>
        </w:rPr>
        <w:t>ло</w:t>
      </w:r>
      <w:r w:rsidR="00D311C0">
        <w:rPr>
          <w:szCs w:val="28"/>
        </w:rPr>
        <w:t>во</w:t>
      </w:r>
      <w:r w:rsidR="00720F5C">
        <w:rPr>
          <w:szCs w:val="28"/>
        </w:rPr>
        <w:t>го будинку, господарських будівель і споруд</w:t>
      </w:r>
      <w:r w:rsidR="009D1499">
        <w:rPr>
          <w:szCs w:val="28"/>
        </w:rPr>
        <w:t xml:space="preserve"> (присадибна ділянка)</w:t>
      </w:r>
      <w:r w:rsidR="006D5716">
        <w:rPr>
          <w:szCs w:val="28"/>
        </w:rPr>
        <w:t xml:space="preserve"> (</w:t>
      </w:r>
      <w:r w:rsidR="007C1F8A">
        <w:rPr>
          <w:szCs w:val="28"/>
        </w:rPr>
        <w:t>02.01)</w:t>
      </w:r>
      <w:r w:rsidR="00720F5C">
        <w:rPr>
          <w:szCs w:val="28"/>
        </w:rPr>
        <w:t>.</w:t>
      </w:r>
    </w:p>
    <w:p w:rsidR="000563E7" w:rsidRDefault="00720F5C">
      <w:pPr>
        <w:tabs>
          <w:tab w:val="left" w:pos="709"/>
        </w:tabs>
        <w:ind w:right="43" w:firstLine="567"/>
        <w:jc w:val="both"/>
      </w:pPr>
      <w:r>
        <w:rPr>
          <w:szCs w:val="28"/>
        </w:rPr>
        <w:t xml:space="preserve"> 2. Передати </w:t>
      </w:r>
      <w:r w:rsidR="00B0324F">
        <w:rPr>
          <w:szCs w:val="28"/>
        </w:rPr>
        <w:t xml:space="preserve">громадянину </w:t>
      </w:r>
      <w:proofErr w:type="spellStart"/>
      <w:r w:rsidR="00B0324F">
        <w:rPr>
          <w:szCs w:val="28"/>
        </w:rPr>
        <w:t>Панасюку</w:t>
      </w:r>
      <w:proofErr w:type="spellEnd"/>
      <w:r w:rsidR="00B0324F">
        <w:rPr>
          <w:szCs w:val="28"/>
        </w:rPr>
        <w:t xml:space="preserve"> Петру Степановичу</w:t>
      </w:r>
      <w:r>
        <w:rPr>
          <w:szCs w:val="28"/>
        </w:rPr>
        <w:t xml:space="preserve"> безоплатно у  власність земельну ділянку на </w:t>
      </w:r>
      <w:r w:rsidR="00806775">
        <w:rPr>
          <w:szCs w:val="28"/>
        </w:rPr>
        <w:t xml:space="preserve">вул. Козацькій, 3 </w:t>
      </w:r>
      <w:proofErr w:type="spellStart"/>
      <w:r w:rsidR="00806775">
        <w:rPr>
          <w:szCs w:val="28"/>
        </w:rPr>
        <w:t>у с. Жаб</w:t>
      </w:r>
      <w:proofErr w:type="spellEnd"/>
      <w:r w:rsidR="00806775">
        <w:rPr>
          <w:szCs w:val="28"/>
        </w:rPr>
        <w:t>ка</w:t>
      </w:r>
      <w:r w:rsidR="00412E5F">
        <w:rPr>
          <w:szCs w:val="28"/>
        </w:rPr>
        <w:t xml:space="preserve"> Луцького району Волинської області</w:t>
      </w:r>
      <w:r w:rsidR="00E70E66">
        <w:rPr>
          <w:szCs w:val="28"/>
        </w:rPr>
        <w:t>,</w:t>
      </w:r>
      <w:r w:rsidR="00E70E66" w:rsidRPr="00D311C0">
        <w:rPr>
          <w:szCs w:val="28"/>
        </w:rPr>
        <w:t xml:space="preserve"> </w:t>
      </w:r>
      <w:r w:rsidR="00806775">
        <w:rPr>
          <w:szCs w:val="28"/>
        </w:rPr>
        <w:t>площею 0,2</w:t>
      </w:r>
      <w:r w:rsidR="00E70E66">
        <w:rPr>
          <w:szCs w:val="28"/>
        </w:rPr>
        <w:t>0</w:t>
      </w:r>
      <w:r w:rsidR="00806775">
        <w:rPr>
          <w:szCs w:val="28"/>
        </w:rPr>
        <w:t>13</w:t>
      </w:r>
      <w:r w:rsidR="00E70E66">
        <w:rPr>
          <w:szCs w:val="28"/>
        </w:rPr>
        <w:t xml:space="preserve"> га, </w:t>
      </w:r>
      <w:r w:rsidR="00D8209A">
        <w:rPr>
          <w:szCs w:val="28"/>
        </w:rPr>
        <w:t>кад</w:t>
      </w:r>
      <w:r w:rsidR="00806775">
        <w:rPr>
          <w:szCs w:val="28"/>
        </w:rPr>
        <w:t>астровим номером 0721885800:03:001:0010</w:t>
      </w:r>
      <w:r w:rsidR="00E70E66">
        <w:rPr>
          <w:szCs w:val="28"/>
        </w:rPr>
        <w:t>,</w:t>
      </w:r>
      <w:r w:rsidR="00C82B9F">
        <w:rPr>
          <w:szCs w:val="28"/>
        </w:rPr>
        <w:t xml:space="preserve"> для будівництва і</w:t>
      </w:r>
      <w:r>
        <w:rPr>
          <w:szCs w:val="28"/>
        </w:rPr>
        <w:t xml:space="preserve"> обслуговування жи</w:t>
      </w:r>
      <w:r w:rsidR="00412E5F">
        <w:rPr>
          <w:szCs w:val="28"/>
        </w:rPr>
        <w:t>т</w:t>
      </w:r>
      <w:r>
        <w:rPr>
          <w:szCs w:val="28"/>
        </w:rPr>
        <w:t>ло</w:t>
      </w:r>
      <w:r w:rsidR="00412E5F">
        <w:rPr>
          <w:szCs w:val="28"/>
        </w:rPr>
        <w:t>во</w:t>
      </w:r>
      <w:r>
        <w:rPr>
          <w:szCs w:val="28"/>
        </w:rPr>
        <w:t>го будинку, господарських будівель і споруд</w:t>
      </w:r>
      <w:r w:rsidR="00C82B9F">
        <w:rPr>
          <w:szCs w:val="28"/>
        </w:rPr>
        <w:t xml:space="preserve"> (присадибна ділянка)</w:t>
      </w:r>
      <w:r w:rsidR="00BC439A">
        <w:rPr>
          <w:szCs w:val="28"/>
        </w:rPr>
        <w:t xml:space="preserve"> (</w:t>
      </w:r>
      <w:r w:rsidR="00B424A9">
        <w:rPr>
          <w:szCs w:val="28"/>
        </w:rPr>
        <w:t>02.01)</w:t>
      </w:r>
      <w:r>
        <w:rPr>
          <w:szCs w:val="28"/>
        </w:rPr>
        <w:t>, згідно з додатком.</w:t>
      </w:r>
    </w:p>
    <w:p w:rsidR="000563E7" w:rsidRDefault="00720F5C">
      <w:pPr>
        <w:ind w:right="43"/>
        <w:jc w:val="both"/>
      </w:pPr>
      <w:r>
        <w:rPr>
          <w:szCs w:val="28"/>
        </w:rPr>
        <w:t xml:space="preserve">    </w:t>
      </w:r>
      <w:r w:rsidR="00E70E66">
        <w:rPr>
          <w:szCs w:val="28"/>
        </w:rPr>
        <w:t xml:space="preserve">      3. Зобов’язати </w:t>
      </w:r>
      <w:r w:rsidR="00224477">
        <w:rPr>
          <w:szCs w:val="28"/>
        </w:rPr>
        <w:t xml:space="preserve">громадянина </w:t>
      </w:r>
      <w:proofErr w:type="spellStart"/>
      <w:r w:rsidR="00224477">
        <w:rPr>
          <w:szCs w:val="28"/>
        </w:rPr>
        <w:t>Панасюка</w:t>
      </w:r>
      <w:proofErr w:type="spellEnd"/>
      <w:r w:rsidR="00224477">
        <w:rPr>
          <w:szCs w:val="28"/>
        </w:rPr>
        <w:t xml:space="preserve"> Петра Степановича</w:t>
      </w:r>
      <w:r>
        <w:rPr>
          <w:szCs w:val="28"/>
        </w:rPr>
        <w:t>: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3.1. Зареєструвати земельну ділянку та речові права на неї в порядку, визначеному чинним законодавством України.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ст. 91 Земельного кодексу України.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</w:t>
      </w:r>
      <w:r w:rsidR="00E70E66">
        <w:rPr>
          <w:szCs w:val="28"/>
        </w:rPr>
        <w:t xml:space="preserve"> до мереж</w:t>
      </w:r>
      <w:r>
        <w:rPr>
          <w:szCs w:val="28"/>
        </w:rPr>
        <w:t xml:space="preserve"> інженерних комунікацій, що проходять по зазначеній території, для проведення ремонтних та профілактичних робіт.</w:t>
      </w:r>
    </w:p>
    <w:p w:rsidR="000563E7" w:rsidRDefault="009C048E">
      <w:pPr>
        <w:tabs>
          <w:tab w:val="left" w:pos="709"/>
          <w:tab w:val="left" w:pos="735"/>
        </w:tabs>
        <w:ind w:right="57" w:firstLine="680"/>
        <w:jc w:val="both"/>
        <w:rPr>
          <w:szCs w:val="28"/>
        </w:rPr>
      </w:pPr>
      <w:r>
        <w:rPr>
          <w:szCs w:val="28"/>
        </w:rPr>
        <w:t>4. Контроль за виконанням</w:t>
      </w:r>
      <w:r w:rsidR="00720F5C">
        <w:rPr>
          <w:szCs w:val="28"/>
        </w:rPr>
        <w:t xml:space="preserve"> рішення покласти на</w:t>
      </w:r>
      <w:r w:rsidR="00EB400B">
        <w:rPr>
          <w:szCs w:val="28"/>
        </w:rPr>
        <w:t xml:space="preserve"> заступника міського голови Чебелюк І.І. та</w:t>
      </w:r>
      <w:r w:rsidR="00720F5C">
        <w:rPr>
          <w:szCs w:val="28"/>
        </w:rPr>
        <w:t xml:space="preserve"> постійну комісію міської  ради  з  питань земельних відносин та земельного  кадастру </w:t>
      </w:r>
      <w:r w:rsidR="00B96A1C">
        <w:rPr>
          <w:szCs w:val="28"/>
        </w:rPr>
        <w:t xml:space="preserve"> </w:t>
      </w:r>
      <w:r w:rsidR="00720F5C">
        <w:rPr>
          <w:spacing w:val="-4"/>
          <w:szCs w:val="28"/>
        </w:rPr>
        <w:t>(</w:t>
      </w:r>
      <w:proofErr w:type="spellStart"/>
      <w:r w:rsidR="00720F5C">
        <w:rPr>
          <w:szCs w:val="28"/>
        </w:rPr>
        <w:t>Козлюк</w:t>
      </w:r>
      <w:proofErr w:type="spellEnd"/>
      <w:r w:rsidR="00720F5C">
        <w:rPr>
          <w:szCs w:val="28"/>
        </w:rPr>
        <w:t xml:space="preserve"> О.Є.</w:t>
      </w:r>
      <w:r w:rsidR="00720F5C">
        <w:rPr>
          <w:spacing w:val="-4"/>
          <w:szCs w:val="28"/>
        </w:rPr>
        <w:t>).</w:t>
      </w:r>
      <w:r w:rsidR="00720F5C">
        <w:rPr>
          <w:szCs w:val="28"/>
        </w:rPr>
        <w:t xml:space="preserve"> </w:t>
      </w:r>
    </w:p>
    <w:p w:rsidR="000563E7" w:rsidRDefault="000563E7">
      <w:pPr>
        <w:ind w:firstLine="763"/>
        <w:jc w:val="both"/>
        <w:rPr>
          <w:szCs w:val="28"/>
        </w:rPr>
      </w:pPr>
    </w:p>
    <w:p w:rsidR="000563E7" w:rsidRDefault="000563E7">
      <w:pPr>
        <w:ind w:firstLine="763"/>
        <w:jc w:val="both"/>
        <w:rPr>
          <w:szCs w:val="28"/>
        </w:rPr>
      </w:pPr>
    </w:p>
    <w:p w:rsidR="000563E7" w:rsidRDefault="00720F5C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720F5C">
      <w:pPr>
        <w:jc w:val="both"/>
      </w:pPr>
      <w:r>
        <w:rPr>
          <w:sz w:val="24"/>
        </w:rPr>
        <w:t>Туз 777 863</w:t>
      </w:r>
    </w:p>
    <w:p w:rsidR="000563E7" w:rsidRDefault="000563E7">
      <w:pPr>
        <w:jc w:val="both"/>
        <w:rPr>
          <w:sz w:val="24"/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720F5C">
      <w:pPr>
        <w:tabs>
          <w:tab w:val="left" w:pos="1935"/>
        </w:tabs>
        <w:jc w:val="both"/>
        <w:rPr>
          <w:szCs w:val="28"/>
        </w:rPr>
      </w:pPr>
      <w:r>
        <w:rPr>
          <w:szCs w:val="28"/>
        </w:rPr>
        <w:tab/>
      </w: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</w:pPr>
    </w:p>
    <w:sectPr w:rsidR="000563E7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79CE"/>
    <w:multiLevelType w:val="multilevel"/>
    <w:tmpl w:val="37DE91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581590"/>
    <w:multiLevelType w:val="multilevel"/>
    <w:tmpl w:val="F6BC4BE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4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>
    <w:nsid w:val="5A5707B2"/>
    <w:multiLevelType w:val="multilevel"/>
    <w:tmpl w:val="F2A078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63E7"/>
    <w:rsid w:val="00054028"/>
    <w:rsid w:val="000563E7"/>
    <w:rsid w:val="000765F6"/>
    <w:rsid w:val="00082FAD"/>
    <w:rsid w:val="0011104F"/>
    <w:rsid w:val="0015159D"/>
    <w:rsid w:val="001A6539"/>
    <w:rsid w:val="001B1DAB"/>
    <w:rsid w:val="00207A55"/>
    <w:rsid w:val="00224477"/>
    <w:rsid w:val="002916F0"/>
    <w:rsid w:val="002A4A3B"/>
    <w:rsid w:val="003568AF"/>
    <w:rsid w:val="003A1E87"/>
    <w:rsid w:val="003A32B4"/>
    <w:rsid w:val="003A6A23"/>
    <w:rsid w:val="003B0BD8"/>
    <w:rsid w:val="003C2CB1"/>
    <w:rsid w:val="00412E5F"/>
    <w:rsid w:val="00442E1F"/>
    <w:rsid w:val="00445326"/>
    <w:rsid w:val="00471512"/>
    <w:rsid w:val="005235DA"/>
    <w:rsid w:val="00544EA8"/>
    <w:rsid w:val="005819C5"/>
    <w:rsid w:val="005867A6"/>
    <w:rsid w:val="00615D66"/>
    <w:rsid w:val="006237B3"/>
    <w:rsid w:val="006275E0"/>
    <w:rsid w:val="00641B5C"/>
    <w:rsid w:val="006D5716"/>
    <w:rsid w:val="00720F5C"/>
    <w:rsid w:val="007B4FD1"/>
    <w:rsid w:val="007C1F8A"/>
    <w:rsid w:val="00801497"/>
    <w:rsid w:val="00806775"/>
    <w:rsid w:val="00813306"/>
    <w:rsid w:val="00856CFE"/>
    <w:rsid w:val="00870A6C"/>
    <w:rsid w:val="008836FF"/>
    <w:rsid w:val="008B29BF"/>
    <w:rsid w:val="008B7E78"/>
    <w:rsid w:val="008E0404"/>
    <w:rsid w:val="00950DB0"/>
    <w:rsid w:val="00955C23"/>
    <w:rsid w:val="0096076B"/>
    <w:rsid w:val="00996151"/>
    <w:rsid w:val="009C048E"/>
    <w:rsid w:val="009D1499"/>
    <w:rsid w:val="00A918C3"/>
    <w:rsid w:val="00AC6279"/>
    <w:rsid w:val="00AE5197"/>
    <w:rsid w:val="00B0324F"/>
    <w:rsid w:val="00B31C88"/>
    <w:rsid w:val="00B42361"/>
    <w:rsid w:val="00B424A9"/>
    <w:rsid w:val="00B832D3"/>
    <w:rsid w:val="00B96A1C"/>
    <w:rsid w:val="00BA13E9"/>
    <w:rsid w:val="00BC439A"/>
    <w:rsid w:val="00BE11E2"/>
    <w:rsid w:val="00BE4649"/>
    <w:rsid w:val="00C82B9F"/>
    <w:rsid w:val="00C97250"/>
    <w:rsid w:val="00CA3D03"/>
    <w:rsid w:val="00CC57AF"/>
    <w:rsid w:val="00CE773A"/>
    <w:rsid w:val="00D311C0"/>
    <w:rsid w:val="00D31BF4"/>
    <w:rsid w:val="00D3490D"/>
    <w:rsid w:val="00D37908"/>
    <w:rsid w:val="00D37CA7"/>
    <w:rsid w:val="00D670BD"/>
    <w:rsid w:val="00D8209A"/>
    <w:rsid w:val="00E03A5D"/>
    <w:rsid w:val="00E70E66"/>
    <w:rsid w:val="00EB400B"/>
    <w:rsid w:val="00F00B81"/>
    <w:rsid w:val="00F24CD0"/>
    <w:rsid w:val="00F82657"/>
    <w:rsid w:val="00FB1DE9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1"/>
    <w:qFormat/>
    <w:p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1ztrue7">
    <w:name w:val="WW8Num1ztrue7"/>
    <w:qFormat/>
  </w:style>
  <w:style w:type="character" w:customStyle="1" w:styleId="WW8Num1ztrue6">
    <w:name w:val="WW8Num1ztrue6"/>
    <w:qFormat/>
  </w:style>
  <w:style w:type="character" w:customStyle="1" w:styleId="WW8Num1ztrue5">
    <w:name w:val="WW8Num1ztrue5"/>
    <w:qFormat/>
  </w:style>
  <w:style w:type="character" w:customStyle="1" w:styleId="WW8Num1ztrue4">
    <w:name w:val="WW8Num1ztrue4"/>
    <w:qFormat/>
  </w:style>
  <w:style w:type="character" w:customStyle="1" w:styleId="WW8Num1ztrue3">
    <w:name w:val="WW8Num1ztrue3"/>
    <w:qFormat/>
  </w:style>
  <w:style w:type="character" w:customStyle="1" w:styleId="WW8Num1ztrue2">
    <w:name w:val="WW8Num1ztrue2"/>
    <w:qFormat/>
  </w:style>
  <w:style w:type="character" w:customStyle="1" w:styleId="WW8Num1ztrue1">
    <w:name w:val="WW8Num1ztrue1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10">
    <w:name w:val="Основной шрифт абзаца1"/>
    <w:qFormat/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rFonts w:cs="Times New Roman"/>
      <w:b w:val="0"/>
      <w:sz w:val="40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  <w:sz w:val="20"/>
    </w:rPr>
  </w:style>
  <w:style w:type="character" w:customStyle="1" w:styleId="ListLabel13">
    <w:name w:val="ListLabel 13"/>
    <w:qFormat/>
    <w:rPr>
      <w:rFonts w:cs="Times New Roman"/>
      <w:b w:val="0"/>
      <w:sz w:val="40"/>
    </w:rPr>
  </w:style>
  <w:style w:type="character" w:customStyle="1" w:styleId="ListLabel14">
    <w:name w:val="ListLabel 14"/>
    <w:qFormat/>
    <w:rPr>
      <w:rFonts w:cs="Times New Roman"/>
      <w:b w:val="0"/>
      <w:sz w:val="40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  <w:sz w:val="20"/>
    </w:rPr>
  </w:style>
  <w:style w:type="character" w:customStyle="1" w:styleId="ListLabel23">
    <w:name w:val="ListLabel 23"/>
    <w:qFormat/>
    <w:rPr>
      <w:rFonts w:cs="Times New Roman"/>
      <w:b w:val="0"/>
      <w:sz w:val="40"/>
    </w:rPr>
  </w:style>
  <w:style w:type="character" w:customStyle="1" w:styleId="ListLabel24">
    <w:name w:val="ListLabel 24"/>
    <w:qFormat/>
    <w:rPr>
      <w:rFonts w:cs="Times New Roman"/>
      <w:b w:val="0"/>
      <w:sz w:val="40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  <w:sz w:val="20"/>
    </w:rPr>
  </w:style>
  <w:style w:type="character" w:customStyle="1" w:styleId="ListLabel33">
    <w:name w:val="ListLabel 33"/>
    <w:qFormat/>
    <w:rPr>
      <w:rFonts w:cs="Times New Roman"/>
      <w:b w:val="0"/>
      <w:sz w:val="40"/>
    </w:rPr>
  </w:style>
  <w:style w:type="character" w:customStyle="1" w:styleId="ListLabel34">
    <w:name w:val="ListLabel 34"/>
    <w:qFormat/>
    <w:rPr>
      <w:rFonts w:cs="Times New Roman"/>
      <w:b w:val="0"/>
      <w:sz w:val="40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29</cp:revision>
  <cp:lastPrinted>2021-08-31T07:46:00Z</cp:lastPrinted>
  <dcterms:created xsi:type="dcterms:W3CDTF">2021-12-16T14:33:00Z</dcterms:created>
  <dcterms:modified xsi:type="dcterms:W3CDTF">2022-01-05T07:36:00Z</dcterms:modified>
  <dc:language>uk-UA</dc:language>
</cp:coreProperties>
</file>