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370306056"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pPr>
      <w:r>
        <w:rPr>
          <w:sz w:val="28"/>
          <w:szCs w:val="28"/>
        </w:rPr>
        <w:t xml:space="preserve">Про  </w:t>
      </w:r>
      <w:r>
        <w:rPr>
          <w:sz w:val="24"/>
          <w:szCs w:val="24"/>
        </w:rPr>
        <w:t xml:space="preserve"> </w:t>
      </w:r>
      <w:r>
        <w:rPr>
          <w:sz w:val="28"/>
          <w:szCs w:val="28"/>
        </w:rPr>
        <w:t xml:space="preserve">передачу  </w:t>
      </w:r>
      <w:r>
        <w:rPr>
          <w:sz w:val="32"/>
          <w:szCs w:val="32"/>
        </w:rPr>
        <w:t xml:space="preserve"> </w:t>
      </w:r>
      <w:r>
        <w:rPr>
          <w:sz w:val="28"/>
          <w:szCs w:val="28"/>
        </w:rPr>
        <w:t xml:space="preserve">громадянці  </w:t>
      </w:r>
      <w:r>
        <w:rPr>
          <w:sz w:val="20"/>
          <w:szCs w:val="20"/>
        </w:rPr>
        <w:t xml:space="preserve"> </w:t>
      </w:r>
      <w:r>
        <w:rPr>
          <w:rFonts w:eastAsia="Times New Roman" w:cs="Times New Roman"/>
          <w:color w:val="auto"/>
          <w:kern w:val="0"/>
          <w:sz w:val="28"/>
          <w:szCs w:val="28"/>
          <w:lang w:val="uk-UA" w:eastAsia="zh-CN" w:bidi="ar-SA"/>
        </w:rPr>
        <w:t>Зубковій Н.В.</w:t>
      </w:r>
    </w:p>
    <w:p>
      <w:pPr>
        <w:pStyle w:val="Normal"/>
        <w:overflowPunct w:val="true"/>
        <w:ind w:right="-868" w:hanging="0"/>
        <w:jc w:val="both"/>
        <w:rPr>
          <w:sz w:val="28"/>
          <w:szCs w:val="28"/>
        </w:rPr>
      </w:pPr>
      <w:r>
        <w:rPr>
          <w:sz w:val="28"/>
          <w:szCs w:val="28"/>
        </w:rPr>
        <w:t>безоплатно</w:t>
      </w:r>
      <w:r>
        <w:rPr>
          <w:sz w:val="36"/>
          <w:szCs w:val="36"/>
        </w:rPr>
        <w:t xml:space="preserve"> </w:t>
      </w:r>
      <w:r>
        <w:rPr>
          <w:sz w:val="28"/>
          <w:szCs w:val="28"/>
        </w:rPr>
        <w:t>у  власність</w:t>
      </w:r>
      <w:r>
        <w:rPr>
          <w:sz w:val="36"/>
          <w:szCs w:val="36"/>
        </w:rPr>
        <w:t xml:space="preserve"> </w:t>
      </w:r>
      <w:r>
        <w:rPr>
          <w:sz w:val="28"/>
          <w:szCs w:val="28"/>
        </w:rPr>
        <w:t xml:space="preserve">земельної  ділянки  </w:t>
      </w:r>
    </w:p>
    <w:p>
      <w:pPr>
        <w:pStyle w:val="Normal"/>
        <w:overflowPunct w:val="true"/>
        <w:ind w:right="-868" w:hanging="0"/>
        <w:jc w:val="both"/>
        <w:rPr>
          <w:sz w:val="28"/>
          <w:szCs w:val="28"/>
        </w:rPr>
      </w:pPr>
      <w:r>
        <w:rPr>
          <w:sz w:val="28"/>
          <w:szCs w:val="28"/>
        </w:rPr>
        <w:t>для</w:t>
      </w:r>
      <w:r>
        <w:rPr>
          <w:sz w:val="30"/>
          <w:szCs w:val="30"/>
        </w:rPr>
        <w:t xml:space="preserve"> </w:t>
      </w:r>
      <w:r>
        <w:rPr>
          <w:sz w:val="28"/>
          <w:szCs w:val="28"/>
        </w:rPr>
        <w:t>будівництва та обслуговування жилого</w:t>
      </w:r>
      <w:r>
        <w:rPr>
          <w:sz w:val="20"/>
          <w:szCs w:val="20"/>
        </w:rPr>
        <w:t xml:space="preserve"> </w:t>
      </w:r>
    </w:p>
    <w:p>
      <w:pPr>
        <w:pStyle w:val="Normal"/>
        <w:overflowPunct w:val="true"/>
        <w:ind w:right="-868" w:hanging="0"/>
        <w:jc w:val="both"/>
        <w:rPr>
          <w:sz w:val="28"/>
          <w:szCs w:val="28"/>
        </w:rPr>
      </w:pPr>
      <w:r>
        <w:rPr>
          <w:sz w:val="28"/>
          <w:szCs w:val="28"/>
        </w:rPr>
        <w:t>будинку,</w:t>
      </w:r>
      <w:r>
        <w:rPr>
          <w:sz w:val="20"/>
          <w:szCs w:val="20"/>
        </w:rPr>
        <w:t xml:space="preserve">  </w:t>
      </w:r>
      <w:r>
        <w:rPr>
          <w:sz w:val="28"/>
          <w:szCs w:val="28"/>
        </w:rPr>
        <w:t xml:space="preserve">господарських </w:t>
      </w:r>
      <w:r>
        <w:rPr>
          <w:sz w:val="24"/>
          <w:szCs w:val="24"/>
        </w:rPr>
        <w:t xml:space="preserve"> </w:t>
      </w:r>
      <w:r>
        <w:rPr>
          <w:sz w:val="28"/>
          <w:szCs w:val="28"/>
        </w:rPr>
        <w:t xml:space="preserve">будівель </w:t>
      </w:r>
      <w:r>
        <w:rPr>
          <w:sz w:val="20"/>
          <w:szCs w:val="20"/>
        </w:rPr>
        <w:t xml:space="preserve"> </w:t>
      </w:r>
      <w:r>
        <w:rPr>
          <w:sz w:val="28"/>
          <w:szCs w:val="28"/>
        </w:rPr>
        <w:t>і</w:t>
      </w:r>
      <w:r>
        <w:rPr>
          <w:sz w:val="20"/>
          <w:szCs w:val="20"/>
        </w:rPr>
        <w:t xml:space="preserve"> </w:t>
      </w:r>
      <w:r>
        <w:rPr>
          <w:sz w:val="28"/>
          <w:szCs w:val="28"/>
        </w:rPr>
        <w:t xml:space="preserve">споруд </w:t>
      </w:r>
    </w:p>
    <w:p>
      <w:pPr>
        <w:pStyle w:val="Normal"/>
        <w:overflowPunct w:val="true"/>
        <w:ind w:right="-868" w:hanging="0"/>
        <w:jc w:val="both"/>
        <w:rPr>
          <w:sz w:val="28"/>
          <w:szCs w:val="28"/>
        </w:rPr>
      </w:pPr>
      <w:r>
        <w:rPr>
          <w:sz w:val="28"/>
          <w:szCs w:val="28"/>
        </w:rPr>
        <w:t xml:space="preserve">на вул. </w:t>
      </w:r>
      <w:r>
        <w:rPr>
          <w:rFonts w:eastAsia="Times New Roman" w:cs="Times New Roman"/>
          <w:color w:val="auto"/>
          <w:kern w:val="0"/>
          <w:sz w:val="28"/>
          <w:szCs w:val="28"/>
          <w:lang w:val="uk-UA" w:eastAsia="zh-CN" w:bidi="ar-SA"/>
        </w:rPr>
        <w:t>Шевченка, 58</w:t>
      </w:r>
      <w:bookmarkStart w:id="0" w:name="__DdeLink__708_3391535223"/>
      <w:r>
        <w:rPr>
          <w:rFonts w:eastAsia="Times New Roman" w:cs="Times New Roman"/>
          <w:color w:val="auto"/>
          <w:kern w:val="0"/>
          <w:sz w:val="28"/>
          <w:szCs w:val="28"/>
          <w:lang w:val="uk-UA" w:eastAsia="zh-CN" w:bidi="ar-SA"/>
        </w:rPr>
        <w:t xml:space="preserve"> </w:t>
      </w:r>
      <w:bookmarkEnd w:id="0"/>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Зубкової Наталії Василівни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Шевченка, 58</w:t>
      </w:r>
      <w:r>
        <w:rPr>
          <w:sz w:val="28"/>
          <w:szCs w:val="28"/>
        </w:rPr>
        <w:t xml:space="preserve"> </w:t>
      </w:r>
      <w:r>
        <w:rPr>
          <w:szCs w:val="28"/>
        </w:rPr>
        <w:t xml:space="preserve">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Шевченка, 58</w:t>
      </w:r>
      <w:r>
        <w:rPr>
          <w:szCs w:val="28"/>
        </w:rPr>
        <w:t xml:space="preserve"> у м. Луцьку громадянки </w:t>
      </w:r>
      <w:r>
        <w:rPr>
          <w:rFonts w:eastAsia="Times New Roman" w:cs="Times New Roman"/>
          <w:color w:val="auto"/>
          <w:kern w:val="0"/>
          <w:sz w:val="28"/>
          <w:szCs w:val="28"/>
          <w:lang w:val="uk-UA" w:eastAsia="zh-CN" w:bidi="ar-SA"/>
        </w:rPr>
        <w:t>Зубкової Наталії Василівни</w:t>
      </w:r>
      <w:r>
        <w:rPr>
          <w:szCs w:val="28"/>
        </w:rPr>
        <w:t xml:space="preserve">, витяг з Державного земельного кадастру про земельну ділянку та державний акт на право власності на </w:t>
      </w:r>
      <w:r>
        <w:rPr>
          <w:rFonts w:eastAsia="Times New Roman" w:cs="Times New Roman"/>
          <w:color w:val="auto"/>
          <w:kern w:val="0"/>
          <w:sz w:val="28"/>
          <w:szCs w:val="28"/>
          <w:lang w:val="uk-UA" w:eastAsia="zh-CN" w:bidi="ar-SA"/>
        </w:rPr>
        <w:t>земельну ділянку</w:t>
      </w:r>
      <w:r>
        <w:rPr>
          <w:szCs w:val="28"/>
        </w:rPr>
        <w:t xml:space="preserve"> на вул. </w:t>
      </w:r>
      <w:r>
        <w:rPr>
          <w:rFonts w:eastAsia="Times New Roman" w:cs="Times New Roman"/>
          <w:color w:val="auto"/>
          <w:kern w:val="0"/>
          <w:sz w:val="28"/>
          <w:szCs w:val="28"/>
          <w:lang w:val="uk-UA" w:eastAsia="zh-CN" w:bidi="ar-SA"/>
        </w:rPr>
        <w:t>Шевченка</w:t>
      </w:r>
      <w:r>
        <w:rPr>
          <w:szCs w:val="28"/>
        </w:rPr>
        <w:t>, 58 у м. Луцьку, керуючись статтями 12, 79-1,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Зубковій Наталії Василівні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Шевченка, 58</w:t>
      </w:r>
      <w:r>
        <w:rPr>
          <w:szCs w:val="28"/>
        </w:rPr>
        <w:t xml:space="preserve"> у м. Луцьку площею 0,0335 га, кадастровим номером 0710100000:21:021:0065 для будівництва та обслуговування жилого будинку, господарських будівель і споруд.</w:t>
      </w:r>
    </w:p>
    <w:p>
      <w:pPr>
        <w:pStyle w:val="Normal"/>
        <w:widowControl/>
        <w:tabs>
          <w:tab w:val="clear" w:pos="708"/>
          <w:tab w:val="left" w:pos="740" w:leader="none"/>
        </w:tabs>
        <w:suppressAutoHyphens w:val="true"/>
        <w:bidi w:val="0"/>
        <w:spacing w:before="0" w:after="0"/>
        <w:ind w:left="0" w:right="57" w:firstLine="737"/>
        <w:jc w:val="both"/>
        <w:rPr/>
      </w:pPr>
      <w:r>
        <w:rPr>
          <w:szCs w:val="28"/>
        </w:rPr>
        <w:t xml:space="preserve">2. Передати громадянці </w:t>
      </w:r>
      <w:r>
        <w:rPr>
          <w:rFonts w:eastAsia="Times New Roman" w:cs="Times New Roman"/>
          <w:color w:val="auto"/>
          <w:kern w:val="0"/>
          <w:sz w:val="28"/>
          <w:szCs w:val="28"/>
          <w:lang w:val="uk-UA" w:eastAsia="zh-CN" w:bidi="ar-SA"/>
        </w:rPr>
        <w:t>Зубковій Наталії Василівні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Шевченка, 58</w:t>
      </w:r>
      <w:r>
        <w:rPr>
          <w:szCs w:val="28"/>
        </w:rPr>
        <w:t xml:space="preserve"> у м. Луцьку площею</w:t>
      </w:r>
      <w:r>
        <w:rPr>
          <w:sz w:val="20"/>
          <w:szCs w:val="20"/>
        </w:rPr>
        <w:t xml:space="preserve"> </w:t>
      </w:r>
      <w:r>
        <w:rPr>
          <w:szCs w:val="28"/>
        </w:rPr>
        <w:t>0,0335 га, кадастровим номером 0710100000:21:021:0065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rFonts w:eastAsia="Times New Roman" w:cs="Times New Roman"/>
          <w:color w:val="auto"/>
          <w:kern w:val="0"/>
          <w:sz w:val="28"/>
          <w:szCs w:val="28"/>
          <w:lang w:val="uk-UA" w:eastAsia="zh-CN" w:bidi="ar-SA"/>
        </w:rPr>
        <w:t>Зубкову Наталію Василівну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spacing w:val="-4"/>
          <w:szCs w:val="28"/>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180</TotalTime>
  <Application>LibreOffice/7.1.5.2$Windows_X86_64 LibreOffice_project/85f04e9f809797b8199d13c421bd8a2b025d52b5</Application>
  <AppVersion>15.0000</AppVersion>
  <Pages>2</Pages>
  <Words>372</Words>
  <Characters>2382</Characters>
  <CharactersWithSpaces>2922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dcterms:modified xsi:type="dcterms:W3CDTF">2022-01-04T12:29:33Z</dcterms:modified>
  <cp:revision>25</cp:revision>
  <dc:subject/>
  <dc:title>  </dc:title>
</cp:coreProperties>
</file>

<file path=docProps/custom.xml><?xml version="1.0" encoding="utf-8"?>
<Properties xmlns="http://schemas.openxmlformats.org/officeDocument/2006/custom-properties" xmlns:vt="http://schemas.openxmlformats.org/officeDocument/2006/docPropsVTypes"/>
</file>