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534587155"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 xml:space="preserve">Про </w:t>
      </w:r>
      <w:r>
        <w:rPr>
          <w:sz w:val="32"/>
          <w:szCs w:val="32"/>
        </w:rPr>
        <w:t xml:space="preserve"> </w:t>
      </w:r>
      <w:r>
        <w:rPr>
          <w:sz w:val="28"/>
          <w:szCs w:val="28"/>
        </w:rPr>
        <w:t xml:space="preserve">передачу </w:t>
      </w:r>
      <w:r>
        <w:rPr>
          <w:sz w:val="36"/>
          <w:szCs w:val="36"/>
        </w:rPr>
        <w:t xml:space="preserve"> </w:t>
      </w:r>
      <w:r>
        <w:rPr>
          <w:sz w:val="28"/>
          <w:szCs w:val="28"/>
        </w:rPr>
        <w:t xml:space="preserve">громадянам </w:t>
      </w:r>
      <w:r>
        <w:rPr>
          <w:sz w:val="24"/>
          <w:szCs w:val="24"/>
        </w:rPr>
        <w:t xml:space="preserve"> </w:t>
      </w:r>
      <w:r>
        <w:rPr>
          <w:rFonts w:eastAsia="Times New Roman" w:cs="Times New Roman"/>
          <w:color w:val="auto"/>
          <w:kern w:val="0"/>
          <w:sz w:val="28"/>
          <w:szCs w:val="28"/>
          <w:lang w:val="uk-UA" w:eastAsia="zh-CN" w:bidi="ar-SA"/>
        </w:rPr>
        <w:t>Максимюк</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А.Ф.</w:t>
      </w:r>
      <w:r>
        <w:rPr>
          <w:sz w:val="28"/>
          <w:szCs w:val="28"/>
        </w:rPr>
        <w:t xml:space="preserve">,                                                     </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Ковальчук</w:t>
      </w:r>
      <w:r>
        <w:rPr>
          <w:sz w:val="36"/>
          <w:szCs w:val="36"/>
        </w:rPr>
        <w:t xml:space="preserve"> </w:t>
      </w:r>
      <w:r>
        <w:rPr>
          <w:sz w:val="28"/>
          <w:szCs w:val="28"/>
        </w:rPr>
        <w:t xml:space="preserve">Л.О. безоплатно у спільну частко- </w:t>
      </w:r>
    </w:p>
    <w:p>
      <w:pPr>
        <w:pStyle w:val="Normal"/>
        <w:tabs>
          <w:tab w:val="clear" w:pos="708"/>
          <w:tab w:val="left" w:pos="4650" w:leader="none"/>
          <w:tab w:val="left" w:pos="5103" w:leader="none"/>
          <w:tab w:val="left" w:pos="5245" w:leader="none"/>
          <w:tab w:val="left" w:pos="5387" w:leader="none"/>
          <w:tab w:val="left" w:pos="5440" w:leader="none"/>
        </w:tabs>
        <w:overflowPunct w:val="false"/>
        <w:ind w:right="-868" w:hanging="0"/>
        <w:jc w:val="both"/>
        <w:rPr/>
      </w:pPr>
      <w:r>
        <w:rPr>
          <w:sz w:val="28"/>
          <w:szCs w:val="28"/>
        </w:rPr>
        <w:t xml:space="preserve">ву </w:t>
      </w:r>
      <w:r>
        <w:rPr>
          <w:sz w:val="36"/>
          <w:szCs w:val="36"/>
        </w:rPr>
        <w:t xml:space="preserve"> </w:t>
      </w:r>
      <w:r>
        <w:rPr>
          <w:sz w:val="28"/>
          <w:szCs w:val="28"/>
        </w:rPr>
        <w:t>власність</w:t>
      </w:r>
      <w:r>
        <w:rPr>
          <w:sz w:val="32"/>
          <w:szCs w:val="32"/>
        </w:rPr>
        <w:t xml:space="preserve"> </w:t>
      </w:r>
      <w:r>
        <w:rPr>
          <w:sz w:val="28"/>
          <w:szCs w:val="28"/>
        </w:rPr>
        <w:t xml:space="preserve"> земельної </w:t>
      </w:r>
      <w:r>
        <w:rPr>
          <w:sz w:val="32"/>
          <w:szCs w:val="32"/>
        </w:rPr>
        <w:t xml:space="preserve"> </w:t>
      </w:r>
      <w:r>
        <w:rPr>
          <w:sz w:val="28"/>
          <w:szCs w:val="28"/>
        </w:rPr>
        <w:t>ділянки   для  будів-</w:t>
      </w:r>
    </w:p>
    <w:p>
      <w:pPr>
        <w:pStyle w:val="Normal"/>
        <w:tabs>
          <w:tab w:val="clear" w:pos="708"/>
          <w:tab w:val="left" w:pos="4650" w:leader="none"/>
          <w:tab w:val="left" w:pos="5103" w:leader="none"/>
          <w:tab w:val="left" w:pos="5245" w:leader="none"/>
          <w:tab w:val="left" w:pos="5387" w:leader="none"/>
          <w:tab w:val="left" w:pos="5440" w:leader="none"/>
        </w:tabs>
        <w:overflowPunct w:val="false"/>
        <w:ind w:right="-868" w:hanging="0"/>
        <w:jc w:val="both"/>
        <w:rPr/>
      </w:pPr>
      <w:r>
        <w:rPr>
          <w:sz w:val="28"/>
          <w:szCs w:val="28"/>
        </w:rPr>
        <w:t>ництва</w:t>
      </w:r>
      <w:r>
        <w:rPr>
          <w:sz w:val="20"/>
          <w:szCs w:val="20"/>
        </w:rPr>
        <w:t xml:space="preserve"> </w:t>
      </w:r>
      <w:r>
        <w:rPr>
          <w:sz w:val="28"/>
          <w:szCs w:val="28"/>
        </w:rPr>
        <w:t xml:space="preserve"> </w:t>
      </w:r>
      <w:r>
        <w:rPr>
          <w:sz w:val="16"/>
          <w:szCs w:val="16"/>
        </w:rPr>
        <w:t xml:space="preserve"> </w:t>
      </w:r>
      <w:r>
        <w:rPr>
          <w:sz w:val="28"/>
          <w:szCs w:val="28"/>
        </w:rPr>
        <w:t xml:space="preserve">та </w:t>
      </w:r>
      <w:r>
        <w:rPr>
          <w:sz w:val="20"/>
          <w:szCs w:val="20"/>
        </w:rPr>
        <w:t xml:space="preserve"> </w:t>
      </w:r>
      <w:r>
        <w:rPr>
          <w:sz w:val="28"/>
          <w:szCs w:val="28"/>
        </w:rPr>
        <w:t xml:space="preserve">обслуговування </w:t>
      </w:r>
      <w:r>
        <w:rPr>
          <w:sz w:val="20"/>
          <w:szCs w:val="20"/>
        </w:rPr>
        <w:t xml:space="preserve">  </w:t>
      </w:r>
      <w:r>
        <w:rPr>
          <w:sz w:val="28"/>
          <w:szCs w:val="28"/>
        </w:rPr>
        <w:t xml:space="preserve">жилого будинку,  </w:t>
      </w:r>
    </w:p>
    <w:p>
      <w:pPr>
        <w:pStyle w:val="Normal"/>
        <w:tabs>
          <w:tab w:val="clear" w:pos="708"/>
          <w:tab w:val="left" w:pos="4650" w:leader="none"/>
          <w:tab w:val="left" w:pos="5103" w:leader="none"/>
          <w:tab w:val="left" w:pos="5245" w:leader="none"/>
          <w:tab w:val="left" w:pos="5387" w:leader="none"/>
          <w:tab w:val="left" w:pos="5440" w:leader="none"/>
        </w:tabs>
        <w:overflowPunct w:val="false"/>
        <w:ind w:right="-868" w:hanging="0"/>
        <w:jc w:val="both"/>
        <w:rPr/>
      </w:pPr>
      <w:r>
        <w:rPr>
          <w:sz w:val="28"/>
          <w:szCs w:val="28"/>
        </w:rPr>
        <w:t>господарських будівель і споруд на</w:t>
      </w:r>
      <w:r>
        <w:rPr>
          <w:sz w:val="36"/>
          <w:szCs w:val="36"/>
        </w:rPr>
        <w:t xml:space="preserve"> </w:t>
      </w:r>
      <w:r>
        <w:rPr>
          <w:sz w:val="28"/>
          <w:szCs w:val="28"/>
        </w:rPr>
        <w:t xml:space="preserve">вул. </w:t>
      </w:r>
      <w:r>
        <w:rPr>
          <w:rFonts w:eastAsia="Times New Roman" w:cs="Times New Roman"/>
          <w:color w:val="auto"/>
          <w:kern w:val="0"/>
          <w:sz w:val="28"/>
          <w:szCs w:val="28"/>
          <w:lang w:val="uk-UA" w:eastAsia="zh-CN" w:bidi="ar-SA"/>
        </w:rPr>
        <w:t xml:space="preserve">Ніла </w:t>
      </w:r>
    </w:p>
    <w:p>
      <w:pPr>
        <w:pStyle w:val="Normal"/>
        <w:tabs>
          <w:tab w:val="clear" w:pos="708"/>
          <w:tab w:val="left" w:pos="4650" w:leader="none"/>
          <w:tab w:val="left" w:pos="5103" w:leader="none"/>
          <w:tab w:val="left" w:pos="5245" w:leader="none"/>
          <w:tab w:val="left" w:pos="5387" w:leader="none"/>
          <w:tab w:val="left" w:pos="5440" w:leader="none"/>
        </w:tabs>
        <w:overflowPunct w:val="false"/>
        <w:ind w:right="-868" w:hanging="0"/>
        <w:jc w:val="both"/>
        <w:rPr/>
      </w:pPr>
      <w:r>
        <w:rPr>
          <w:rFonts w:eastAsia="Times New Roman" w:cs="Times New Roman"/>
          <w:color w:val="auto"/>
          <w:kern w:val="0"/>
          <w:sz w:val="28"/>
          <w:szCs w:val="28"/>
          <w:lang w:val="uk-UA" w:eastAsia="zh-CN" w:bidi="ar-SA"/>
        </w:rPr>
        <w:t>Хасевича</w:t>
      </w:r>
      <w:r>
        <w:rPr>
          <w:sz w:val="28"/>
          <w:szCs w:val="28"/>
        </w:rPr>
        <w:t>, 9</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Максимюк Алли Федорівни</w:t>
      </w:r>
      <w:r>
        <w:rPr>
          <w:sz w:val="28"/>
          <w:szCs w:val="28"/>
        </w:rPr>
        <w:t xml:space="preserve">, </w:t>
      </w:r>
      <w:r>
        <w:rPr>
          <w:rFonts w:eastAsia="Times New Roman" w:cs="Times New Roman"/>
          <w:color w:val="auto"/>
          <w:kern w:val="0"/>
          <w:sz w:val="28"/>
          <w:szCs w:val="28"/>
          <w:lang w:val="uk-UA" w:eastAsia="zh-CN" w:bidi="ar-SA"/>
        </w:rPr>
        <w:t>Ковальчук Людмили Олексіївни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Ніла Хасевича</w:t>
      </w:r>
      <w:r>
        <w:rPr>
          <w:sz w:val="28"/>
          <w:szCs w:val="28"/>
        </w:rPr>
        <w:t xml:space="preserve">, 9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Ніла Хасевича</w:t>
      </w:r>
      <w:r>
        <w:rPr>
          <w:sz w:val="28"/>
          <w:szCs w:val="28"/>
        </w:rPr>
        <w:t xml:space="preserve">, 9 у                             м. Луцьку громадян </w:t>
      </w:r>
      <w:r>
        <w:rPr>
          <w:rFonts w:eastAsia="Times New Roman" w:cs="Times New Roman"/>
          <w:color w:val="auto"/>
          <w:kern w:val="0"/>
          <w:sz w:val="28"/>
          <w:szCs w:val="28"/>
          <w:lang w:val="uk-UA" w:eastAsia="zh-CN" w:bidi="ar-SA"/>
        </w:rPr>
        <w:t>Максимюк Алли Федорівни</w:t>
      </w:r>
      <w:r>
        <w:rPr>
          <w:sz w:val="28"/>
          <w:szCs w:val="28"/>
        </w:rPr>
        <w:t xml:space="preserve">, </w:t>
      </w:r>
      <w:r>
        <w:rPr>
          <w:rFonts w:eastAsia="Times New Roman" w:cs="Times New Roman"/>
          <w:color w:val="auto"/>
          <w:kern w:val="0"/>
          <w:sz w:val="28"/>
          <w:szCs w:val="28"/>
          <w:lang w:val="uk-UA" w:eastAsia="zh-CN" w:bidi="ar-SA"/>
        </w:rPr>
        <w:t>Ковальчук Людмили Олексіївни та</w:t>
      </w:r>
      <w:r>
        <w:rPr>
          <w:sz w:val="28"/>
          <w:szCs w:val="28"/>
        </w:rPr>
        <w:t xml:space="preserve">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rFonts w:eastAsia="Times New Roman" w:cs="Times New Roman"/>
          <w:color w:val="auto"/>
          <w:kern w:val="0"/>
          <w:sz w:val="28"/>
          <w:szCs w:val="28"/>
          <w:lang w:val="uk-UA" w:eastAsia="zh-CN" w:bidi="ar-SA"/>
        </w:rPr>
        <w:t xml:space="preserve">Максимюк Аллі Федорівні </w:t>
      </w:r>
      <w:r>
        <w:rPr>
          <w:szCs w:val="28"/>
        </w:rPr>
        <w:t xml:space="preserve">(частка 45/100), </w:t>
      </w:r>
      <w:r>
        <w:rPr>
          <w:rFonts w:eastAsia="Times New Roman" w:cs="Times New Roman"/>
          <w:color w:val="auto"/>
          <w:kern w:val="0"/>
          <w:sz w:val="28"/>
          <w:szCs w:val="28"/>
          <w:lang w:val="uk-UA" w:eastAsia="zh-CN" w:bidi="ar-SA"/>
        </w:rPr>
        <w:t>Ковальчук Людмилі Олексіївні</w:t>
      </w:r>
      <w:r>
        <w:rPr>
          <w:szCs w:val="28"/>
        </w:rPr>
        <w:t xml:space="preserve"> (частка 55/100)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Ніла Хасевича</w:t>
      </w:r>
      <w:r>
        <w:rPr>
          <w:sz w:val="28"/>
          <w:szCs w:val="28"/>
        </w:rPr>
        <w:t>, 9</w:t>
      </w:r>
      <w:r>
        <w:rPr>
          <w:szCs w:val="28"/>
        </w:rPr>
        <w:t xml:space="preserve"> у м. Луцьку площею                    0,0590 га, кадастровим номером 0710100000:11:030:0036 для будівництва та обслуговування жилого будинку, господарських будівель і споруд.</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Максимюк Аллі Федорівні </w:t>
      </w:r>
      <w:r>
        <w:rPr>
          <w:szCs w:val="28"/>
        </w:rPr>
        <w:t xml:space="preserve">(частка 45/100), </w:t>
      </w:r>
      <w:r>
        <w:rPr>
          <w:rFonts w:eastAsia="Times New Roman" w:cs="Times New Roman"/>
          <w:color w:val="auto"/>
          <w:kern w:val="0"/>
          <w:sz w:val="28"/>
          <w:szCs w:val="28"/>
          <w:lang w:val="uk-UA" w:eastAsia="zh-CN" w:bidi="ar-SA"/>
        </w:rPr>
        <w:t>Ковальчук Людмилі Олексіївні</w:t>
      </w:r>
      <w:r>
        <w:rPr>
          <w:szCs w:val="28"/>
        </w:rPr>
        <w:t xml:space="preserve"> (частка 55/100)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Ніла Хасевича</w:t>
      </w:r>
      <w:r>
        <w:rPr>
          <w:sz w:val="28"/>
          <w:szCs w:val="28"/>
        </w:rPr>
        <w:t>, 9</w:t>
      </w:r>
      <w:r>
        <w:rPr>
          <w:szCs w:val="28"/>
        </w:rPr>
        <w:t xml:space="preserve"> у м. Луцьку площею 0,0590 га, кадастровим номером 0710100000:11:030:0036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Максимюк Аллу Федорівну</w:t>
      </w:r>
      <w:r>
        <w:rPr>
          <w:sz w:val="28"/>
          <w:szCs w:val="28"/>
        </w:rPr>
        <w:t xml:space="preserve">, </w:t>
      </w:r>
      <w:r>
        <w:rPr>
          <w:rFonts w:eastAsia="Times New Roman" w:cs="Times New Roman"/>
          <w:color w:val="auto"/>
          <w:kern w:val="0"/>
          <w:sz w:val="28"/>
          <w:szCs w:val="28"/>
          <w:lang w:val="uk-UA" w:eastAsia="zh-CN" w:bidi="ar-SA"/>
        </w:rPr>
        <w:t>Ковальчук Людмилу Олексіївну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szCs w:val="28"/>
          <w:lang w:val="ru-RU"/>
        </w:rPr>
        <w:t xml:space="preserve">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lang w:val="ru-RU"/>
        </w:rPr>
        <w:t>(</w:t>
      </w:r>
      <w:r>
        <w:rPr>
          <w:szCs w:val="28"/>
          <w:lang w:val="ru-RU"/>
        </w:rPr>
        <w:t>Козлюк О.Є.</w:t>
      </w:r>
      <w:r>
        <w:rPr>
          <w:spacing w:val="-4"/>
          <w:szCs w:val="28"/>
          <w:lang w:val="ru-RU"/>
        </w:rPr>
        <w:t>).</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118</TotalTime>
  <Application>LibreOffice/7.1.5.2$Windows_X86_64 LibreOffice_project/85f04e9f809797b8199d13c421bd8a2b025d52b5</Application>
  <AppVersion>15.0000</AppVersion>
  <Pages>2</Pages>
  <Words>395</Words>
  <Characters>2556</Characters>
  <CharactersWithSpaces>3223</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2021-12-28T10:37:59Z</cp:lastPrinted>
  <dcterms:modified xsi:type="dcterms:W3CDTF">2022-01-04T12:31:51Z</dcterms:modified>
  <cp:revision>24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