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emf" ContentType="image/x-e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4pt" o:ole="">
            <v:imagedata r:id="rId3" o:title=""/>
          </v:shape>
          <o:OLEObject Type="Embed" ProgID="" ShapeID="ole_rId2" DrawAspect="Content" ObjectID="_544635005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sz w:val="40"/>
          <w:szCs w:val="40"/>
        </w:rPr>
      </w:pPr>
      <w:r>
        <w:rPr>
          <w:b/>
          <w:bCs w:val="false"/>
          <w:sz w:val="40"/>
          <w:szCs w:val="40"/>
        </w:rPr>
      </w:r>
    </w:p>
    <w:p>
      <w:pPr>
        <w:pStyle w:val="Normal"/>
        <w:tabs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4"/>
        </w:rPr>
      </w:pPr>
      <w:r>
        <w:rPr>
          <w:sz w:val="24"/>
        </w:rPr>
        <w:t xml:space="preserve">                      </w:t>
      </w:r>
    </w:p>
    <w:p>
      <w:pPr>
        <w:pStyle w:val="Normal"/>
        <w:shd w:val="clear" w:fill="FFFFFF"/>
        <w:spacing w:lineRule="atLeast" w:line="285"/>
        <w:textAlignment w:val="baseline"/>
        <w:rPr/>
      </w:pPr>
      <w:r>
        <w:rPr>
          <w:bCs w:val="false"/>
          <w:szCs w:val="28"/>
          <w:lang w:eastAsia="uk-UA"/>
        </w:rPr>
        <w:t xml:space="preserve">Про затвердження </w:t>
      </w:r>
      <w:r>
        <w:rPr>
          <w:bCs w:val="false"/>
          <w:szCs w:val="28"/>
          <w:shd w:fill="FFFFFF" w:val="clear"/>
        </w:rPr>
        <w:t>переліку</w:t>
      </w:r>
      <w:r>
        <w:rPr>
          <w:bCs w:val="false"/>
          <w:color w:val="FFFFFF"/>
          <w:sz w:val="22"/>
          <w:szCs w:val="22"/>
          <w:shd w:fill="FFFFFF" w:val="clear"/>
        </w:rPr>
        <w:t xml:space="preserve"> </w:t>
      </w:r>
      <w:r>
        <w:rPr>
          <w:bCs w:val="false"/>
          <w:szCs w:val="28"/>
          <w:highlight w:val="white"/>
        </w:rPr>
        <w:t xml:space="preserve">видів робіт </w:t>
      </w:r>
    </w:p>
    <w:p>
      <w:pPr>
        <w:pStyle w:val="Normal"/>
        <w:shd w:val="clear" w:fill="FFFFFF"/>
        <w:spacing w:lineRule="atLeast" w:line="285"/>
        <w:textAlignment w:val="baseline"/>
        <w:rPr/>
      </w:pPr>
      <w:r>
        <w:rPr>
          <w:bCs w:val="false"/>
          <w:szCs w:val="28"/>
          <w:highlight w:val="white"/>
        </w:rPr>
        <w:t xml:space="preserve">та об’єктів Луцької міської </w:t>
      </w:r>
    </w:p>
    <w:p>
      <w:pPr>
        <w:pStyle w:val="Normal"/>
        <w:shd w:val="clear" w:fill="FFFFFF"/>
        <w:spacing w:lineRule="atLeast" w:line="285"/>
        <w:textAlignment w:val="baseline"/>
        <w:rPr/>
      </w:pPr>
      <w:r>
        <w:rPr>
          <w:bCs w:val="false"/>
          <w:szCs w:val="28"/>
          <w:highlight w:val="white"/>
        </w:rPr>
        <w:t xml:space="preserve">територіальної громади для                 </w:t>
      </w:r>
    </w:p>
    <w:p>
      <w:pPr>
        <w:pStyle w:val="Normal"/>
        <w:tabs>
          <w:tab w:val="left" w:pos="6213" w:leader="none"/>
        </w:tabs>
        <w:rPr>
          <w:rStyle w:val="Rvts0"/>
          <w:bCs w:val="false"/>
          <w:szCs w:val="28"/>
          <w:highlight w:val="white"/>
        </w:rPr>
      </w:pPr>
      <w:r>
        <w:rPr>
          <w:rStyle w:val="Rvts0"/>
        </w:rPr>
        <w:t xml:space="preserve">виконання суспільно корисних робіт </w:t>
      </w:r>
    </w:p>
    <w:p>
      <w:pPr>
        <w:pStyle w:val="Normal"/>
        <w:shd w:val="clear" w:fill="FFFFFF"/>
        <w:spacing w:lineRule="atLeast" w:line="285"/>
        <w:textAlignment w:val="baseline"/>
        <w:rPr/>
      </w:pPr>
      <w:r>
        <w:rPr/>
        <w:t>на 2022 рік</w:t>
      </w:r>
    </w:p>
    <w:p>
      <w:pPr>
        <w:pStyle w:val="Normal"/>
        <w:shd w:val="clear" w:fill="FFFFFF"/>
        <w:spacing w:lineRule="atLeast" w:line="285"/>
        <w:textAlignment w:val="baseline"/>
        <w:rPr/>
      </w:pPr>
      <w:r>
        <w:rPr/>
      </w:r>
    </w:p>
    <w:p>
      <w:pPr>
        <w:pStyle w:val="Style18"/>
        <w:ind w:left="0" w:right="0" w:firstLine="709"/>
        <w:jc w:val="both"/>
        <w:rPr/>
      </w:pPr>
      <w:r>
        <w:rPr>
          <w:sz w:val="28"/>
          <w:szCs w:val="28"/>
        </w:rPr>
        <w:t>Керуючись  ст. ст. 31-1, 325-1, 325-3 Кодексу України про адміністративні правопорушення, наказом Міністерства юстиції України  від 19.03.2013 року № 474/5 «Про затвердження порядку виконання адміністративних стягнень у вигляді громадських робіт, виправних робіт та суспільно корисних робіт» міська рада</w:t>
      </w:r>
    </w:p>
    <w:p>
      <w:pPr>
        <w:pStyle w:val="Style18"/>
        <w:jc w:val="both"/>
        <w:rPr/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ВИРІШИЛА:</w:t>
      </w:r>
    </w:p>
    <w:p>
      <w:pPr>
        <w:pStyle w:val="Style18"/>
        <w:ind w:left="0" w:right="0" w:firstLine="540"/>
        <w:jc w:val="both"/>
        <w:rPr/>
      </w:pPr>
      <w:r>
        <w:rPr>
          <w:sz w:val="28"/>
          <w:szCs w:val="28"/>
        </w:rPr>
        <w:t>1. Затвердити</w:t>
      </w:r>
      <w:r>
        <w:rPr>
          <w:bCs/>
          <w:sz w:val="28"/>
          <w:szCs w:val="28"/>
          <w:shd w:fill="FFFFFF" w:val="clear"/>
        </w:rPr>
        <w:t xml:space="preserve"> на 2022 рік </w:t>
      </w:r>
      <w:r>
        <w:rPr>
          <w:sz w:val="28"/>
          <w:szCs w:val="28"/>
        </w:rPr>
        <w:t xml:space="preserve">перелік видів робіт для відбування </w:t>
      </w:r>
      <w:r>
        <w:rPr>
          <w:rStyle w:val="Rvts0"/>
          <w:sz w:val="28"/>
          <w:szCs w:val="28"/>
        </w:rPr>
        <w:t>суспільно корисних</w:t>
      </w:r>
      <w:r>
        <w:rPr>
          <w:sz w:val="28"/>
          <w:szCs w:val="28"/>
        </w:rPr>
        <w:t xml:space="preserve"> робіт порушниками, на яких накладено стягнення у вигляді </w:t>
      </w:r>
      <w:r>
        <w:rPr>
          <w:rStyle w:val="Rvts0"/>
          <w:sz w:val="28"/>
          <w:szCs w:val="28"/>
        </w:rPr>
        <w:t>суспільно корисних</w:t>
      </w:r>
      <w:r>
        <w:rPr>
          <w:sz w:val="28"/>
          <w:szCs w:val="28"/>
        </w:rPr>
        <w:t xml:space="preserve"> робіт</w:t>
      </w:r>
      <w:r>
        <w:rPr>
          <w:bCs/>
          <w:sz w:val="28"/>
          <w:szCs w:val="28"/>
          <w:shd w:fill="FFFFFF" w:val="clear"/>
        </w:rPr>
        <w:t xml:space="preserve"> </w:t>
      </w:r>
      <w:r>
        <w:rPr>
          <w:sz w:val="28"/>
          <w:szCs w:val="28"/>
        </w:rPr>
        <w:t xml:space="preserve">згідно з додатком </w:t>
      </w:r>
      <w:r>
        <w:rPr>
          <w:sz w:val="28"/>
          <w:szCs w:val="28"/>
          <w:lang w:val="ru-RU"/>
        </w:rPr>
        <w:t>1</w:t>
      </w:r>
      <w:r>
        <w:rPr>
          <w:sz w:val="28"/>
          <w:szCs w:val="28"/>
        </w:rPr>
        <w:t>.</w:t>
      </w:r>
    </w:p>
    <w:p>
      <w:pPr>
        <w:pStyle w:val="Style18"/>
        <w:spacing w:before="0" w:after="0"/>
        <w:ind w:left="0" w:right="0" w:firstLine="540"/>
        <w:jc w:val="both"/>
        <w:rPr/>
      </w:pPr>
      <w:r>
        <w:rPr>
          <w:sz w:val="28"/>
          <w:szCs w:val="28"/>
        </w:rPr>
        <w:t>2. Затвердити</w:t>
      </w:r>
      <w:r>
        <w:rPr>
          <w:bCs/>
          <w:szCs w:val="28"/>
          <w:shd w:fill="FFFFFF" w:val="clear"/>
        </w:rPr>
        <w:t xml:space="preserve"> </w:t>
      </w:r>
      <w:r>
        <w:rPr>
          <w:bCs/>
          <w:sz w:val="28"/>
          <w:szCs w:val="28"/>
          <w:shd w:fill="FFFFFF" w:val="clear"/>
        </w:rPr>
        <w:t xml:space="preserve">на 2022 рік </w:t>
      </w:r>
      <w:r>
        <w:rPr>
          <w:sz w:val="28"/>
          <w:szCs w:val="28"/>
        </w:rPr>
        <w:t xml:space="preserve">перелік об’єктів </w:t>
      </w:r>
      <w:r>
        <w:rPr>
          <w:bCs w:val="false"/>
          <w:sz w:val="28"/>
          <w:szCs w:val="28"/>
          <w:shd w:fill="FFFFFF" w:val="clear"/>
        </w:rPr>
        <w:t>Луцької міської територіальної громади</w:t>
      </w:r>
      <w:r>
        <w:rPr>
          <w:sz w:val="28"/>
          <w:szCs w:val="28"/>
        </w:rPr>
        <w:t xml:space="preserve"> для відбування </w:t>
      </w:r>
      <w:r>
        <w:rPr>
          <w:rStyle w:val="Rvts0"/>
          <w:sz w:val="28"/>
          <w:szCs w:val="28"/>
        </w:rPr>
        <w:t>суспільно корисних</w:t>
      </w:r>
      <w:r>
        <w:rPr>
          <w:rStyle w:val="Rvts0"/>
        </w:rPr>
        <w:t xml:space="preserve"> </w:t>
      </w:r>
      <w:r>
        <w:rPr>
          <w:sz w:val="28"/>
          <w:szCs w:val="28"/>
        </w:rPr>
        <w:t xml:space="preserve">робіт порушниками, на яких накладено стягнення у вигляді </w:t>
      </w:r>
      <w:r>
        <w:rPr>
          <w:rStyle w:val="Rvts0"/>
          <w:sz w:val="28"/>
          <w:szCs w:val="28"/>
        </w:rPr>
        <w:t>суспільно корисних</w:t>
      </w:r>
      <w:r>
        <w:rPr>
          <w:rStyle w:val="Rvts0"/>
        </w:rPr>
        <w:t xml:space="preserve"> </w:t>
      </w:r>
      <w:r>
        <w:rPr>
          <w:sz w:val="28"/>
          <w:szCs w:val="28"/>
        </w:rPr>
        <w:t>робіт</w:t>
      </w:r>
      <w:r>
        <w:rPr>
          <w:bCs/>
          <w:sz w:val="28"/>
          <w:szCs w:val="28"/>
          <w:shd w:fill="FFFFFF" w:val="clear"/>
        </w:rPr>
        <w:t xml:space="preserve"> </w:t>
      </w:r>
      <w:r>
        <w:rPr>
          <w:sz w:val="28"/>
          <w:szCs w:val="28"/>
        </w:rPr>
        <w:t xml:space="preserve">згідно з додатком </w:t>
      </w:r>
      <w:r>
        <w:rPr>
          <w:sz w:val="28"/>
          <w:szCs w:val="28"/>
          <w:lang w:val="ru-RU"/>
        </w:rPr>
        <w:t>2</w:t>
      </w:r>
      <w:r>
        <w:rPr>
          <w:sz w:val="28"/>
          <w:szCs w:val="28"/>
        </w:rPr>
        <w:t>.</w:t>
      </w:r>
    </w:p>
    <w:p>
      <w:pPr>
        <w:pStyle w:val="Style18"/>
        <w:ind w:left="0" w:right="0" w:firstLine="540"/>
        <w:jc w:val="both"/>
        <w:rPr/>
      </w:pPr>
      <w:r>
        <w:rPr>
          <w:sz w:val="28"/>
          <w:szCs w:val="28"/>
        </w:rPr>
        <w:t xml:space="preserve">3. Контроль за виконанням рішення покласти </w:t>
      </w:r>
      <w:r>
        <w:rPr>
          <w:rFonts w:cs="Times New Roman"/>
          <w:sz w:val="28"/>
          <w:szCs w:val="28"/>
          <w:lang w:val="uk-UA"/>
        </w:rPr>
        <w:t xml:space="preserve">на заступника міського голови Вербича Ю.Г. </w:t>
      </w:r>
      <w:r>
        <w:rPr>
          <w:sz w:val="28"/>
          <w:szCs w:val="28"/>
        </w:rPr>
        <w:t xml:space="preserve">та постійну комісію міської ради </w:t>
      </w:r>
      <w:r>
        <w:rPr>
          <w:rStyle w:val="Fieldcontent"/>
          <w:sz w:val="28"/>
          <w:szCs w:val="28"/>
        </w:rPr>
        <w:t>з питань дотримання прав людини, законності, боротьби зі злочинністю та корупцією, депутатської діяльності, етики та регламенту (</w:t>
      </w:r>
      <w:r>
        <w:rPr>
          <w:rStyle w:val="Fieldcontent"/>
          <w:color w:val="000000"/>
          <w:sz w:val="28"/>
          <w:szCs w:val="28"/>
        </w:rPr>
        <w:t>Федік М.М.</w:t>
      </w:r>
      <w:r>
        <w:rPr>
          <w:rStyle w:val="Fieldcontent"/>
          <w:sz w:val="28"/>
          <w:szCs w:val="28"/>
        </w:rPr>
        <w:t>).</w:t>
      </w:r>
    </w:p>
    <w:p>
      <w:pPr>
        <w:pStyle w:val="Style18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8"/>
        <w:rPr/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Міський голова                                                                         Ігор ПОЛІЩУК</w:t>
      </w:r>
      <w:r>
        <w:rPr/>
        <w:t xml:space="preserve">                                                                       </w:t>
      </w:r>
    </w:p>
    <w:p>
      <w:pPr>
        <w:pStyle w:val="Style18"/>
        <w:spacing w:before="0" w:after="0"/>
        <w:rPr/>
      </w:pPr>
      <w:r>
        <w:rPr/>
        <w:t xml:space="preserve">                                                                                             </w:t>
      </w:r>
    </w:p>
    <w:p>
      <w:pPr>
        <w:pStyle w:val="Style18"/>
        <w:spacing w:before="0" w:after="0"/>
        <w:rPr/>
      </w:pPr>
      <w:r>
        <w:rPr/>
      </w:r>
    </w:p>
    <w:p>
      <w:pPr>
        <w:pStyle w:val="Style18"/>
        <w:spacing w:before="0" w:after="0"/>
        <w:rPr/>
      </w:pPr>
      <w:r>
        <w:rPr>
          <w:lang w:val="uk-UA"/>
        </w:rPr>
        <w:t>Ігнатчук 741 082</w:t>
      </w:r>
    </w:p>
    <w:p>
      <w:pPr>
        <w:pStyle w:val="HTMLPreformatted"/>
        <w:rPr/>
      </w:pPr>
      <w:r>
        <w:rPr/>
      </w:r>
    </w:p>
    <w:sectPr>
      <w:type w:val="nextPage"/>
      <w:pgSz w:w="11906" w:h="16838"/>
      <w:pgMar w:left="1985" w:right="567" w:header="0" w:top="567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5"/>
  <w:defaultTabStop w:val="708"/>
  <w:compat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/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rsid w:val="00571cc0"/>
    <w:pPr>
      <w:widowControl/>
      <w:bidi w:val="0"/>
      <w:jc w:val="left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val="uk-UA" w:eastAsia="ru-RU" w:bidi="ar-SA"/>
    </w:rPr>
  </w:style>
  <w:style w:type="paragraph" w:styleId="1">
    <w:name w:val="Heading 1"/>
    <w:basedOn w:val="Normal"/>
    <w:qFormat/>
    <w:rsid w:val="00571cc0"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qFormat/>
    <w:rsid w:val="00571cc0"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semiHidden/>
    <w:qFormat/>
    <w:rPr/>
  </w:style>
  <w:style w:type="character" w:styleId="Style12">
    <w:name w:val="Основной шрифт абзаца"/>
    <w:qFormat/>
    <w:rPr/>
  </w:style>
  <w:style w:type="character" w:styleId="Rvts0">
    <w:name w:val="rvts0"/>
    <w:basedOn w:val="Style12"/>
    <w:qFormat/>
    <w:rPr/>
  </w:style>
  <w:style w:type="character" w:styleId="Fieldcontent">
    <w:name w:val="field-content"/>
    <w:basedOn w:val="Style12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qFormat/>
    <w:rsid w:val="00c04947"/>
    <w:pPr>
      <w:spacing w:beforeAutospacing="1" w:afterAutospacing="1"/>
    </w:pPr>
    <w:rPr>
      <w:bCs w:val="false"/>
      <w:sz w:val="24"/>
      <w:lang w:eastAsia="uk-UA"/>
    </w:rPr>
  </w:style>
  <w:style w:type="paragraph" w:styleId="HTMLPreformatted">
    <w:name w:val="HTML Preformatted"/>
    <w:basedOn w:val="Normal"/>
    <w:qFormat/>
    <w:rsid w:val="00c04947"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bCs w:val="false"/>
      <w:sz w:val="20"/>
      <w:szCs w:val="20"/>
      <w:lang w:eastAsia="uk-UA"/>
    </w:rPr>
  </w:style>
  <w:style w:type="paragraph" w:styleId="Style18">
    <w:name w:val="Обычный (веб)"/>
    <w:basedOn w:val="Normal"/>
    <w:qFormat/>
    <w:pPr>
      <w:spacing w:before="280" w:after="280"/>
    </w:pPr>
    <w:rPr>
      <w:bCs w:val="false"/>
      <w:sz w:val="24"/>
    </w:rPr>
  </w:style>
  <w:style w:type="paragraph" w:styleId="Style19">
    <w:name w:val="Вміст таблиці"/>
    <w:basedOn w:val="Normal"/>
    <w:qFormat/>
    <w:pPr>
      <w:suppressLineNumbers/>
    </w:pPr>
    <w:rPr/>
  </w:style>
  <w:style w:type="numbering" w:styleId="NoList" w:default="1">
    <w:name w:val="No List"/>
    <w:semiHidden/>
    <w:qFormat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Application>LibreOffice/5.4.2.2$Windows_x86 LibreOffice_project/22b09f6418e8c2d508a9eaf86b2399209b0990f4</Application>
  <Pages>1</Pages>
  <Words>170</Words>
  <Characters>1062</Characters>
  <CharactersWithSpaces>1580</CharactersWithSpaces>
  <Paragraphs>18</Paragraphs>
  <Company>ASU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2022-01-05T10:01:00Z</dcterms:created>
  <dc:creator>nkhmel</dc:creator>
  <dc:description/>
  <dc:language>ru-RU</dc:language>
  <cp:lastModifiedBy/>
  <cp:lastPrinted>2017-02-16T07:44:00Z</cp:lastPrinted>
  <dcterms:modified xsi:type="dcterms:W3CDTF">2022-01-06T11:12:12Z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ASU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