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pPr>
      <w:r>
        <w:rPr/>
        <w:drawing>
          <wp:inline distT="0" distB="0" distL="0" distR="0">
            <wp:extent cx="501650" cy="639445"/>
            <wp:effectExtent l="0" t="0" r="0" b="0"/>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501650" cy="639445"/>
                    </a:xfrm>
                    <a:prstGeom prst="rect">
                      <a:avLst/>
                    </a:prstGeom>
                  </pic:spPr>
                </pic:pic>
              </a:graphicData>
            </a:graphic>
          </wp:inline>
        </w:drawing>
      </w:r>
    </w:p>
    <w:p>
      <w:pPr>
        <w:pStyle w:val="Normal"/>
        <w:widowControl w:val="false"/>
        <w:jc w:val="center"/>
        <w:rPr>
          <w:sz w:val="16"/>
          <w:szCs w:val="16"/>
          <w:lang w:val="uk-UA"/>
        </w:rPr>
      </w:pPr>
      <w:r>
        <w:rPr>
          <w:sz w:val="16"/>
          <w:szCs w:val="16"/>
          <w:lang w:val="uk-UA"/>
        </w:rPr>
      </w:r>
    </w:p>
    <w:p>
      <w:pPr>
        <w:pStyle w:val="1"/>
        <w:widowControl w:val="false"/>
        <w:numPr>
          <w:ilvl w:val="0"/>
          <w:numId w:val="2"/>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numPr>
          <w:ilvl w:val="1"/>
          <w:numId w:val="2"/>
        </w:numPr>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t xml:space="preserve">                                                     </w:t>
      </w:r>
    </w:p>
    <w:p>
      <w:pPr>
        <w:pStyle w:val="Normal"/>
        <w:rPr>
          <w:sz w:val="27"/>
          <w:szCs w:val="27"/>
        </w:rPr>
      </w:pPr>
      <w:r>
        <w:rPr>
          <w:sz w:val="27"/>
          <w:szCs w:val="27"/>
          <w:lang w:val="uk-UA"/>
        </w:rPr>
        <w:t>Про надання громадян</w:t>
      </w:r>
      <w:r>
        <w:rPr>
          <w:sz w:val="27"/>
          <w:szCs w:val="27"/>
          <w:lang w:val="uk-UA" w:eastAsia="zh-CN" w:bidi="ar-SA"/>
        </w:rPr>
        <w:t xml:space="preserve">ам </w:t>
      </w:r>
      <w:r>
        <w:rPr>
          <w:sz w:val="27"/>
          <w:szCs w:val="27"/>
          <w:lang w:val="uk-UA" w:eastAsia="ar-SA" w:bidi="ar-SA"/>
        </w:rPr>
        <w:t xml:space="preserve">Іваненко Т.О., </w:t>
      </w:r>
    </w:p>
    <w:p>
      <w:pPr>
        <w:pStyle w:val="Normal"/>
        <w:rPr>
          <w:sz w:val="27"/>
          <w:szCs w:val="27"/>
        </w:rPr>
      </w:pPr>
      <w:r>
        <w:rPr>
          <w:sz w:val="27"/>
          <w:szCs w:val="27"/>
          <w:lang w:val="uk-UA" w:eastAsia="ar-SA" w:bidi="ar-SA"/>
        </w:rPr>
        <w:t xml:space="preserve">Кльоц О.Б.,    Дудку О.Г.,    Дудко О.С., </w:t>
      </w:r>
    </w:p>
    <w:p>
      <w:pPr>
        <w:pStyle w:val="Normal"/>
        <w:rPr>
          <w:sz w:val="27"/>
          <w:szCs w:val="27"/>
        </w:rPr>
      </w:pPr>
      <w:r>
        <w:rPr>
          <w:sz w:val="27"/>
          <w:szCs w:val="27"/>
          <w:lang w:val="uk-UA" w:eastAsia="ar-SA" w:bidi="ar-SA"/>
        </w:rPr>
        <w:t xml:space="preserve">Дмитрук К.О.,   Приймак Л.В.  </w:t>
      </w:r>
      <w:r>
        <w:rPr>
          <w:sz w:val="27"/>
          <w:szCs w:val="27"/>
          <w:lang w:val="uk-UA"/>
        </w:rPr>
        <w:t xml:space="preserve">дозволу </w:t>
      </w:r>
    </w:p>
    <w:p>
      <w:pPr>
        <w:pStyle w:val="Normal"/>
        <w:rPr>
          <w:sz w:val="27"/>
          <w:szCs w:val="27"/>
        </w:rPr>
      </w:pPr>
      <w:r>
        <w:rPr>
          <w:sz w:val="27"/>
          <w:szCs w:val="27"/>
          <w:lang w:val="uk-UA"/>
        </w:rPr>
        <w:t xml:space="preserve">на розроблення технічної документації </w:t>
      </w:r>
    </w:p>
    <w:p>
      <w:pPr>
        <w:pStyle w:val="Normal"/>
        <w:rPr>
          <w:sz w:val="27"/>
          <w:szCs w:val="27"/>
        </w:rPr>
      </w:pPr>
      <w:r>
        <w:rPr>
          <w:sz w:val="27"/>
          <w:szCs w:val="27"/>
          <w:lang w:val="uk-UA"/>
        </w:rPr>
        <w:t xml:space="preserve">із   землеустрою   щодо    встановлення </w:t>
      </w:r>
    </w:p>
    <w:p>
      <w:pPr>
        <w:pStyle w:val="Normal"/>
        <w:rPr>
          <w:sz w:val="27"/>
          <w:szCs w:val="27"/>
        </w:rPr>
      </w:pPr>
      <w:r>
        <w:rPr>
          <w:sz w:val="27"/>
          <w:szCs w:val="27"/>
          <w:lang w:val="uk-UA"/>
        </w:rPr>
        <w:t>(відновлення) меж земе</w:t>
      </w:r>
      <w:r>
        <w:rPr>
          <w:sz w:val="27"/>
          <w:szCs w:val="27"/>
          <w:lang w:val="uk-UA" w:eastAsia="zh-CN" w:bidi="ar-SA"/>
        </w:rPr>
        <w:t xml:space="preserve">льної ділянки в </w:t>
      </w:r>
    </w:p>
    <w:p>
      <w:pPr>
        <w:pStyle w:val="Normal"/>
        <w:rPr>
          <w:sz w:val="27"/>
          <w:szCs w:val="27"/>
        </w:rPr>
      </w:pPr>
      <w:r>
        <w:rPr>
          <w:sz w:val="27"/>
          <w:szCs w:val="27"/>
          <w:lang w:val="uk-UA" w:eastAsia="zh-CN" w:bidi="ar-SA"/>
        </w:rPr>
        <w:t xml:space="preserve">натурі (на місцевості) на </w:t>
      </w:r>
      <w:r>
        <w:rPr>
          <w:sz w:val="27"/>
          <w:szCs w:val="27"/>
          <w:lang w:val="uk-UA" w:eastAsia="ar-SA" w:bidi="ar-SA"/>
        </w:rPr>
        <w:t>вул. Офіцерсь-</w:t>
      </w:r>
    </w:p>
    <w:p>
      <w:pPr>
        <w:pStyle w:val="Normal"/>
        <w:rPr>
          <w:sz w:val="27"/>
          <w:szCs w:val="27"/>
        </w:rPr>
      </w:pPr>
      <w:r>
        <w:rPr>
          <w:sz w:val="27"/>
          <w:szCs w:val="27"/>
          <w:lang w:val="uk-UA" w:eastAsia="ar-SA" w:bidi="ar-SA"/>
        </w:rPr>
        <w:t>кій, 20</w:t>
      </w:r>
      <w:r>
        <w:rPr>
          <w:sz w:val="27"/>
          <w:szCs w:val="27"/>
          <w:lang w:val="uk-UA" w:eastAsia="zh-CN" w:bidi="ar-SA"/>
        </w:rPr>
        <w:t xml:space="preserve"> </w:t>
      </w:r>
      <w:r>
        <w:rPr>
          <w:sz w:val="27"/>
          <w:szCs w:val="27"/>
          <w:lang w:val="uk-UA"/>
        </w:rPr>
        <w:t>у м. Луцьку</w:t>
      </w:r>
    </w:p>
    <w:p>
      <w:pPr>
        <w:pStyle w:val="Normal"/>
        <w:widowControl w:val="false"/>
        <w:rPr>
          <w:spacing w:val="2"/>
          <w:sz w:val="27"/>
          <w:szCs w:val="27"/>
          <w:lang w:val="uk-UA"/>
        </w:rPr>
      </w:pPr>
      <w:r>
        <w:rPr>
          <w:spacing w:val="2"/>
          <w:sz w:val="27"/>
          <w:szCs w:val="27"/>
          <w:lang w:val="uk-UA"/>
        </w:rPr>
      </w:r>
    </w:p>
    <w:p>
      <w:pPr>
        <w:pStyle w:val="Normal"/>
        <w:ind w:left="0" w:right="0" w:firstLine="765"/>
        <w:jc w:val="both"/>
        <w:rPr>
          <w:sz w:val="27"/>
          <w:szCs w:val="27"/>
        </w:rPr>
      </w:pPr>
      <w:r>
        <w:rPr>
          <w:sz w:val="27"/>
          <w:szCs w:val="27"/>
          <w:lang w:val="uk-UA"/>
        </w:rPr>
        <w:t>Розглянувши заяву громадян</w:t>
      </w:r>
      <w:r>
        <w:rPr>
          <w:rFonts w:eastAsia="Times New Roman" w:cs="Times New Roman"/>
          <w:b w:val="false"/>
          <w:bCs/>
          <w:i w:val="false"/>
          <w:caps w:val="false"/>
          <w:smallCaps w:val="false"/>
          <w:color w:val="000000"/>
          <w:spacing w:val="4"/>
          <w:kern w:val="0"/>
          <w:sz w:val="27"/>
          <w:szCs w:val="27"/>
          <w:lang w:val="uk-UA" w:eastAsia="ar-SA" w:bidi="ar-SA"/>
        </w:rPr>
        <w:t xml:space="preserve"> </w:t>
      </w:r>
      <w:r>
        <w:rPr>
          <w:rFonts w:eastAsia="Times New Roman" w:cs="Times New Roman"/>
          <w:b w:val="false"/>
          <w:bCs/>
          <w:i w:val="false"/>
          <w:caps w:val="false"/>
          <w:smallCaps w:val="false"/>
          <w:color w:val="auto"/>
          <w:spacing w:val="4"/>
          <w:kern w:val="0"/>
          <w:sz w:val="27"/>
          <w:szCs w:val="27"/>
          <w:lang w:val="uk-UA" w:eastAsia="ar-SA" w:bidi="ar-SA"/>
        </w:rPr>
        <w:t xml:space="preserve">Іваненко Тетяни Олексіївни, Кльоц Олени Борисівни, Дудка Олега Георгійовича, </w:t>
      </w:r>
      <w:r>
        <w:rPr>
          <w:rFonts w:eastAsia="Times New Roman" w:cs="Times New Roman"/>
          <w:bCs/>
          <w:color w:val="auto"/>
          <w:spacing w:val="4"/>
          <w:kern w:val="0"/>
          <w:sz w:val="27"/>
          <w:szCs w:val="27"/>
          <w:lang w:val="uk-UA" w:eastAsia="ar-SA" w:bidi="ar-SA"/>
        </w:rPr>
        <w:t xml:space="preserve">Дудко Ольги Сергіївни, </w:t>
      </w:r>
      <w:r>
        <w:rPr>
          <w:rFonts w:eastAsia="Times New Roman" w:cs="Times New Roman"/>
          <w:b w:val="false"/>
          <w:bCs/>
          <w:i w:val="false"/>
          <w:caps w:val="false"/>
          <w:smallCaps w:val="false"/>
          <w:color w:val="000000"/>
          <w:spacing w:val="4"/>
          <w:kern w:val="0"/>
          <w:sz w:val="27"/>
          <w:szCs w:val="27"/>
          <w:lang w:val="uk-UA" w:eastAsia="ar-SA" w:bidi="ar-SA"/>
        </w:rPr>
        <w:t>Дмитрук Ксенії Олегівни, Приймак Лариси Василівни</w:t>
      </w:r>
      <w:r>
        <w:rPr>
          <w:rFonts w:eastAsia="Times New Roman" w:cs="Times New Roman"/>
          <w:bCs/>
          <w:color w:val="00000A"/>
          <w:spacing w:val="4"/>
          <w:kern w:val="0"/>
          <w:sz w:val="27"/>
          <w:szCs w:val="27"/>
          <w:lang w:val="uk-UA" w:eastAsia="zh-CN" w:bidi="ar-SA"/>
        </w:rPr>
        <w:t xml:space="preserve"> </w:t>
      </w:r>
      <w:r>
        <w:rPr>
          <w:rFonts w:eastAsia="Times New Roman" w:cs="Times New Roman"/>
          <w:color w:val="00000A"/>
          <w:kern w:val="0"/>
          <w:sz w:val="27"/>
          <w:szCs w:val="27"/>
          <w:lang w:val="uk-UA" w:eastAsia="zh-CN" w:bidi="ar-SA"/>
        </w:rPr>
        <w:t xml:space="preserve">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w:t>
      </w:r>
      <w:r>
        <w:rPr>
          <w:rFonts w:eastAsia="Times New Roman" w:cs="Times New Roman"/>
          <w:bCs/>
          <w:color w:val="000000"/>
          <w:spacing w:val="4"/>
          <w:kern w:val="0"/>
          <w:sz w:val="27"/>
          <w:szCs w:val="27"/>
          <w:lang w:val="uk-UA" w:eastAsia="zh-CN" w:bidi="ar-SA"/>
        </w:rPr>
        <w:t xml:space="preserve"> </w:t>
      </w:r>
      <w:r>
        <w:rPr>
          <w:rFonts w:eastAsia="Times New Roman" w:cs="Times New Roman"/>
          <w:bCs/>
          <w:color w:val="000000"/>
          <w:spacing w:val="4"/>
          <w:kern w:val="0"/>
          <w:sz w:val="27"/>
          <w:szCs w:val="27"/>
          <w:lang w:val="uk-UA" w:eastAsia="ar-SA" w:bidi="ar-SA"/>
        </w:rPr>
        <w:t>вул.</w:t>
      </w:r>
      <w:r>
        <w:rPr>
          <w:rFonts w:eastAsia="Times New Roman" w:cs="Times New Roman"/>
          <w:bCs/>
          <w:color w:val="00000A"/>
          <w:spacing w:val="4"/>
          <w:kern w:val="0"/>
          <w:sz w:val="27"/>
          <w:szCs w:val="27"/>
          <w:lang w:val="uk-UA" w:eastAsia="zh-CN" w:bidi="ar-SA"/>
        </w:rPr>
        <w:t xml:space="preserve"> Офіцерській, 20 у м. Луцьку, у зв’язку із набуттям права власності на об’єкти нерухомого майна, які належали громадянам </w:t>
      </w:r>
      <w:r>
        <w:rPr>
          <w:rFonts w:eastAsia="Times New Roman" w:cs="Times New Roman"/>
          <w:b w:val="false"/>
          <w:bCs w:val="false"/>
          <w:i w:val="false"/>
          <w:iCs w:val="false"/>
          <w:color w:val="00000A"/>
          <w:spacing w:val="4"/>
          <w:kern w:val="0"/>
          <w:sz w:val="27"/>
          <w:szCs w:val="27"/>
          <w:lang w:val="uk-UA" w:eastAsia="zh-CN" w:bidi="ar-SA"/>
        </w:rPr>
        <w:t>Діжі Ганні Юхимівні, Семенюк Любові Миколаївні, Дудко Євгенії Дем’янівні, відповідно</w:t>
      </w:r>
      <w:r>
        <w:rPr>
          <w:rFonts w:eastAsia="Times New Roman" w:cs="Times New Roman"/>
          <w:bCs/>
          <w:color w:val="00000A"/>
          <w:spacing w:val="4"/>
          <w:kern w:val="0"/>
          <w:sz w:val="27"/>
          <w:szCs w:val="27"/>
          <w:lang w:val="uk-UA" w:eastAsia="zh-CN" w:bidi="ar-SA"/>
        </w:rPr>
        <w:t xml:space="preserve"> громадянкою </w:t>
      </w:r>
      <w:r>
        <w:rPr>
          <w:rFonts w:eastAsia="Times New Roman" w:cs="Times New Roman"/>
          <w:b w:val="false"/>
          <w:bCs/>
          <w:i w:val="false"/>
          <w:caps w:val="false"/>
          <w:smallCaps w:val="false"/>
          <w:color w:val="00000A"/>
          <w:spacing w:val="4"/>
          <w:kern w:val="0"/>
          <w:sz w:val="27"/>
          <w:szCs w:val="27"/>
          <w:lang w:val="uk-UA" w:eastAsia="zh-CN" w:bidi="ar-SA"/>
        </w:rPr>
        <w:t>Іваненко Тетяною Олексіївною</w:t>
      </w:r>
      <w:r>
        <w:rPr>
          <w:rFonts w:eastAsia="Times New Roman" w:cs="Times New Roman"/>
          <w:color w:val="00000A"/>
          <w:kern w:val="0"/>
          <w:sz w:val="27"/>
          <w:szCs w:val="27"/>
          <w:lang w:val="uk-UA" w:eastAsia="zh-CN" w:bidi="ar-SA"/>
        </w:rPr>
        <w:t xml:space="preserve"> (</w:t>
      </w:r>
      <w:r>
        <w:rPr>
          <w:rFonts w:eastAsia="Times New Roman" w:cs="Times New Roman"/>
          <w:b w:val="false"/>
          <w:bCs w:val="false"/>
          <w:i w:val="false"/>
          <w:iCs w:val="false"/>
          <w:caps w:val="false"/>
          <w:smallCaps w:val="false"/>
          <w:color w:val="00000A"/>
          <w:spacing w:val="4"/>
          <w:kern w:val="0"/>
          <w:sz w:val="27"/>
          <w:szCs w:val="27"/>
          <w:lang w:val="uk-UA" w:eastAsia="zh-CN" w:bidi="ar-SA"/>
        </w:rPr>
        <w:t>витяг з Державного реєстру речових прав на нерухоме майно про реєстрацію права власності від 24.06.2021, індексний номер витягу: 263103</w:t>
      </w:r>
      <w:r>
        <w:rPr>
          <w:rFonts w:eastAsia="Times New Roman" w:cs="Times New Roman"/>
          <w:b w:val="false"/>
          <w:bCs w:val="false"/>
          <w:i w:val="false"/>
          <w:iCs w:val="false"/>
          <w:caps w:val="false"/>
          <w:smallCaps w:val="false"/>
          <w:color w:val="00000A"/>
          <w:spacing w:val="4"/>
          <w:kern w:val="0"/>
          <w:sz w:val="27"/>
          <w:szCs w:val="27"/>
          <w:lang w:val="uk-UA" w:eastAsia="zh-CN" w:bidi="ar-SA"/>
        </w:rPr>
        <w:t>794</w:t>
      </w:r>
      <w:r>
        <w:rPr>
          <w:rFonts w:eastAsia="Times New Roman" w:cs="Times New Roman"/>
          <w:b w:val="false"/>
          <w:bCs w:val="false"/>
          <w:i w:val="false"/>
          <w:iCs w:val="false"/>
          <w:caps w:val="false"/>
          <w:smallCaps w:val="false"/>
          <w:color w:val="00000A"/>
          <w:spacing w:val="4"/>
          <w:kern w:val="0"/>
          <w:sz w:val="27"/>
          <w:szCs w:val="27"/>
          <w:lang w:val="uk-UA" w:eastAsia="zh-CN" w:bidi="ar-SA"/>
        </w:rPr>
        <w:t xml:space="preserve">, </w:t>
      </w:r>
      <w:r>
        <w:rPr>
          <w:rFonts w:eastAsia="Times New Roman" w:cs="Times New Roman"/>
          <w:b w:val="false"/>
          <w:bCs/>
          <w:i w:val="false"/>
          <w:iCs w:val="false"/>
          <w:caps w:val="false"/>
          <w:smallCaps w:val="false"/>
          <w:color w:val="auto"/>
          <w:spacing w:val="4"/>
          <w:kern w:val="0"/>
          <w:sz w:val="27"/>
          <w:szCs w:val="27"/>
          <w:lang w:val="uk-UA" w:eastAsia="ar-SA" w:bidi="ar-SA"/>
        </w:rPr>
        <w:t xml:space="preserve">відповідно до якого право власності на 2/3 частки квартири № 1 в житловому будинку № 20 зареєстроване 09.06.2021, номер запису про право власності: 42674519; </w:t>
      </w:r>
      <w:r>
        <w:rPr>
          <w:rFonts w:eastAsia="Times New Roman" w:cs="Times New Roman"/>
          <w:b w:val="false"/>
          <w:bCs w:val="false"/>
          <w:i w:val="false"/>
          <w:iCs w:val="false"/>
          <w:caps w:val="false"/>
          <w:smallCaps w:val="false"/>
          <w:color w:val="00000A"/>
          <w:spacing w:val="4"/>
          <w:kern w:val="0"/>
          <w:sz w:val="27"/>
          <w:szCs w:val="27"/>
          <w:lang w:val="uk-UA" w:eastAsia="zh-CN" w:bidi="ar-SA"/>
        </w:rPr>
        <w:t>витяг з Державного реєстру речових прав на нерухоме майно про реєстрацію права власності від 16.08.2019, індексний номер витягу: 177712301, відповідно до якого право власності на 2/3 частки земельної ділянки загальною площею 0,0401 га з кадастровим номером 0710100000:11:105:0040 зареєстроване 13.08.2019, номер запису про право власності: 32843090);</w:t>
      </w:r>
      <w:r>
        <w:rPr>
          <w:rFonts w:eastAsia="Times New Roman" w:cs="Times New Roman"/>
          <w:b w:val="false"/>
          <w:bCs/>
          <w:color w:val="00000A"/>
          <w:spacing w:val="4"/>
          <w:kern w:val="0"/>
          <w:sz w:val="27"/>
          <w:szCs w:val="27"/>
          <w:lang w:val="uk-UA" w:eastAsia="zh-CN" w:bidi="ar-SA"/>
        </w:rPr>
        <w:t xml:space="preserve"> громадянкою </w:t>
      </w:r>
      <w:r>
        <w:rPr>
          <w:rFonts w:eastAsia="Times New Roman" w:cs="Times New Roman"/>
          <w:b w:val="false"/>
          <w:bCs/>
          <w:i w:val="false"/>
          <w:caps w:val="false"/>
          <w:smallCaps w:val="false"/>
          <w:color w:val="000000"/>
          <w:spacing w:val="4"/>
          <w:kern w:val="0"/>
          <w:sz w:val="27"/>
          <w:szCs w:val="27"/>
          <w:lang w:val="uk-UA" w:eastAsia="ar-SA" w:bidi="ar-SA"/>
        </w:rPr>
        <w:t>Приймак Ларисою Василівною</w:t>
      </w:r>
      <w:r>
        <w:rPr>
          <w:rFonts w:eastAsia="Times New Roman" w:cs="Times New Roman"/>
          <w:b w:val="false"/>
          <w:bCs/>
          <w:i w:val="false"/>
          <w:caps w:val="false"/>
          <w:smallCaps w:val="false"/>
          <w:color w:val="auto"/>
          <w:spacing w:val="4"/>
          <w:kern w:val="0"/>
          <w:sz w:val="27"/>
          <w:szCs w:val="27"/>
          <w:lang w:val="uk-UA" w:eastAsia="ar-SA" w:bidi="ar-SA"/>
        </w:rPr>
        <w:t xml:space="preserve"> (договір дарування квартири від 29.12.2009 за № 3144, відповідно до якого право власності на квартиру № 4 в житловому будинку № 20 зареєстроване 19.11.2011, реєстраційний номер: 29146061, </w:t>
      </w:r>
      <w:r>
        <w:rPr>
          <w:rFonts w:eastAsia="Times New Roman" w:cs="Times New Roman"/>
          <w:b w:val="false"/>
          <w:bCs w:val="false"/>
          <w:i w:val="false"/>
          <w:iCs w:val="false"/>
          <w:caps w:val="false"/>
          <w:smallCaps w:val="false"/>
          <w:color w:val="00000A"/>
          <w:spacing w:val="4"/>
          <w:kern w:val="0"/>
          <w:sz w:val="27"/>
          <w:szCs w:val="27"/>
          <w:lang w:val="uk-UA" w:eastAsia="zh-CN" w:bidi="ar-SA"/>
        </w:rPr>
        <w:t>технічний паспорт на об’єкт нерухомого майна від 15.01.2018, витяг з Державного реєстру речових прав на нерухоме майно про реєстрацію права власності від 30.11.2017, індексний номер: 105672180, відповідно до якого право власності на земельну ділянку площею 0,0320 га з кадастровим номером 0710100000:11:105:0041 зареєстроване 27.11.2017, номер запису про право власності: 23653836</w:t>
      </w:r>
      <w:r>
        <w:rPr>
          <w:rFonts w:eastAsia="Times New Roman" w:cs="Times New Roman"/>
          <w:b w:val="false"/>
          <w:bCs/>
          <w:i w:val="false"/>
          <w:caps w:val="false"/>
          <w:smallCaps w:val="false"/>
          <w:color w:val="auto"/>
          <w:spacing w:val="4"/>
          <w:kern w:val="0"/>
          <w:sz w:val="27"/>
          <w:szCs w:val="27"/>
          <w:lang w:val="uk-UA" w:eastAsia="ar-SA" w:bidi="ar-SA"/>
        </w:rPr>
        <w:t xml:space="preserve">); громадянином Дудком Олегом Георгійовичем (свідоцтво про право на спадщину за законом від 16.11.2019 за № 3791, відповідно до якого право власності на 1/4 частку квартири № 6 в житловому будинку № 20 зареєстроване в Державному реєстрі речових прав на нерухоме майно 16.11.2019, номер запису про право власності: 34174871; свідоцтво про право на спадщину за законом від 16.11.2019 за № 3793, відповідно до якого право власності на 1/4 частку земельної ділянки загальною площею 0,0279 га з кадастровим номером 0710100000:11:105:0042 зареєстроване в Державному реєстрі речових прав на нерухоме майно 16.11.2019, номер запису про право власності: 34175130), </w:t>
      </w:r>
      <w:r>
        <w:rPr>
          <w:rFonts w:eastAsia="Times New Roman" w:cs="Times New Roman"/>
          <w:bCs/>
          <w:color w:val="00000A"/>
          <w:spacing w:val="4"/>
          <w:kern w:val="0"/>
          <w:sz w:val="27"/>
          <w:szCs w:val="27"/>
          <w:lang w:val="uk-UA" w:eastAsia="zh-CN" w:bidi="ar-SA"/>
        </w:rPr>
        <w:t xml:space="preserve"> враховуючи документи, що посвідчують право власності на об’єкти нерухомого майна на вул. Офіцерській, 20 у м. Луцьку: громадянки  </w:t>
      </w:r>
      <w:r>
        <w:rPr>
          <w:rFonts w:eastAsia="Times New Roman" w:cs="Times New Roman"/>
          <w:b w:val="false"/>
          <w:bCs/>
          <w:i w:val="false"/>
          <w:caps w:val="false"/>
          <w:smallCaps w:val="false"/>
          <w:color w:val="auto"/>
          <w:spacing w:val="4"/>
          <w:kern w:val="0"/>
          <w:sz w:val="27"/>
          <w:szCs w:val="27"/>
          <w:lang w:val="uk-UA" w:eastAsia="ar-SA" w:bidi="ar-SA"/>
        </w:rPr>
        <w:t xml:space="preserve">Кльоц Олени Борисівни - </w:t>
      </w:r>
      <w:r>
        <w:rPr>
          <w:rFonts w:eastAsia="Times New Roman" w:cs="Times New Roman"/>
          <w:b w:val="false"/>
          <w:bCs w:val="false"/>
          <w:i w:val="false"/>
          <w:iCs w:val="false"/>
          <w:caps w:val="false"/>
          <w:smallCaps w:val="false"/>
          <w:color w:val="00000A"/>
          <w:spacing w:val="4"/>
          <w:kern w:val="0"/>
          <w:sz w:val="27"/>
          <w:szCs w:val="27"/>
          <w:lang w:val="uk-UA" w:eastAsia="zh-CN" w:bidi="ar-SA"/>
        </w:rPr>
        <w:t xml:space="preserve">витяг з Державного реєстру речових прав на нерухоме майно про реєстрацію права власності від 24.06.2021, індексний номер витягу: 263103323, </w:t>
      </w:r>
      <w:r>
        <w:rPr>
          <w:rFonts w:eastAsia="Times New Roman" w:cs="Times New Roman"/>
          <w:b w:val="false"/>
          <w:bCs/>
          <w:i w:val="false"/>
          <w:iCs w:val="false"/>
          <w:caps w:val="false"/>
          <w:smallCaps w:val="false"/>
          <w:color w:val="auto"/>
          <w:spacing w:val="4"/>
          <w:kern w:val="0"/>
          <w:sz w:val="27"/>
          <w:szCs w:val="27"/>
          <w:lang w:val="uk-UA" w:eastAsia="ar-SA" w:bidi="ar-SA"/>
        </w:rPr>
        <w:t xml:space="preserve">відповідно до якого право власності на 1/3 частку квартири № 1 в житловому будинку № 20 зареєстроване 09.06.2021, номер запису про право власності: 42674529; </w:t>
      </w:r>
      <w:r>
        <w:rPr>
          <w:rFonts w:eastAsia="Times New Roman" w:cs="Times New Roman"/>
          <w:b w:val="false"/>
          <w:bCs w:val="false"/>
          <w:i w:val="false"/>
          <w:iCs w:val="false"/>
          <w:caps w:val="false"/>
          <w:smallCaps w:val="false"/>
          <w:color w:val="00000A"/>
          <w:spacing w:val="4"/>
          <w:kern w:val="0"/>
          <w:sz w:val="27"/>
          <w:szCs w:val="27"/>
          <w:lang w:val="uk-UA" w:eastAsia="zh-CN" w:bidi="ar-SA"/>
        </w:rPr>
        <w:t xml:space="preserve">технічний паспорт на об’єкт нерухомого майна від 10.09.2020; </w:t>
      </w:r>
      <w:r>
        <w:rPr>
          <w:rFonts w:eastAsia="Times New Roman" w:cs="Times New Roman"/>
          <w:b w:val="false"/>
          <w:bCs/>
          <w:i w:val="false"/>
          <w:iCs w:val="false"/>
          <w:caps w:val="false"/>
          <w:smallCaps w:val="false"/>
          <w:color w:val="auto"/>
          <w:spacing w:val="4"/>
          <w:kern w:val="0"/>
          <w:sz w:val="27"/>
          <w:szCs w:val="27"/>
          <w:lang w:val="uk-UA" w:eastAsia="ar-SA" w:bidi="ar-SA"/>
        </w:rPr>
        <w:t xml:space="preserve"> </w:t>
      </w:r>
      <w:r>
        <w:rPr>
          <w:rFonts w:eastAsia="Times New Roman" w:cs="Times New Roman"/>
          <w:b w:val="false"/>
          <w:bCs w:val="false"/>
          <w:i w:val="false"/>
          <w:iCs w:val="false"/>
          <w:caps w:val="false"/>
          <w:smallCaps w:val="false"/>
          <w:color w:val="00000A"/>
          <w:spacing w:val="4"/>
          <w:kern w:val="0"/>
          <w:sz w:val="27"/>
          <w:szCs w:val="27"/>
          <w:lang w:val="uk-UA" w:eastAsia="zh-CN" w:bidi="ar-SA"/>
        </w:rPr>
        <w:t xml:space="preserve">витяг з Державного реєстру речових прав на нерухоме майно про реєстрацію права власності від 16.08.2019, індексний номер витягу: 177712768, відповідно до якого право власності на 1/3 частку земельної ділянки загальною площею 0,0401 га з кадастровим номером 0710100000:11:105:0040 зареєстроване 13.08.2019, номер запису про право власності: 32843424; </w:t>
      </w:r>
      <w:r>
        <w:rPr>
          <w:rFonts w:eastAsia="Times New Roman" w:cs="Times New Roman"/>
          <w:b w:val="false"/>
          <w:bCs/>
          <w:i w:val="false"/>
          <w:iCs w:val="false"/>
          <w:caps w:val="false"/>
          <w:smallCaps w:val="false"/>
          <w:color w:val="auto"/>
          <w:spacing w:val="4"/>
          <w:kern w:val="0"/>
          <w:sz w:val="27"/>
          <w:szCs w:val="27"/>
          <w:lang w:val="uk-UA" w:eastAsia="ar-SA" w:bidi="ar-SA"/>
        </w:rPr>
        <w:t xml:space="preserve">громадян Дудка Олега Георгійовича, Дудко Ольги Сергіївни, </w:t>
      </w:r>
      <w:r>
        <w:rPr>
          <w:rFonts w:eastAsia="Times New Roman" w:cs="Times New Roman"/>
          <w:b w:val="false"/>
          <w:bCs/>
          <w:i w:val="false"/>
          <w:iCs w:val="false"/>
          <w:caps w:val="false"/>
          <w:smallCaps w:val="false"/>
          <w:color w:val="000000"/>
          <w:spacing w:val="4"/>
          <w:kern w:val="0"/>
          <w:sz w:val="27"/>
          <w:szCs w:val="27"/>
          <w:lang w:val="uk-UA" w:eastAsia="ar-SA" w:bidi="ar-SA"/>
        </w:rPr>
        <w:t>Дмитрук Ксенії Олегівни -</w:t>
      </w:r>
      <w:r>
        <w:rPr>
          <w:rFonts w:eastAsia="Times New Roman" w:cs="Times New Roman"/>
          <w:b w:val="false"/>
          <w:bCs w:val="false"/>
          <w:i w:val="false"/>
          <w:iCs w:val="false"/>
          <w:caps w:val="false"/>
          <w:smallCaps w:val="false"/>
          <w:color w:val="00000A"/>
          <w:spacing w:val="4"/>
          <w:kern w:val="0"/>
          <w:sz w:val="27"/>
          <w:szCs w:val="27"/>
          <w:lang w:val="uk-UA" w:eastAsia="zh-CN" w:bidi="ar-SA"/>
        </w:rPr>
        <w:t>витяги з Державного реєстру речових прав на нерухоме майно про реєстрацію права власності від 1</w:t>
      </w:r>
      <w:r>
        <w:rPr>
          <w:rFonts w:eastAsia="Times New Roman" w:cs="Times New Roman"/>
          <w:b w:val="false"/>
          <w:bCs w:val="false"/>
          <w:i w:val="false"/>
          <w:iCs w:val="false"/>
          <w:caps w:val="false"/>
          <w:smallCaps w:val="false"/>
          <w:color w:val="00000A"/>
          <w:spacing w:val="4"/>
          <w:kern w:val="0"/>
          <w:sz w:val="27"/>
          <w:szCs w:val="27"/>
          <w:lang w:val="uk-UA" w:eastAsia="zh-CN" w:bidi="ar-SA"/>
        </w:rPr>
        <w:t>9</w:t>
      </w:r>
      <w:r>
        <w:rPr>
          <w:rFonts w:eastAsia="Times New Roman" w:cs="Times New Roman"/>
          <w:b w:val="false"/>
          <w:bCs w:val="false"/>
          <w:i w:val="false"/>
          <w:iCs w:val="false"/>
          <w:caps w:val="false"/>
          <w:smallCaps w:val="false"/>
          <w:color w:val="00000A"/>
          <w:spacing w:val="4"/>
          <w:kern w:val="0"/>
          <w:sz w:val="27"/>
          <w:szCs w:val="27"/>
          <w:lang w:val="uk-UA" w:eastAsia="zh-CN" w:bidi="ar-SA"/>
        </w:rPr>
        <w:t>.11.2019, індексні номери витягів: 189</w:t>
      </w:r>
      <w:r>
        <w:rPr>
          <w:rFonts w:eastAsia="Times New Roman" w:cs="Times New Roman"/>
          <w:b w:val="false"/>
          <w:bCs w:val="false"/>
          <w:i w:val="false"/>
          <w:iCs w:val="false"/>
          <w:caps w:val="false"/>
          <w:smallCaps w:val="false"/>
          <w:color w:val="00000A"/>
          <w:spacing w:val="4"/>
          <w:kern w:val="0"/>
          <w:sz w:val="27"/>
          <w:szCs w:val="27"/>
          <w:lang w:val="uk-UA" w:eastAsia="zh-CN" w:bidi="ar-SA"/>
        </w:rPr>
        <w:t>400885</w:t>
      </w:r>
      <w:r>
        <w:rPr>
          <w:rFonts w:eastAsia="Times New Roman" w:cs="Times New Roman"/>
          <w:b w:val="false"/>
          <w:bCs w:val="false"/>
          <w:i w:val="false"/>
          <w:iCs w:val="false"/>
          <w:caps w:val="false"/>
          <w:smallCaps w:val="false"/>
          <w:color w:val="00000A"/>
          <w:spacing w:val="4"/>
          <w:kern w:val="0"/>
          <w:sz w:val="27"/>
          <w:szCs w:val="27"/>
          <w:lang w:val="uk-UA" w:eastAsia="zh-CN" w:bidi="ar-SA"/>
        </w:rPr>
        <w:t>, 189</w:t>
      </w:r>
      <w:r>
        <w:rPr>
          <w:rFonts w:eastAsia="Times New Roman" w:cs="Times New Roman"/>
          <w:b w:val="false"/>
          <w:bCs w:val="false"/>
          <w:i w:val="false"/>
          <w:iCs w:val="false"/>
          <w:caps w:val="false"/>
          <w:smallCaps w:val="false"/>
          <w:color w:val="00000A"/>
          <w:spacing w:val="4"/>
          <w:kern w:val="0"/>
          <w:sz w:val="27"/>
          <w:szCs w:val="27"/>
          <w:lang w:val="uk-UA" w:eastAsia="zh-CN" w:bidi="ar-SA"/>
        </w:rPr>
        <w:t>400998</w:t>
      </w:r>
      <w:r>
        <w:rPr>
          <w:rFonts w:eastAsia="Times New Roman" w:cs="Times New Roman"/>
          <w:b w:val="false"/>
          <w:bCs w:val="false"/>
          <w:i w:val="false"/>
          <w:iCs w:val="false"/>
          <w:caps w:val="false"/>
          <w:smallCaps w:val="false"/>
          <w:color w:val="00000A"/>
          <w:spacing w:val="4"/>
          <w:kern w:val="0"/>
          <w:sz w:val="27"/>
          <w:szCs w:val="27"/>
          <w:lang w:val="uk-UA" w:eastAsia="zh-CN" w:bidi="ar-SA"/>
        </w:rPr>
        <w:t>, 189</w:t>
      </w:r>
      <w:r>
        <w:rPr>
          <w:rFonts w:eastAsia="Times New Roman" w:cs="Times New Roman"/>
          <w:b w:val="false"/>
          <w:bCs w:val="false"/>
          <w:i w:val="false"/>
          <w:iCs w:val="false"/>
          <w:caps w:val="false"/>
          <w:smallCaps w:val="false"/>
          <w:color w:val="00000A"/>
          <w:spacing w:val="4"/>
          <w:kern w:val="0"/>
          <w:sz w:val="27"/>
          <w:szCs w:val="27"/>
          <w:lang w:val="uk-UA" w:eastAsia="zh-CN" w:bidi="ar-SA"/>
        </w:rPr>
        <w:t>401426</w:t>
      </w:r>
      <w:r>
        <w:rPr>
          <w:rFonts w:eastAsia="Times New Roman" w:cs="Times New Roman"/>
          <w:b w:val="false"/>
          <w:bCs w:val="false"/>
          <w:i w:val="false"/>
          <w:iCs w:val="false"/>
          <w:caps w:val="false"/>
          <w:smallCaps w:val="false"/>
          <w:color w:val="00000A"/>
          <w:spacing w:val="4"/>
          <w:kern w:val="0"/>
          <w:sz w:val="27"/>
          <w:szCs w:val="27"/>
          <w:lang w:val="uk-UA" w:eastAsia="zh-CN" w:bidi="ar-SA"/>
        </w:rPr>
        <w:t>, відповідно до яких</w:t>
      </w:r>
      <w:r>
        <w:rPr>
          <w:rFonts w:eastAsia="Times New Roman" w:cs="Times New Roman"/>
          <w:b w:val="false"/>
          <w:bCs/>
          <w:i w:val="false"/>
          <w:iCs w:val="false"/>
          <w:caps w:val="false"/>
          <w:smallCaps w:val="false"/>
          <w:color w:val="000000"/>
          <w:spacing w:val="4"/>
          <w:kern w:val="0"/>
          <w:sz w:val="27"/>
          <w:szCs w:val="27"/>
          <w:lang w:val="uk-UA" w:eastAsia="ar-SA" w:bidi="ar-SA"/>
        </w:rPr>
        <w:t xml:space="preserve"> по 1/4 частці </w:t>
      </w:r>
      <w:r>
        <w:rPr>
          <w:rFonts w:eastAsia="Times New Roman" w:cs="Times New Roman"/>
          <w:b w:val="false"/>
          <w:bCs/>
          <w:i w:val="false"/>
          <w:iCs w:val="false"/>
          <w:caps w:val="false"/>
          <w:smallCaps w:val="false"/>
          <w:color w:val="auto"/>
          <w:spacing w:val="4"/>
          <w:kern w:val="0"/>
          <w:sz w:val="27"/>
          <w:szCs w:val="27"/>
          <w:lang w:val="uk-UA" w:eastAsia="ar-SA" w:bidi="ar-SA"/>
        </w:rPr>
        <w:t xml:space="preserve">квартири № 6 в житловому будинку № 20 зареєстроване в Державному реєстрі речових прав на нерухоме майно 16.11.2019, номери записів про право власності: 34215764, 34215708, 34215651, </w:t>
      </w:r>
      <w:r>
        <w:rPr>
          <w:rFonts w:eastAsia="Times New Roman" w:cs="Times New Roman"/>
          <w:b w:val="false"/>
          <w:bCs w:val="false"/>
          <w:i w:val="false"/>
          <w:iCs w:val="false"/>
          <w:caps w:val="false"/>
          <w:smallCaps w:val="false"/>
          <w:color w:val="00000A"/>
          <w:spacing w:val="4"/>
          <w:kern w:val="0"/>
          <w:sz w:val="27"/>
          <w:szCs w:val="27"/>
          <w:lang w:val="uk-UA" w:eastAsia="zh-CN" w:bidi="ar-SA"/>
        </w:rPr>
        <w:t xml:space="preserve">технічний паспорт на об’єкт нерухомого майна від 2003 року, витяги з Державного реєстру речових прав на нерухоме майно про реєстрацію права власності від 16.11.2019, індексні номери витягів: 189056994, 189058548, 189057761, відповідно до яких право власності по 1/4 частці земельної ділянки загальною площею </w:t>
      </w:r>
      <w:r>
        <w:rPr>
          <w:rFonts w:eastAsia="Times New Roman" w:cs="Times New Roman"/>
          <w:b w:val="false"/>
          <w:bCs/>
          <w:i w:val="false"/>
          <w:iCs w:val="false"/>
          <w:caps w:val="false"/>
          <w:smallCaps w:val="false"/>
          <w:color w:val="auto"/>
          <w:spacing w:val="4"/>
          <w:kern w:val="0"/>
          <w:sz w:val="27"/>
          <w:szCs w:val="27"/>
          <w:lang w:val="uk-UA" w:eastAsia="ar-SA" w:bidi="ar-SA"/>
        </w:rPr>
        <w:t>0,0279 га з кадастровим номером 0710100000:11:105:0042</w:t>
      </w:r>
      <w:r>
        <w:rPr>
          <w:rFonts w:eastAsia="Times New Roman" w:cs="Times New Roman"/>
          <w:b w:val="false"/>
          <w:bCs w:val="false"/>
          <w:i w:val="false"/>
          <w:iCs w:val="false"/>
          <w:caps w:val="false"/>
          <w:smallCaps w:val="false"/>
          <w:color w:val="00000A"/>
          <w:spacing w:val="4"/>
          <w:kern w:val="0"/>
          <w:sz w:val="27"/>
          <w:szCs w:val="27"/>
          <w:lang w:val="uk-UA" w:eastAsia="zh-CN" w:bidi="ar-SA"/>
        </w:rPr>
        <w:t xml:space="preserve"> зареєстроване 16.11.2019, номери записів про право власності: 34175956, 34176062, 34175982; </w:t>
      </w:r>
      <w:r>
        <w:rPr>
          <w:rFonts w:eastAsia="Times New Roman" w:cs="Times New Roman"/>
          <w:bCs/>
          <w:color w:val="00000A"/>
          <w:spacing w:val="4"/>
          <w:kern w:val="0"/>
          <w:sz w:val="27"/>
          <w:szCs w:val="27"/>
          <w:lang w:val="uk-UA" w:eastAsia="zh-CN" w:bidi="ar-SA"/>
        </w:rPr>
        <w:t>договір оренди земельної ділянки, укладений між Луцькою міською радою та</w:t>
      </w:r>
      <w:r>
        <w:rPr>
          <w:rFonts w:eastAsia="Times New Roman" w:cs="Times New Roman"/>
          <w:b w:val="false"/>
          <w:bCs/>
          <w:color w:val="00000A"/>
          <w:spacing w:val="4"/>
          <w:kern w:val="0"/>
          <w:sz w:val="27"/>
          <w:szCs w:val="27"/>
          <w:lang w:val="uk-UA" w:eastAsia="zh-CN" w:bidi="ar-SA"/>
        </w:rPr>
        <w:t xml:space="preserve"> </w:t>
      </w:r>
      <w:r>
        <w:rPr>
          <w:rFonts w:eastAsia="Times New Roman" w:cs="Times New Roman"/>
          <w:b w:val="false"/>
          <w:bCs/>
          <w:color w:val="000000"/>
          <w:spacing w:val="-4"/>
          <w:kern w:val="0"/>
          <w:sz w:val="27"/>
          <w:szCs w:val="27"/>
          <w:lang w:val="uk-UA" w:eastAsia="ar-SA" w:bidi="ar-SA"/>
        </w:rPr>
        <w:t>громадян</w:t>
      </w:r>
      <w:r>
        <w:rPr>
          <w:rFonts w:eastAsia="Times New Roman" w:cs="Times New Roman"/>
          <w:b w:val="false"/>
          <w:bCs/>
          <w:color w:val="auto"/>
          <w:spacing w:val="-4"/>
          <w:kern w:val="0"/>
          <w:sz w:val="27"/>
          <w:szCs w:val="27"/>
          <w:lang w:val="uk-UA" w:eastAsia="zh-CN" w:bidi="ar-SA"/>
        </w:rPr>
        <w:t xml:space="preserve">ами </w:t>
      </w:r>
      <w:r>
        <w:rPr>
          <w:rFonts w:eastAsia="Times New Roman" w:cs="Times New Roman"/>
          <w:b w:val="false"/>
          <w:bCs/>
          <w:color w:val="auto"/>
          <w:spacing w:val="4"/>
          <w:kern w:val="0"/>
          <w:sz w:val="27"/>
          <w:szCs w:val="27"/>
          <w:lang w:val="uk-UA" w:eastAsia="ar-SA" w:bidi="ar-SA"/>
        </w:rPr>
        <w:t>Іваненко Тетяною Олексіївною, Діжою Ганною Юхимівною, Кльоц (Іваненко) Оленою Борисівною, Дудко Євгенією Дем</w:t>
      </w:r>
      <w:r>
        <w:rPr>
          <w:rFonts w:eastAsia="Times New Roman" w:cs="Times New Roman"/>
          <w:b w:val="false"/>
          <w:bCs w:val="false"/>
          <w:i/>
          <w:iCs/>
          <w:color w:val="auto"/>
          <w:spacing w:val="4"/>
          <w:kern w:val="0"/>
          <w:sz w:val="27"/>
          <w:szCs w:val="27"/>
          <w:lang w:val="uk-UA" w:eastAsia="ar-SA" w:bidi="ar-SA"/>
        </w:rPr>
        <w:t>’</w:t>
      </w:r>
      <w:r>
        <w:rPr>
          <w:rFonts w:eastAsia="Times New Roman" w:cs="Times New Roman"/>
          <w:b w:val="false"/>
          <w:bCs/>
          <w:color w:val="auto"/>
          <w:spacing w:val="4"/>
          <w:kern w:val="0"/>
          <w:sz w:val="27"/>
          <w:szCs w:val="27"/>
          <w:lang w:val="uk-UA" w:eastAsia="ar-SA" w:bidi="ar-SA"/>
        </w:rPr>
        <w:t>янівною, Дудком Олегом Георгійовичем, Дудко Ольгою Сергіївною, Дмитрук (Дудко) Ксенією Олегівною, Семенюк Любов’ю Миколаївною</w:t>
      </w:r>
      <w:r>
        <w:rPr>
          <w:rFonts w:eastAsia="Times New Roman" w:cs="Times New Roman"/>
          <w:bCs/>
          <w:color w:val="00000A"/>
          <w:spacing w:val="4"/>
          <w:kern w:val="0"/>
          <w:sz w:val="27"/>
          <w:szCs w:val="27"/>
          <w:lang w:val="uk-UA" w:eastAsia="zh-CN" w:bidi="ar-SA"/>
        </w:rPr>
        <w:t xml:space="preserve">, зареєстрований </w:t>
      </w:r>
      <w:r>
        <w:rPr>
          <w:rFonts w:eastAsia="Times New Roman" w:cs="Times New Roman"/>
          <w:b w:val="false"/>
          <w:bCs/>
          <w:i w:val="false"/>
          <w:iCs w:val="false"/>
          <w:color w:val="00000A"/>
          <w:spacing w:val="4"/>
          <w:kern w:val="0"/>
          <w:sz w:val="27"/>
          <w:szCs w:val="27"/>
          <w:lang w:val="uk-UA" w:eastAsia="zh-CN" w:bidi="ar-SA"/>
        </w:rPr>
        <w:t xml:space="preserve">в книзі записів державної реєстрації договорів оренди від </w:t>
      </w:r>
      <w:r>
        <w:rPr>
          <w:rFonts w:eastAsia="Times New Roman" w:cs="Times New Roman"/>
          <w:b w:val="false"/>
          <w:bCs w:val="false"/>
          <w:i w:val="false"/>
          <w:iCs w:val="false"/>
          <w:color w:val="auto"/>
          <w:spacing w:val="4"/>
          <w:kern w:val="0"/>
          <w:sz w:val="27"/>
          <w:szCs w:val="27"/>
          <w:lang w:val="uk-UA" w:eastAsia="zh-CN" w:bidi="ar-SA"/>
        </w:rPr>
        <w:t>06.04</w:t>
      </w:r>
      <w:r>
        <w:rPr>
          <w:rFonts w:eastAsia="Times New Roman" w:cs="Times New Roman"/>
          <w:b w:val="false"/>
          <w:bCs w:val="false"/>
          <w:i w:val="false"/>
          <w:iCs w:val="false"/>
          <w:color w:val="00000A"/>
          <w:spacing w:val="4"/>
          <w:kern w:val="0"/>
          <w:sz w:val="27"/>
          <w:szCs w:val="27"/>
          <w:lang w:val="uk-UA" w:eastAsia="zh-CN" w:bidi="ar-SA"/>
        </w:rPr>
        <w:t>.2006 за № 0406077000</w:t>
      </w:r>
      <w:r>
        <w:rPr>
          <w:rFonts w:eastAsia="Times New Roman" w:cs="Times New Roman"/>
          <w:b w:val="false"/>
          <w:bCs w:val="false"/>
          <w:i w:val="false"/>
          <w:iCs w:val="false"/>
          <w:color w:val="auto"/>
          <w:spacing w:val="4"/>
          <w:kern w:val="0"/>
          <w:sz w:val="27"/>
          <w:szCs w:val="27"/>
          <w:lang w:val="uk-UA" w:eastAsia="zh-CN" w:bidi="ar-SA"/>
        </w:rPr>
        <w:t>99</w:t>
      </w:r>
      <w:r>
        <w:rPr>
          <w:rFonts w:eastAsia="Times New Roman" w:cs="Times New Roman"/>
          <w:b w:val="false"/>
          <w:bCs/>
          <w:i w:val="false"/>
          <w:iCs w:val="false"/>
          <w:color w:val="00000A"/>
          <w:spacing w:val="4"/>
          <w:kern w:val="0"/>
          <w:sz w:val="27"/>
          <w:szCs w:val="27"/>
          <w:lang w:val="uk-UA" w:eastAsia="zh-CN" w:bidi="ar-SA"/>
        </w:rPr>
        <w:t>,</w:t>
      </w:r>
      <w:r>
        <w:rPr>
          <w:rFonts w:eastAsia="Times New Roman" w:cs="Times New Roman"/>
          <w:bCs/>
          <w:color w:val="00000A"/>
          <w:spacing w:val="4"/>
          <w:kern w:val="0"/>
          <w:sz w:val="27"/>
          <w:szCs w:val="27"/>
          <w:lang w:val="uk-UA" w:eastAsia="zh-CN" w:bidi="ar-SA"/>
        </w:rPr>
        <w:t xml:space="preserve"> строк дії якого закінчився, </w:t>
      </w:r>
      <w:r>
        <w:rPr>
          <w:rFonts w:eastAsia="Times New Roman" w:cs="Times New Roman"/>
          <w:b w:val="false"/>
          <w:bCs w:val="false"/>
          <w:i w:val="false"/>
          <w:iCs w:val="false"/>
          <w:color w:val="auto"/>
          <w:spacing w:val="-4"/>
          <w:kern w:val="0"/>
          <w:sz w:val="27"/>
          <w:szCs w:val="27"/>
          <w:lang w:val="uk-UA" w:eastAsia="zh-CN" w:bidi="ar-SA"/>
        </w:rPr>
        <w:t xml:space="preserve">враховуючи свідоцтво про смерть фізичної особи-орендаря громадянки </w:t>
      </w:r>
      <w:r>
        <w:rPr>
          <w:rFonts w:eastAsia="Times New Roman" w:cs="Times New Roman"/>
          <w:b w:val="false"/>
          <w:bCs w:val="false"/>
          <w:i w:val="false"/>
          <w:iCs w:val="false"/>
          <w:color w:val="auto"/>
          <w:spacing w:val="4"/>
          <w:kern w:val="0"/>
          <w:sz w:val="27"/>
          <w:szCs w:val="27"/>
          <w:lang w:val="uk-UA" w:eastAsia="ar-SA" w:bidi="ar-SA"/>
        </w:rPr>
        <w:t>Дудко Євгенії Дем’янівни</w:t>
      </w:r>
      <w:r>
        <w:rPr>
          <w:rFonts w:eastAsia="Times New Roman" w:cs="Times New Roman"/>
          <w:b w:val="false"/>
          <w:bCs w:val="false"/>
          <w:i w:val="false"/>
          <w:iCs w:val="false"/>
          <w:color w:val="auto"/>
          <w:spacing w:val="-4"/>
          <w:kern w:val="0"/>
          <w:sz w:val="27"/>
          <w:szCs w:val="27"/>
          <w:lang w:val="uk-UA" w:eastAsia="zh-CN" w:bidi="ar-SA"/>
        </w:rPr>
        <w:t xml:space="preserve"> від 06.07.2018, серія І-ЕГ № 220277, свідоцтво про смерть </w:t>
      </w:r>
      <w:r>
        <w:rPr>
          <w:rFonts w:eastAsia="Times New Roman" w:cs="Times New Roman"/>
          <w:b w:val="false"/>
          <w:bCs w:val="false"/>
          <w:i w:val="false"/>
          <w:iCs w:val="false"/>
          <w:color w:val="auto"/>
          <w:spacing w:val="4"/>
          <w:kern w:val="0"/>
          <w:sz w:val="27"/>
          <w:szCs w:val="27"/>
          <w:lang w:val="uk-UA" w:eastAsia="zh-CN" w:bidi="ar-SA"/>
        </w:rPr>
        <w:t xml:space="preserve">фізичної особи-орендаря громадянки </w:t>
      </w:r>
      <w:r>
        <w:rPr>
          <w:rFonts w:eastAsia="Times New Roman" w:cs="Times New Roman"/>
          <w:b w:val="false"/>
          <w:bCs w:val="false"/>
          <w:i w:val="false"/>
          <w:iCs w:val="false"/>
          <w:color w:val="auto"/>
          <w:spacing w:val="4"/>
          <w:kern w:val="0"/>
          <w:sz w:val="27"/>
          <w:szCs w:val="27"/>
          <w:lang w:val="uk-UA" w:eastAsia="ar-SA" w:bidi="ar-SA"/>
        </w:rPr>
        <w:t>Діжи Ганни Юхимівни від 18.06.2018</w:t>
      </w:r>
      <w:r>
        <w:rPr>
          <w:rFonts w:eastAsia="Times New Roman" w:cs="Times New Roman"/>
          <w:b w:val="false"/>
          <w:bCs w:val="false"/>
          <w:i w:val="false"/>
          <w:iCs w:val="false"/>
          <w:color w:val="auto"/>
          <w:spacing w:val="-4"/>
          <w:kern w:val="0"/>
          <w:sz w:val="27"/>
          <w:szCs w:val="27"/>
          <w:lang w:val="uk-UA" w:eastAsia="zh-CN" w:bidi="ar-SA"/>
        </w:rPr>
        <w:t>, серія І-ЕГ № 220165</w:t>
      </w:r>
      <w:r>
        <w:rPr>
          <w:rFonts w:eastAsia="Times New Roman" w:cs="Times New Roman"/>
          <w:b w:val="false"/>
          <w:bCs/>
          <w:i w:val="false"/>
          <w:iCs w:val="false"/>
          <w:color w:val="00000A"/>
          <w:spacing w:val="4"/>
          <w:kern w:val="0"/>
          <w:sz w:val="27"/>
          <w:szCs w:val="27"/>
          <w:lang w:val="uk-UA" w:eastAsia="zh-CN" w:bidi="ar-SA"/>
        </w:rPr>
        <w:t xml:space="preserve">, </w:t>
      </w:r>
      <w:r>
        <w:rPr>
          <w:rFonts w:eastAsia="Times New Roman" w:cs="Times New Roman"/>
          <w:b w:val="false"/>
          <w:bCs w:val="false"/>
          <w:i w:val="false"/>
          <w:iCs w:val="false"/>
          <w:color w:val="auto"/>
          <w:spacing w:val="-4"/>
          <w:kern w:val="0"/>
          <w:sz w:val="27"/>
          <w:szCs w:val="27"/>
          <w:lang w:val="uk-UA" w:eastAsia="zh-CN" w:bidi="ar-SA"/>
        </w:rPr>
        <w:t xml:space="preserve">свідоцтво про смерть </w:t>
      </w:r>
      <w:r>
        <w:rPr>
          <w:rFonts w:eastAsia="Times New Roman" w:cs="Times New Roman"/>
          <w:b w:val="false"/>
          <w:bCs w:val="false"/>
          <w:i w:val="false"/>
          <w:iCs w:val="false"/>
          <w:color w:val="auto"/>
          <w:spacing w:val="4"/>
          <w:kern w:val="0"/>
          <w:sz w:val="27"/>
          <w:szCs w:val="27"/>
          <w:lang w:val="uk-UA" w:eastAsia="zh-CN" w:bidi="ar-SA"/>
        </w:rPr>
        <w:t xml:space="preserve">фізичної особи-орендаря громадянки </w:t>
      </w:r>
      <w:r>
        <w:rPr>
          <w:rFonts w:eastAsia="Times New Roman" w:cs="Times New Roman"/>
          <w:b w:val="false"/>
          <w:bCs w:val="false"/>
          <w:i w:val="false"/>
          <w:iCs w:val="false"/>
          <w:color w:val="auto"/>
          <w:spacing w:val="4"/>
          <w:kern w:val="0"/>
          <w:sz w:val="27"/>
          <w:szCs w:val="27"/>
          <w:lang w:val="uk-UA" w:eastAsia="ar-SA" w:bidi="ar-SA"/>
        </w:rPr>
        <w:t>Семенюк Любові Миколаївни від 03.06.2015</w:t>
      </w:r>
      <w:r>
        <w:rPr>
          <w:rFonts w:eastAsia="Times New Roman" w:cs="Times New Roman"/>
          <w:b w:val="false"/>
          <w:bCs w:val="false"/>
          <w:i w:val="false"/>
          <w:iCs w:val="false"/>
          <w:color w:val="auto"/>
          <w:spacing w:val="-4"/>
          <w:kern w:val="0"/>
          <w:sz w:val="27"/>
          <w:szCs w:val="27"/>
          <w:lang w:val="uk-UA" w:eastAsia="zh-CN" w:bidi="ar-SA"/>
        </w:rPr>
        <w:t>, серія І-ЕГ № 173381,</w:t>
      </w:r>
      <w:r>
        <w:rPr>
          <w:rFonts w:eastAsia="Times New Roman" w:cs="Times New Roman"/>
          <w:bCs/>
          <w:color w:val="00000A"/>
          <w:spacing w:val="4"/>
          <w:kern w:val="0"/>
          <w:sz w:val="27"/>
          <w:szCs w:val="27"/>
          <w:lang w:val="uk-UA" w:eastAsia="zh-CN" w:bidi="ar-SA"/>
        </w:rPr>
        <w:t xml:space="preserve"> </w:t>
      </w:r>
      <w:r>
        <w:rPr>
          <w:rFonts w:eastAsia="Times New Roman" w:cs="Times New Roman"/>
          <w:b w:val="false"/>
          <w:bCs/>
          <w:i w:val="false"/>
          <w:iCs w:val="false"/>
          <w:color w:val="00000A"/>
          <w:spacing w:val="4"/>
          <w:kern w:val="0"/>
          <w:sz w:val="27"/>
          <w:szCs w:val="27"/>
          <w:lang w:val="uk-UA" w:eastAsia="zh-CN" w:bidi="ar-SA"/>
        </w:rPr>
        <w:t>акт приймання-передачі земельної ділянки від 29.12.2021</w:t>
      </w:r>
      <w:r>
        <w:rPr>
          <w:rFonts w:eastAsia="Times New Roman" w:cs="Times New Roman"/>
          <w:b w:val="false"/>
          <w:bCs w:val="false"/>
          <w:i w:val="false"/>
          <w:iCs w:val="false"/>
          <w:color w:val="00000A"/>
          <w:spacing w:val="4"/>
          <w:kern w:val="0"/>
          <w:sz w:val="27"/>
          <w:szCs w:val="27"/>
          <w:lang w:val="uk-UA" w:eastAsia="zh-CN" w:bidi="ar-SA"/>
        </w:rPr>
        <w:t>,</w:t>
      </w:r>
      <w:r>
        <w:rPr>
          <w:rFonts w:eastAsia="Times New Roman" w:cs="Times New Roman"/>
          <w:bCs/>
          <w:color w:val="00000A"/>
          <w:spacing w:val="4"/>
          <w:kern w:val="0"/>
          <w:sz w:val="27"/>
          <w:szCs w:val="27"/>
          <w:lang w:val="uk-UA" w:eastAsia="zh-CN" w:bidi="ar-SA"/>
        </w:rPr>
        <w:t xml:space="preserve">  керуючись статтями 12, 79-1, 93, 120, 122-123, абзацом 2 статті 134 Земельного кодексу України, статтею 7 Закону України «Про оренду землі»,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статтею 55 Закону України «Про землеустрій», статтею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міська рада</w:t>
      </w:r>
    </w:p>
    <w:p>
      <w:pPr>
        <w:pStyle w:val="Normal"/>
        <w:widowControl w:val="false"/>
        <w:jc w:val="both"/>
        <w:rPr>
          <w:sz w:val="27"/>
          <w:szCs w:val="27"/>
          <w:lang w:val="uk-UA"/>
        </w:rPr>
      </w:pPr>
      <w:r>
        <w:rPr>
          <w:sz w:val="27"/>
          <w:szCs w:val="27"/>
          <w:lang w:val="uk-UA"/>
        </w:rPr>
      </w:r>
    </w:p>
    <w:p>
      <w:pPr>
        <w:pStyle w:val="Normal"/>
        <w:widowControl w:val="false"/>
        <w:jc w:val="both"/>
        <w:rPr>
          <w:sz w:val="27"/>
          <w:szCs w:val="27"/>
        </w:rPr>
      </w:pPr>
      <w:r>
        <w:rPr>
          <w:sz w:val="27"/>
          <w:szCs w:val="27"/>
          <w:lang w:val="uk-UA"/>
        </w:rPr>
        <w:t>ВИРІШИЛА:</w:t>
      </w:r>
    </w:p>
    <w:p>
      <w:pPr>
        <w:pStyle w:val="Normal"/>
        <w:widowControl w:val="false"/>
        <w:jc w:val="both"/>
        <w:rPr>
          <w:sz w:val="27"/>
          <w:szCs w:val="27"/>
          <w:lang w:val="uk-UA"/>
        </w:rPr>
      </w:pPr>
      <w:r>
        <w:rPr>
          <w:sz w:val="27"/>
          <w:szCs w:val="27"/>
          <w:lang w:val="uk-UA"/>
        </w:rPr>
      </w:r>
    </w:p>
    <w:p>
      <w:pPr>
        <w:pStyle w:val="Normal"/>
        <w:widowControl w:val="false"/>
        <w:ind w:left="0" w:right="0" w:firstLine="763"/>
        <w:jc w:val="both"/>
        <w:rPr>
          <w:sz w:val="27"/>
          <w:szCs w:val="27"/>
        </w:rPr>
      </w:pPr>
      <w:r>
        <w:rPr>
          <w:spacing w:val="-6"/>
          <w:sz w:val="27"/>
          <w:szCs w:val="27"/>
          <w:lang w:val="uk-UA"/>
        </w:rPr>
        <w:t xml:space="preserve">1. </w:t>
      </w:r>
      <w:r>
        <w:rPr>
          <w:sz w:val="27"/>
          <w:szCs w:val="27"/>
          <w:lang w:val="uk-UA"/>
        </w:rPr>
        <w:t xml:space="preserve">Надати </w:t>
      </w:r>
      <w:r>
        <w:rPr>
          <w:rFonts w:eastAsia="Times New Roman" w:cs="Times New Roman"/>
          <w:bCs/>
          <w:color w:val="00000A"/>
          <w:spacing w:val="4"/>
          <w:kern w:val="0"/>
          <w:sz w:val="27"/>
          <w:szCs w:val="27"/>
          <w:lang w:val="uk-UA" w:eastAsia="zh-CN" w:bidi="ar-SA"/>
        </w:rPr>
        <w:t>громадян</w:t>
      </w:r>
      <w:r>
        <w:rPr>
          <w:rFonts w:eastAsia="Times New Roman" w:cs="Times New Roman"/>
          <w:b w:val="false"/>
          <w:bCs/>
          <w:i w:val="false"/>
          <w:caps w:val="false"/>
          <w:smallCaps w:val="false"/>
          <w:color w:val="00000A"/>
          <w:spacing w:val="4"/>
          <w:kern w:val="0"/>
          <w:sz w:val="27"/>
          <w:szCs w:val="27"/>
          <w:lang w:val="uk-UA" w:eastAsia="zh-CN" w:bidi="ar-SA"/>
        </w:rPr>
        <w:t xml:space="preserve">ам </w:t>
      </w:r>
      <w:r>
        <w:rPr>
          <w:rFonts w:eastAsia="Times New Roman" w:cs="Times New Roman"/>
          <w:b w:val="false"/>
          <w:bCs/>
          <w:i w:val="false"/>
          <w:caps w:val="false"/>
          <w:smallCaps w:val="false"/>
          <w:color w:val="auto"/>
          <w:spacing w:val="4"/>
          <w:kern w:val="0"/>
          <w:sz w:val="27"/>
          <w:szCs w:val="27"/>
          <w:lang w:val="uk-UA" w:eastAsia="ar-SA" w:bidi="ar-SA"/>
        </w:rPr>
        <w:t xml:space="preserve">Іваненко Тетяні Олексіївні, Кльоц Олені Борисівні, Дудку Олегу Георгійовичу, Дудко Ользі Сергіївні, </w:t>
      </w:r>
      <w:r>
        <w:rPr>
          <w:rFonts w:eastAsia="Times New Roman" w:cs="Times New Roman"/>
          <w:b w:val="false"/>
          <w:bCs/>
          <w:i w:val="false"/>
          <w:caps w:val="false"/>
          <w:smallCaps w:val="false"/>
          <w:color w:val="000000"/>
          <w:spacing w:val="4"/>
          <w:kern w:val="0"/>
          <w:sz w:val="27"/>
          <w:szCs w:val="27"/>
          <w:lang w:val="uk-UA" w:eastAsia="ar-SA" w:bidi="ar-SA"/>
        </w:rPr>
        <w:t>Дмитрук Ксенії Олегівні, Приймак Ларисі Василівні</w:t>
      </w:r>
      <w:r>
        <w:rPr>
          <w:rFonts w:eastAsia="Times New Roman" w:cs="Times New Roman"/>
          <w:bCs/>
          <w:color w:val="000000"/>
          <w:spacing w:val="4"/>
          <w:kern w:val="0"/>
          <w:sz w:val="27"/>
          <w:szCs w:val="27"/>
          <w:lang w:val="uk-UA" w:eastAsia="ar-SA" w:bidi="ar-SA"/>
        </w:rPr>
        <w:t xml:space="preserve"> </w:t>
      </w:r>
      <w:r>
        <w:rPr>
          <w:sz w:val="27"/>
          <w:szCs w:val="27"/>
          <w:lang w:val="uk-UA"/>
        </w:rPr>
        <w:t xml:space="preserve">дозвіл на розроблення технічної документації із землеустрою щодо встановлення (відновлення) меж земельної ділянки в натурі (на місцевості) на </w:t>
      </w:r>
      <w:r>
        <w:rPr>
          <w:rFonts w:eastAsia="Times New Roman" w:cs="Times New Roman"/>
          <w:bCs/>
          <w:color w:val="000000"/>
          <w:spacing w:val="4"/>
          <w:kern w:val="0"/>
          <w:sz w:val="27"/>
          <w:szCs w:val="27"/>
          <w:lang w:val="uk-UA" w:eastAsia="ar-SA" w:bidi="ar-SA"/>
        </w:rPr>
        <w:t>вул. Офіцерській, 20</w:t>
      </w:r>
      <w:r>
        <w:rPr>
          <w:sz w:val="27"/>
          <w:szCs w:val="27"/>
          <w:lang w:val="uk-UA"/>
        </w:rPr>
        <w:t xml:space="preserve"> у м. Луцьку </w:t>
      </w:r>
      <w:bookmarkStart w:id="0" w:name="__DdeLink__96_4058775987"/>
      <w:r>
        <w:rPr>
          <w:sz w:val="27"/>
          <w:szCs w:val="27"/>
          <w:lang w:val="uk-UA"/>
        </w:rPr>
        <w:t>площею 0,0</w:t>
      </w:r>
      <w:r>
        <w:rPr>
          <w:rFonts w:eastAsia="Times New Roman" w:cs="Times New Roman"/>
          <w:color w:val="00000A"/>
          <w:kern w:val="0"/>
          <w:sz w:val="27"/>
          <w:szCs w:val="27"/>
          <w:lang w:val="uk-UA" w:eastAsia="zh-CN" w:bidi="ar-SA"/>
        </w:rPr>
        <w:t>096</w:t>
      </w:r>
      <w:r>
        <w:rPr>
          <w:sz w:val="27"/>
          <w:szCs w:val="27"/>
          <w:lang w:val="uk-UA"/>
        </w:rPr>
        <w:t> ‬га</w:t>
      </w:r>
      <w:bookmarkEnd w:id="0"/>
      <w:r>
        <w:rPr>
          <w:spacing w:val="-6"/>
          <w:sz w:val="27"/>
          <w:szCs w:val="27"/>
          <w:lang w:val="uk-UA"/>
        </w:rPr>
        <w:t>.</w:t>
      </w:r>
    </w:p>
    <w:p>
      <w:pPr>
        <w:pStyle w:val="Normal"/>
        <w:widowControl w:val="false"/>
        <w:ind w:left="0" w:right="0" w:firstLine="763"/>
        <w:jc w:val="both"/>
        <w:rPr>
          <w:sz w:val="27"/>
          <w:szCs w:val="27"/>
        </w:rPr>
      </w:pPr>
      <w:r>
        <w:rPr>
          <w:spacing w:val="-4"/>
          <w:sz w:val="27"/>
          <w:szCs w:val="27"/>
          <w:lang w:val="uk-UA"/>
        </w:rPr>
        <w:t xml:space="preserve">2. Зобов’язати </w:t>
      </w:r>
      <w:r>
        <w:rPr>
          <w:rFonts w:eastAsia="Times New Roman" w:cs="Times New Roman"/>
          <w:bCs/>
          <w:color w:val="00000A"/>
          <w:spacing w:val="4"/>
          <w:kern w:val="0"/>
          <w:sz w:val="27"/>
          <w:szCs w:val="27"/>
          <w:lang w:val="uk-UA" w:eastAsia="zh-CN" w:bidi="ar-SA"/>
        </w:rPr>
        <w:t>громадян</w:t>
      </w:r>
      <w:r>
        <w:rPr>
          <w:rFonts w:eastAsia="Times New Roman" w:cs="Times New Roman"/>
          <w:b w:val="false"/>
          <w:bCs/>
          <w:i w:val="false"/>
          <w:caps w:val="false"/>
          <w:smallCaps w:val="false"/>
          <w:color w:val="000000"/>
          <w:spacing w:val="4"/>
          <w:kern w:val="0"/>
          <w:sz w:val="27"/>
          <w:szCs w:val="27"/>
          <w:lang w:val="uk-UA" w:eastAsia="ar-SA" w:bidi="ar-SA"/>
        </w:rPr>
        <w:t xml:space="preserve"> </w:t>
      </w:r>
      <w:r>
        <w:rPr>
          <w:rFonts w:eastAsia="Times New Roman" w:cs="Times New Roman"/>
          <w:b w:val="false"/>
          <w:bCs/>
          <w:i w:val="false"/>
          <w:caps w:val="false"/>
          <w:smallCaps w:val="false"/>
          <w:color w:val="auto"/>
          <w:spacing w:val="4"/>
          <w:kern w:val="0"/>
          <w:sz w:val="27"/>
          <w:szCs w:val="27"/>
          <w:lang w:val="uk-UA" w:eastAsia="ar-SA" w:bidi="ar-SA"/>
        </w:rPr>
        <w:t xml:space="preserve">Іваненко Тетяну Олексіївну, Кльоц Олену Борисівну, Дудка Олега Георгійовича, Дудко Ольгу Сергіївні, </w:t>
      </w:r>
      <w:r>
        <w:rPr>
          <w:rFonts w:eastAsia="Times New Roman" w:cs="Times New Roman"/>
          <w:b w:val="false"/>
          <w:bCs/>
          <w:i w:val="false"/>
          <w:caps w:val="false"/>
          <w:smallCaps w:val="false"/>
          <w:color w:val="000000"/>
          <w:spacing w:val="4"/>
          <w:kern w:val="0"/>
          <w:sz w:val="27"/>
          <w:szCs w:val="27"/>
          <w:lang w:val="uk-UA" w:eastAsia="ar-SA" w:bidi="ar-SA"/>
        </w:rPr>
        <w:t>Дмитрук Ксенію Олегівну, Приймак Ларису Василівну</w:t>
      </w:r>
      <w:r>
        <w:rPr>
          <w:rFonts w:eastAsia="Times New Roman" w:cs="Times New Roman"/>
          <w:b w:val="false"/>
          <w:bCs/>
          <w:i w:val="false"/>
          <w:caps w:val="false"/>
          <w:smallCaps w:val="false"/>
          <w:color w:val="00000A"/>
          <w:spacing w:val="4"/>
          <w:kern w:val="0"/>
          <w:sz w:val="27"/>
          <w:szCs w:val="27"/>
          <w:lang w:val="uk-UA" w:eastAsia="zh-CN" w:bidi="ar-SA"/>
        </w:rPr>
        <w:t xml:space="preserve"> </w:t>
      </w:r>
      <w:r>
        <w:rPr>
          <w:sz w:val="27"/>
          <w:szCs w:val="27"/>
          <w:lang w:val="uk-UA"/>
        </w:rPr>
        <w:t>розробити технічну документацію із землеустрою щодо встановлення (відновлення) меж земельної ділянки в натурі (на місцевості) та подати її на затвердження до міської ради.</w:t>
      </w:r>
    </w:p>
    <w:p>
      <w:pPr>
        <w:pStyle w:val="Normal"/>
        <w:widowControl w:val="false"/>
        <w:ind w:left="0" w:right="0" w:firstLine="763"/>
        <w:jc w:val="both"/>
        <w:rPr>
          <w:sz w:val="27"/>
          <w:szCs w:val="27"/>
        </w:rPr>
      </w:pPr>
      <w:r>
        <w:rPr>
          <w:sz w:val="27"/>
          <w:szCs w:val="27"/>
          <w:lang w:val="uk-UA"/>
        </w:rPr>
        <w:t>3. У разі зміни межі або цільового призначення земельної ділянки  рішення втрачає чинність,</w:t>
      </w:r>
      <w:r>
        <w:rPr>
          <w:bCs/>
          <w:iCs/>
          <w:sz w:val="27"/>
          <w:szCs w:val="27"/>
          <w:lang w:val="uk-UA"/>
        </w:rPr>
        <w:t xml:space="preserve"> </w:t>
      </w:r>
      <w:r>
        <w:rPr>
          <w:color w:val="000000"/>
          <w:sz w:val="27"/>
          <w:szCs w:val="27"/>
          <w:lang w:val="uk-UA"/>
        </w:rPr>
        <w:t>а земельна ділянка підлягає відведенню за проектом землеустрою.</w:t>
      </w:r>
    </w:p>
    <w:p>
      <w:pPr>
        <w:pStyle w:val="Normal"/>
        <w:widowControl w:val="false"/>
        <w:ind w:left="0" w:right="0" w:firstLine="763"/>
        <w:jc w:val="both"/>
        <w:rPr>
          <w:sz w:val="27"/>
          <w:szCs w:val="27"/>
        </w:rPr>
      </w:pPr>
      <w:r>
        <w:rPr>
          <w:sz w:val="27"/>
          <w:szCs w:val="27"/>
          <w:lang w:val="uk-UA"/>
        </w:rPr>
        <w:t xml:space="preserve">4. </w:t>
      </w:r>
      <w:r>
        <w:rPr>
          <w:rFonts w:eastAsia="Times New Roman" w:cs="Times New Roman"/>
          <w:color w:val="00000A"/>
          <w:kern w:val="0"/>
          <w:sz w:val="27"/>
          <w:szCs w:val="27"/>
          <w:lang w:val="uk-UA" w:eastAsia="zh-CN" w:bidi="ar-SA"/>
        </w:rPr>
        <w:t>Контроль за виконанням рішення покласти на заступника міського голови Чебелюк І.І. та постійну комісію міської ради з питань земельних відносин та земельного кадастру (Козлюк О.Є.).</w:t>
      </w:r>
    </w:p>
    <w:p>
      <w:pPr>
        <w:pStyle w:val="Normal"/>
        <w:widowControl w:val="false"/>
        <w:ind w:left="0" w:right="0" w:firstLine="763"/>
        <w:jc w:val="both"/>
        <w:rPr>
          <w:sz w:val="27"/>
          <w:szCs w:val="27"/>
          <w:lang w:val="uk-UA"/>
        </w:rPr>
      </w:pPr>
      <w:r>
        <w:rPr>
          <w:sz w:val="27"/>
          <w:szCs w:val="27"/>
          <w:lang w:val="uk-UA"/>
        </w:rPr>
      </w:r>
    </w:p>
    <w:p>
      <w:pPr>
        <w:pStyle w:val="Normal"/>
        <w:widowControl w:val="false"/>
        <w:ind w:left="0" w:right="0" w:firstLine="763"/>
        <w:jc w:val="both"/>
        <w:rPr>
          <w:sz w:val="27"/>
          <w:szCs w:val="27"/>
          <w:lang w:val="uk-UA"/>
        </w:rPr>
      </w:pPr>
      <w:r>
        <w:rPr>
          <w:sz w:val="27"/>
          <w:szCs w:val="27"/>
          <w:lang w:val="uk-UA"/>
        </w:rPr>
      </w:r>
    </w:p>
    <w:p>
      <w:pPr>
        <w:pStyle w:val="Normal"/>
        <w:widowControl w:val="false"/>
        <w:jc w:val="both"/>
        <w:rPr>
          <w:sz w:val="27"/>
          <w:szCs w:val="27"/>
        </w:rPr>
      </w:pPr>
      <w:r>
        <w:rPr>
          <w:color w:val="000000"/>
          <w:sz w:val="27"/>
          <w:szCs w:val="27"/>
          <w:lang w:val="uk-UA"/>
        </w:rPr>
        <w:t>Міський голова                                                                                   Ігор ПОЛІЩУК</w:t>
      </w:r>
    </w:p>
    <w:p>
      <w:pPr>
        <w:pStyle w:val="Normal"/>
        <w:widowControl w:val="false"/>
        <w:jc w:val="both"/>
        <w:rPr>
          <w:szCs w:val="28"/>
          <w:lang w:val="uk-UA"/>
        </w:rPr>
      </w:pPr>
      <w:r>
        <w:rPr>
          <w:szCs w:val="28"/>
          <w:lang w:val="uk-UA"/>
        </w:rPr>
      </w:r>
    </w:p>
    <w:p>
      <w:pPr>
        <w:pStyle w:val="Normal"/>
        <w:widowControl w:val="false"/>
        <w:jc w:val="both"/>
        <w:rPr>
          <w:szCs w:val="28"/>
          <w:lang w:val="uk-UA"/>
        </w:rPr>
      </w:pPr>
      <w:r>
        <w:rPr>
          <w:szCs w:val="28"/>
          <w:lang w:val="uk-UA"/>
        </w:rPr>
      </w:r>
    </w:p>
    <w:p>
      <w:pPr>
        <w:pStyle w:val="Normal"/>
        <w:widowControl w:val="false"/>
        <w:jc w:val="both"/>
        <w:rPr>
          <w:rFonts w:ascii="Times New Roman" w:hAnsi="Times New Roman" w:eastAsia="Times New Roman" w:cs="Times New Roman"/>
          <w:color w:val="000000"/>
          <w:kern w:val="0"/>
          <w:sz w:val="24"/>
          <w:szCs w:val="28"/>
          <w:lang w:val="uk-UA" w:eastAsia="zh-CN" w:bidi="ar-SA"/>
        </w:rPr>
      </w:pPr>
      <w:r>
        <w:rPr>
          <w:rFonts w:eastAsia="Times New Roman" w:cs="Times New Roman"/>
          <w:color w:val="000000"/>
          <w:kern w:val="0"/>
          <w:sz w:val="24"/>
          <w:szCs w:val="28"/>
          <w:lang w:val="uk-UA" w:eastAsia="zh-CN" w:bidi="ar-SA"/>
        </w:rPr>
        <w:t>Гула 777 873</w:t>
      </w:r>
    </w:p>
    <w:sectPr>
      <w:type w:val="nextPage"/>
      <w:pgSz w:w="11906" w:h="16838"/>
      <w:pgMar w:left="1985" w:right="567" w:header="0" w:top="690" w:footer="0" w:bottom="2003"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Symbol">
    <w:charset w:val="01"/>
    <w:family w:val="roman"/>
    <w:pitch w:val="default"/>
  </w:font>
  <w:font w:name="Courier New">
    <w:charset w:val="01"/>
    <w:family w:val="roman"/>
    <w:pitch w:val="default"/>
  </w:font>
  <w:font w:name="Wingdings">
    <w:charset w:val="01"/>
    <w:family w:val="roman"/>
    <w:pitch w:val="default"/>
  </w:font>
  <w:font w:name="Tahoma">
    <w:charset w:val="01"/>
    <w:family w:val="roman"/>
    <w:pitch w:val="default"/>
  </w:font>
  <w:font w:name="Verdan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0" w:hanging="0"/>
      </w:pPr>
    </w:lvl>
    <w:lvl w:ilvl="1">
      <w:start w:val="1"/>
      <w:pStyle w:val="2"/>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3">
    <w:name w:val="Основной шрифт абзаца3"/>
    <w:qFormat/>
    <w:rPr/>
  </w:style>
  <w:style w:type="character" w:styleId="21">
    <w:name w:val="Основной шрифт абзаца2"/>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character" w:styleId="Rvts23">
    <w:name w:val="rvts23"/>
    <w:basedOn w:val="11"/>
    <w:qFormat/>
    <w:rPr/>
  </w:style>
  <w:style w:type="character" w:styleId="Style13">
    <w:name w:val="Виділення"/>
    <w:qFormat/>
    <w:rPr>
      <w:i/>
      <w:iCs/>
    </w:rPr>
  </w:style>
  <w:style w:type="paragraph" w:styleId="Style14">
    <w:name w:val="Заголовок"/>
    <w:basedOn w:val="Normal"/>
    <w:next w:val="Style15"/>
    <w:qFormat/>
    <w:pPr>
      <w:keepNext w:val="true"/>
      <w:spacing w:before="240" w:after="120"/>
    </w:pPr>
    <w:rPr>
      <w:rFonts w:ascii="Times New Roman" w:hAnsi="Times New Roman" w:eastAsia="Microsoft YaHei" w:cs="Arial"/>
      <w:sz w:val="28"/>
      <w:szCs w:val="28"/>
    </w:rPr>
  </w:style>
  <w:style w:type="paragraph" w:styleId="Style15">
    <w:name w:val="Body Text"/>
    <w:basedOn w:val="Normal"/>
    <w:pPr>
      <w:spacing w:lineRule="auto" w:line="288" w:before="0" w:after="140"/>
    </w:pPr>
    <w:rPr/>
  </w:style>
  <w:style w:type="paragraph" w:styleId="Style16">
    <w:name w:val="List"/>
    <w:basedOn w:val="Style15"/>
    <w:pPr/>
    <w:rPr>
      <w:rFonts w:ascii="Times New Roman" w:hAnsi="Times New Roman" w:cs="Arial"/>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ascii="Times New Roman" w:hAnsi="Times New Roman" w:cs="Arial"/>
    </w:rPr>
  </w:style>
  <w:style w:type="paragraph" w:styleId="Style19">
    <w:name w:val="Название объекта"/>
    <w:basedOn w:val="Normal"/>
    <w:qFormat/>
    <w:pPr>
      <w:suppressLineNumbers/>
      <w:spacing w:before="120" w:after="120"/>
    </w:pPr>
    <w:rPr>
      <w:rFonts w:cs="Arial"/>
      <w:i/>
      <w:iCs/>
      <w:sz w:val="24"/>
      <w:szCs w:val="24"/>
    </w:rPr>
  </w:style>
  <w:style w:type="paragraph" w:styleId="22">
    <w:name w:val="Название объекта2"/>
    <w:basedOn w:val="Normal"/>
    <w:qFormat/>
    <w:pPr>
      <w:suppressLineNumbers/>
      <w:spacing w:before="120" w:after="120"/>
    </w:pPr>
    <w:rPr>
      <w:rFonts w:cs="Arial"/>
      <w:i/>
      <w:iCs/>
      <w:sz w:val="24"/>
      <w:szCs w:val="24"/>
    </w:rPr>
  </w:style>
  <w:style w:type="paragraph" w:styleId="12">
    <w:name w:val="Название объекта1"/>
    <w:basedOn w:val="Normal"/>
    <w:qFormat/>
    <w:pPr>
      <w:suppressLineNumbers/>
      <w:spacing w:before="120" w:after="120"/>
    </w:pPr>
    <w:rPr>
      <w:rFonts w:ascii="Times New Roman" w:hAnsi="Times New Roman" w:cs="Arial"/>
      <w:i/>
      <w:iCs/>
      <w:sz w:val="28"/>
      <w:szCs w:val="24"/>
    </w:rPr>
  </w:style>
  <w:style w:type="paragraph" w:styleId="Style20">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1">
    <w:name w:val="Текст выноски"/>
    <w:basedOn w:val="Normal"/>
    <w:qFormat/>
    <w:pPr/>
    <w:rPr>
      <w:rFonts w:ascii="Tahoma" w:hAnsi="Tahoma" w:cs="Tahoma"/>
      <w:sz w:val="16"/>
      <w:szCs w:val="16"/>
    </w:rPr>
  </w:style>
  <w:style w:type="paragraph" w:styleId="Style22">
    <w:name w:val="Знак Знак Знак Знак Знак Знак"/>
    <w:basedOn w:val="Normal"/>
    <w:qFormat/>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1065</TotalTime>
  <Application>LibreOffice/7.1.5.2$Windows_X86_64 LibreOffice_project/85f04e9f809797b8199d13c421bd8a2b025d52b5</Application>
  <AppVersion>15.0000</AppVersion>
  <Pages>3</Pages>
  <Words>961</Words>
  <Characters>6233</Characters>
  <CharactersWithSpaces>7416</CharactersWithSpaces>
  <Paragraphs>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2020-08-10T11:34:00Z</dcterms:created>
  <dc:creator>*</dc:creator>
  <dc:description/>
  <dc:language>uk-UA</dc:language>
  <cp:lastModifiedBy/>
  <cp:lastPrinted>2022-01-04T17:42:13Z</cp:lastPrinted>
  <dcterms:modified xsi:type="dcterms:W3CDTF">2022-01-05T12:30:11Z</dcterms:modified>
  <cp:revision>122</cp:revision>
  <dc:subject/>
  <dc:title> </dc:title>
</cp:coreProperties>
</file>

<file path=docProps/custom.xml><?xml version="1.0" encoding="utf-8"?>
<Properties xmlns="http://schemas.openxmlformats.org/officeDocument/2006/custom-properties" xmlns:vt="http://schemas.openxmlformats.org/officeDocument/2006/docPropsVTypes"/>
</file>