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28558533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cs="Times New Roman"/>
          <w:b/>
          <w:b/>
          <w:bCs w:val="false"/>
          <w:i/>
          <w:i/>
          <w:sz w:val="40"/>
          <w:szCs w:val="40"/>
        </w:rPr>
      </w:pPr>
      <w:r>
        <w:rPr>
          <w:rFonts w:cs="Times New Roman"/>
          <w:b/>
          <w:bCs w:val="false"/>
          <w:i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shd w:val="clear" w:fill="FFFFFF"/>
        <w:spacing w:lineRule="atLeast" w:line="285"/>
        <w:textAlignment w:val="baseline"/>
        <w:rPr/>
      </w:pPr>
      <w:r>
        <w:rPr>
          <w:bCs w:val="false"/>
          <w:szCs w:val="28"/>
          <w:lang w:eastAsia="uk-UA"/>
        </w:rPr>
        <w:t xml:space="preserve">Про </w:t>
      </w:r>
      <w:r>
        <w:rPr>
          <w:bCs w:val="false"/>
          <w:szCs w:val="28"/>
          <w:shd w:fill="FFFFFF" w:val="clear"/>
        </w:rPr>
        <w:t>затвердження переліку видів</w:t>
      </w:r>
    </w:p>
    <w:p>
      <w:pPr>
        <w:pStyle w:val="Normal"/>
        <w:shd w:val="clear" w:fill="FFFFFF"/>
        <w:spacing w:lineRule="atLeast" w:line="285"/>
        <w:textAlignment w:val="baseline"/>
        <w:rPr/>
      </w:pPr>
      <w:r>
        <w:rPr>
          <w:bCs w:val="false"/>
          <w:szCs w:val="28"/>
          <w:highlight w:val="white"/>
        </w:rPr>
        <w:t>робіт та об’єктів Луцької міської</w:t>
      </w:r>
    </w:p>
    <w:p>
      <w:pPr>
        <w:pStyle w:val="Normal"/>
        <w:shd w:val="clear" w:fill="FFFFFF"/>
        <w:spacing w:lineRule="atLeast" w:line="285"/>
        <w:textAlignment w:val="baseline"/>
        <w:rPr/>
      </w:pPr>
      <w:r>
        <w:rPr>
          <w:bCs w:val="false"/>
          <w:szCs w:val="28"/>
          <w:highlight w:val="white"/>
        </w:rPr>
        <w:t xml:space="preserve">територіальної громади </w:t>
      </w:r>
      <w:r>
        <w:rPr>
          <w:bCs w:val="false"/>
          <w:szCs w:val="28"/>
          <w:shd w:fill="FFFFFF" w:val="clear"/>
        </w:rPr>
        <w:t xml:space="preserve">для </w:t>
      </w:r>
    </w:p>
    <w:p>
      <w:pPr>
        <w:pStyle w:val="Normal"/>
        <w:shd w:val="clear" w:fill="FFFFFF"/>
        <w:spacing w:lineRule="atLeast" w:line="285"/>
        <w:textAlignment w:val="baseline"/>
        <w:rPr/>
      </w:pPr>
      <w:r>
        <w:rPr>
          <w:bCs w:val="false"/>
          <w:szCs w:val="28"/>
          <w:shd w:fill="FFFFFF" w:val="clear"/>
        </w:rPr>
        <w:t xml:space="preserve">відбування громадських </w:t>
      </w:r>
      <w:r>
        <w:rPr>
          <w:bCs w:val="false"/>
          <w:szCs w:val="28"/>
          <w:highlight w:val="white"/>
          <w:shd w:fill="FFFFFF" w:val="clear"/>
        </w:rPr>
        <w:t xml:space="preserve">робіт </w:t>
      </w:r>
      <w:r>
        <w:rPr>
          <w:bCs w:val="false"/>
          <w:szCs w:val="28"/>
          <w:shd w:fill="FFFFFF" w:val="clear"/>
        </w:rPr>
        <w:t xml:space="preserve">                   </w:t>
      </w:r>
    </w:p>
    <w:p>
      <w:pPr>
        <w:pStyle w:val="Normal"/>
        <w:tabs>
          <w:tab w:val="left" w:pos="6213" w:leader="none"/>
        </w:tabs>
        <w:rPr/>
      </w:pPr>
      <w:r>
        <w:rPr>
          <w:bCs w:val="false"/>
          <w:szCs w:val="28"/>
          <w:highlight w:val="white"/>
        </w:rPr>
        <w:t>засудженими та порушниками на 2022 рік</w:t>
      </w:r>
      <w:r>
        <w:rPr>
          <w:bCs w:val="false"/>
          <w:color w:val="FFFFFF"/>
          <w:sz w:val="22"/>
          <w:szCs w:val="22"/>
          <w:highlight w:val="white"/>
        </w:rPr>
        <w:t xml:space="preserve">   </w:t>
      </w:r>
    </w:p>
    <w:p>
      <w:pPr>
        <w:pStyle w:val="Style18"/>
        <w:ind w:left="0" w:right="0" w:firstLine="709"/>
        <w:jc w:val="both"/>
        <w:rPr/>
      </w:pPr>
      <w:r>
        <w:rPr/>
      </w:r>
    </w:p>
    <w:p>
      <w:pPr>
        <w:pStyle w:val="Style18"/>
        <w:ind w:left="0" w:righ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Керуючись ст. 56 Кримінального кодексу України, ст. 30-1 Кодексу України про адміністративні правопорушення, ст. 36 Кримінально-виконавчого кодексу України, ст. 34 Закону України «Про місцеве самоврядування в Україні» міська рада</w:t>
      </w:r>
    </w:p>
    <w:p>
      <w:pPr>
        <w:pStyle w:val="Style18"/>
        <w:jc w:val="both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ВИРІШИЛА:</w:t>
      </w:r>
    </w:p>
    <w:p>
      <w:pPr>
        <w:pStyle w:val="Style18"/>
        <w:widowControl/>
        <w:shd w:val="clear" w:fill="FFFFFF"/>
        <w:suppressAutoHyphens w:val="true"/>
        <w:bidi w:val="0"/>
        <w:spacing w:before="280" w:after="280"/>
        <w:ind w:left="0" w:right="0" w:firstLine="567"/>
        <w:jc w:val="both"/>
        <w:rPr/>
      </w:pPr>
      <w:r>
        <w:rPr>
          <w:sz w:val="28"/>
          <w:szCs w:val="28"/>
        </w:rPr>
        <w:t xml:space="preserve">1. Затвердити на 2022 рік перелік видів робіт для відбування громадських робіт засудженими та порушниками, на яких накладено стягнення у вигляді громадських робіт згідно з додатком </w:t>
      </w:r>
      <w:r>
        <w:rPr>
          <w:sz w:val="28"/>
          <w:szCs w:val="28"/>
          <w:lang w:val="ru-RU"/>
        </w:rPr>
        <w:t>1.</w:t>
      </w:r>
    </w:p>
    <w:p>
      <w:pPr>
        <w:pStyle w:val="Style18"/>
        <w:widowControl/>
        <w:shd w:val="clear" w:fill="FFFFFF"/>
        <w:suppressAutoHyphens w:val="true"/>
        <w:bidi w:val="0"/>
        <w:spacing w:before="280" w:after="280"/>
        <w:ind w:left="0" w:right="0" w:firstLine="567"/>
        <w:jc w:val="both"/>
        <w:rPr/>
      </w:pPr>
      <w:r>
        <w:rPr>
          <w:sz w:val="28"/>
          <w:szCs w:val="28"/>
        </w:rPr>
        <w:t xml:space="preserve">2. Затвердити на 2022 рік перелік об’єктів </w:t>
      </w:r>
      <w:r>
        <w:rPr>
          <w:bCs w:val="false"/>
          <w:sz w:val="28"/>
          <w:szCs w:val="28"/>
          <w:highlight w:val="white"/>
        </w:rPr>
        <w:t>Луцької міської територіальної громади</w:t>
      </w:r>
      <w:r>
        <w:rPr>
          <w:sz w:val="28"/>
          <w:szCs w:val="28"/>
        </w:rPr>
        <w:t xml:space="preserve"> для відбування громадських робіт засудженими та порушниками, на яких накладено стягнення у вигляді громадських робіт згідно з додатком </w:t>
      </w: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>.</w:t>
      </w:r>
    </w:p>
    <w:p>
      <w:pPr>
        <w:pStyle w:val="Style18"/>
        <w:ind w:left="0" w:right="0" w:firstLine="540"/>
        <w:jc w:val="both"/>
        <w:rPr/>
      </w:pPr>
      <w:r>
        <w:rPr>
          <w:sz w:val="28"/>
          <w:szCs w:val="28"/>
        </w:rPr>
        <w:t xml:space="preserve">3. Контроль за виконанням рішення покласти на заступника міського голови </w:t>
      </w:r>
      <w:r>
        <w:rPr>
          <w:rFonts w:cs="Times New Roman"/>
          <w:sz w:val="28"/>
          <w:szCs w:val="28"/>
          <w:lang w:val="uk-UA"/>
        </w:rPr>
        <w:t>Вербича Ю.Г.</w:t>
      </w:r>
      <w:r>
        <w:rPr>
          <w:sz w:val="28"/>
          <w:szCs w:val="28"/>
        </w:rPr>
        <w:t xml:space="preserve"> та постійну комісію міської ради </w:t>
      </w:r>
      <w:r>
        <w:rPr>
          <w:rStyle w:val="Fieldcontent"/>
          <w:sz w:val="28"/>
          <w:szCs w:val="28"/>
        </w:rPr>
        <w:t>з питань дотримання прав людини, законності, боротьби зі злочинністю та корупцією, депутатської діяльності, етики та регламенту (</w:t>
      </w:r>
      <w:r>
        <w:rPr>
          <w:rStyle w:val="Fieldcontent"/>
          <w:color w:val="000000"/>
          <w:sz w:val="28"/>
          <w:szCs w:val="28"/>
        </w:rPr>
        <w:t>Федік М.М</w:t>
      </w:r>
      <w:r>
        <w:rPr>
          <w:rStyle w:val="Fieldcontent"/>
          <w:color w:val="C9211E"/>
          <w:sz w:val="28"/>
          <w:szCs w:val="28"/>
        </w:rPr>
        <w:t>.</w:t>
      </w:r>
      <w:r>
        <w:rPr>
          <w:rStyle w:val="Fieldcontent"/>
          <w:sz w:val="28"/>
          <w:szCs w:val="28"/>
        </w:rPr>
        <w:t xml:space="preserve">). </w:t>
      </w:r>
    </w:p>
    <w:p>
      <w:pPr>
        <w:pStyle w:val="Style18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8"/>
        <w:rPr/>
      </w:pPr>
      <w:r>
        <w:rPr>
          <w:sz w:val="28"/>
          <w:szCs w:val="28"/>
        </w:rPr>
        <w:t>Міський голова                                                                           Ігор ПОЛІЩУК</w:t>
      </w:r>
      <w:r>
        <w:rPr/>
        <w:t xml:space="preserve">                                                                       </w:t>
      </w:r>
    </w:p>
    <w:p>
      <w:pPr>
        <w:pStyle w:val="Style18"/>
        <w:spacing w:before="0" w:after="0"/>
        <w:rPr/>
      </w:pPr>
      <w:r>
        <w:rPr/>
        <w:t xml:space="preserve">      </w:t>
      </w:r>
    </w:p>
    <w:p>
      <w:pPr>
        <w:pStyle w:val="Style18"/>
        <w:spacing w:before="0" w:after="0"/>
        <w:rPr/>
      </w:pPr>
      <w:r>
        <w:rPr>
          <w:spacing w:val="-1"/>
          <w:sz w:val="24"/>
          <w:szCs w:val="24"/>
          <w:lang w:val="en-US"/>
        </w:rPr>
        <w:t>Ігнатчук 741 082</w:t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5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Fieldcontent">
    <w:name w:val="field-content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HTML">
    <w:name w:val="Стандартный HTML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Style19">
    <w:name w:val="Вміст таблиці"/>
    <w:basedOn w:val="Normal"/>
    <w:qFormat/>
    <w:pPr>
      <w:suppressLineNumbers/>
    </w:pPr>
    <w:rPr/>
  </w:style>
  <w:style w:type="paragraph" w:styleId="Style20">
    <w:name w:val="Заголовок таблиці"/>
    <w:basedOn w:val="Style19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LibreOffice/5.4.2.2$Windows_x86 LibreOffice_project/22b09f6418e8c2d508a9eaf86b2399209b0990f4</Application>
  <Pages>1</Pages>
  <Words>163</Words>
  <Characters>1020</Characters>
  <CharactersWithSpaces>1448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2013-01-02T11:05:00Z</dcterms:created>
  <dc:creator>nkhmel</dc:creator>
  <dc:description/>
  <dc:language>ru-RU</dc:language>
  <cp:lastModifiedBy/>
  <cp:lastPrinted>2017-02-16T09:44:00Z</cp:lastPrinted>
  <dcterms:modified xsi:type="dcterms:W3CDTF">2022-01-06T11:30:46Z</dcterms:modified>
  <cp:revision>20</cp:revision>
  <dc:subject/>
  <dc:title> </dc:title>
</cp:coreProperties>
</file>