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3334750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/>
      </w:pPr>
      <w:r>
        <w:rPr>
          <w:szCs w:val="28"/>
        </w:rPr>
        <w:t>Про</w:t>
      </w:r>
      <w:r>
        <w:rPr>
          <w:sz w:val="16"/>
          <w:szCs w:val="16"/>
        </w:rPr>
        <w:t xml:space="preserve">   </w:t>
      </w:r>
      <w:r>
        <w:rPr>
          <w:szCs w:val="28"/>
        </w:rPr>
        <w:t>надання</w:t>
      </w:r>
      <w:r>
        <w:rPr>
          <w:sz w:val="16"/>
          <w:szCs w:val="16"/>
        </w:rPr>
        <w:t xml:space="preserve">   </w:t>
      </w:r>
      <w:r>
        <w:rPr>
          <w:szCs w:val="28"/>
        </w:rPr>
        <w:t>громадянину</w:t>
      </w:r>
      <w:r>
        <w:rPr>
          <w:sz w:val="16"/>
          <w:szCs w:val="16"/>
        </w:rPr>
        <w:t xml:space="preserve">   </w:t>
      </w:r>
      <w:r>
        <w:rPr>
          <w:rFonts w:eastAsia="Times New Roman" w:cs="Times New Roman"/>
          <w:sz w:val="28"/>
          <w:szCs w:val="28"/>
          <w:lang w:bidi="ar-SA"/>
        </w:rPr>
        <w:t>Жгутову Р.В.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</w:t>
      </w:r>
      <w:r>
        <w:rPr>
          <w:sz w:val="44"/>
          <w:szCs w:val="44"/>
        </w:rPr>
        <w:t xml:space="preserve"> </w:t>
      </w:r>
      <w:r>
        <w:rPr>
          <w:szCs w:val="28"/>
        </w:rPr>
        <w:t>розроблення</w:t>
      </w:r>
      <w:r>
        <w:rPr>
          <w:sz w:val="40"/>
          <w:szCs w:val="40"/>
        </w:rPr>
        <w:t xml:space="preserve"> </w:t>
      </w:r>
      <w:r>
        <w:rPr>
          <w:szCs w:val="28"/>
        </w:rPr>
        <w:t>проекту землеу-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строю</w:t>
      </w:r>
      <w:r>
        <w:rPr>
          <w:sz w:val="20"/>
          <w:szCs w:val="20"/>
        </w:rPr>
        <w:t xml:space="preserve"> </w:t>
      </w:r>
      <w:r>
        <w:rPr>
          <w:szCs w:val="28"/>
        </w:rPr>
        <w:t>щодо</w:t>
      </w:r>
      <w:r>
        <w:rPr>
          <w:sz w:val="20"/>
          <w:szCs w:val="20"/>
        </w:rPr>
        <w:t xml:space="preserve"> </w:t>
      </w:r>
      <w:r>
        <w:rPr>
          <w:szCs w:val="28"/>
        </w:rPr>
        <w:t>відведення</w:t>
      </w:r>
      <w:r>
        <w:rPr>
          <w:sz w:val="20"/>
          <w:szCs w:val="20"/>
        </w:rPr>
        <w:t xml:space="preserve"> </w:t>
      </w: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ділянки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у</w:t>
      </w:r>
      <w:r>
        <w:rPr>
          <w:sz w:val="24"/>
        </w:rPr>
        <w:t xml:space="preserve"> </w:t>
      </w:r>
      <w:r>
        <w:rPr>
          <w:szCs w:val="28"/>
        </w:rPr>
        <w:t>власність</w:t>
      </w:r>
      <w:r>
        <w:rPr>
          <w:sz w:val="24"/>
        </w:rPr>
        <w:t xml:space="preserve"> </w:t>
      </w:r>
      <w:r>
        <w:rPr>
          <w:szCs w:val="28"/>
        </w:rPr>
        <w:t>для</w:t>
      </w:r>
      <w:r>
        <w:rPr>
          <w:sz w:val="24"/>
        </w:rPr>
        <w:t xml:space="preserve"> </w:t>
      </w:r>
      <w:r>
        <w:rPr>
          <w:szCs w:val="28"/>
        </w:rPr>
        <w:t>індивідуального</w:t>
      </w:r>
      <w:r>
        <w:rPr>
          <w:sz w:val="24"/>
        </w:rPr>
        <w:t xml:space="preserve"> </w:t>
      </w:r>
      <w:r>
        <w:rPr>
          <w:szCs w:val="28"/>
        </w:rPr>
        <w:t>садівниц-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тва в</w:t>
      </w:r>
      <w:r>
        <w:rPr>
          <w:sz w:val="20"/>
          <w:szCs w:val="20"/>
        </w:rPr>
        <w:t xml:space="preserve"> </w:t>
      </w:r>
      <w:r>
        <w:rPr>
          <w:szCs w:val="28"/>
        </w:rPr>
        <w:t>обслуговуючому</w:t>
      </w:r>
      <w:r>
        <w:rPr>
          <w:sz w:val="20"/>
          <w:szCs w:val="20"/>
        </w:rPr>
        <w:t xml:space="preserve"> </w:t>
      </w:r>
      <w:r>
        <w:rPr>
          <w:szCs w:val="28"/>
        </w:rPr>
        <w:t>кооперативі</w:t>
      </w:r>
      <w:r>
        <w:rPr>
          <w:sz w:val="20"/>
          <w:szCs w:val="20"/>
        </w:rPr>
        <w:t xml:space="preserve">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„</w:t>
      </w:r>
      <w:r>
        <w:rPr>
          <w:szCs w:val="28"/>
        </w:rPr>
        <w:t>Това-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4"/>
          <w:szCs w:val="4"/>
        </w:rPr>
      </w:pPr>
      <w:r>
        <w:rPr>
          <w:szCs w:val="28"/>
        </w:rPr>
        <w:t>риство</w:t>
      </w:r>
      <w:r>
        <w:rPr>
          <w:sz w:val="8"/>
          <w:szCs w:val="8"/>
        </w:rPr>
        <w:t xml:space="preserve"> </w:t>
      </w:r>
      <w:r>
        <w:rPr>
          <w:szCs w:val="28"/>
        </w:rPr>
        <w:t>садоводів-любителів</w:t>
      </w:r>
      <w:r>
        <w:rPr>
          <w:sz w:val="16"/>
          <w:szCs w:val="16"/>
        </w:rPr>
        <w:t xml:space="preserve"> </w:t>
      </w:r>
      <w:r>
        <w:rPr>
          <w:szCs w:val="28"/>
        </w:rPr>
        <w:t>«Мічурінець»”</w:t>
      </w:r>
      <w:r>
        <w:rPr>
          <w:sz w:val="4"/>
          <w:szCs w:val="4"/>
        </w:rPr>
        <w:t xml:space="preserve">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№</w:t>
      </w:r>
      <w:r>
        <w:rPr>
          <w:sz w:val="8"/>
          <w:szCs w:val="8"/>
        </w:rPr>
        <w:t> </w:t>
      </w:r>
      <w:r>
        <w:rPr>
          <w:rFonts w:eastAsia="Times New Roman" w:cs="Times New Roman"/>
          <w:sz w:val="28"/>
          <w:szCs w:val="28"/>
          <w:lang w:bidi="ar-SA"/>
        </w:rPr>
        <w:t>33</w:t>
      </w:r>
      <w:r>
        <w:rPr>
          <w:sz w:val="16"/>
          <w:szCs w:val="16"/>
        </w:rPr>
        <w:t xml:space="preserve"> </w:t>
      </w:r>
      <w:r>
        <w:rPr>
          <w:szCs w:val="28"/>
        </w:rPr>
        <w:t>за</w:t>
      </w:r>
      <w:r>
        <w:rPr>
          <w:sz w:val="16"/>
          <w:szCs w:val="16"/>
        </w:rPr>
        <w:t xml:space="preserve"> </w:t>
      </w:r>
      <w:r>
        <w:rPr>
          <w:szCs w:val="28"/>
        </w:rPr>
        <w:t>межами</w:t>
      </w:r>
      <w:r>
        <w:rPr>
          <w:sz w:val="16"/>
          <w:szCs w:val="16"/>
        </w:rPr>
        <w:t xml:space="preserve"> </w:t>
      </w:r>
      <w:r>
        <w:rPr>
          <w:szCs w:val="28"/>
        </w:rPr>
        <w:t>населених</w:t>
      </w:r>
      <w:r>
        <w:rPr>
          <w:sz w:val="16"/>
          <w:szCs w:val="16"/>
        </w:rPr>
        <w:t xml:space="preserve"> </w:t>
      </w:r>
      <w:r>
        <w:rPr>
          <w:szCs w:val="28"/>
        </w:rPr>
        <w:t>пунктів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Луцької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 w:val="40"/>
          <w:szCs w:val="40"/>
        </w:rPr>
      </w:pPr>
      <w:r>
        <w:rPr>
          <w:szCs w:val="28"/>
        </w:rPr>
        <w:t>міської</w:t>
      </w:r>
      <w:r>
        <w:rPr>
          <w:sz w:val="24"/>
        </w:rPr>
        <w:t xml:space="preserve"> </w:t>
      </w:r>
      <w:r>
        <w:rPr>
          <w:szCs w:val="28"/>
        </w:rPr>
        <w:t>територіальної</w:t>
      </w:r>
      <w:r>
        <w:rPr>
          <w:sz w:val="24"/>
        </w:rPr>
        <w:t xml:space="preserve"> </w:t>
      </w:r>
      <w:r>
        <w:rPr>
          <w:szCs w:val="28"/>
        </w:rPr>
        <w:t>громади</w:t>
      </w:r>
      <w:r>
        <w:rPr>
          <w:sz w:val="24"/>
        </w:rPr>
        <w:t xml:space="preserve"> </w:t>
      </w:r>
      <w:r>
        <w:rPr>
          <w:szCs w:val="28"/>
        </w:rPr>
        <w:t>(с.</w:t>
      </w:r>
      <w:r>
        <w:rPr>
          <w:sz w:val="20"/>
          <w:szCs w:val="20"/>
        </w:rPr>
        <w:t xml:space="preserve"> </w:t>
      </w:r>
      <w:r>
        <w:rPr>
          <w:szCs w:val="28"/>
        </w:rPr>
        <w:t>Жабка)</w:t>
      </w:r>
      <w:r>
        <w:rPr>
          <w:sz w:val="40"/>
          <w:szCs w:val="40"/>
        </w:rPr>
        <w:t xml:space="preserve">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 xml:space="preserve">Розглянувши заяву громадянина </w:t>
      </w:r>
      <w:r>
        <w:rPr>
          <w:rFonts w:eastAsia="Times New Roman" w:cs="Times New Roman"/>
          <w:sz w:val="28"/>
          <w:szCs w:val="28"/>
          <w:lang w:bidi="ar-SA"/>
        </w:rPr>
        <w:t>Жгутова Руслана Володимировича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</w:t>
      </w:r>
      <w:r>
        <w:rPr>
          <w:rFonts w:eastAsia="Times New Roman" w:cs="Times New Roman"/>
          <w:sz w:val="28"/>
          <w:szCs w:val="28"/>
          <w:lang w:bidi="ar-SA"/>
        </w:rPr>
        <w:t>6</w:t>
      </w:r>
      <w:r>
        <w:rPr>
          <w:szCs w:val="28"/>
        </w:rPr>
        <w:t xml:space="preserve"> га в обслуговуючому кооперативі „Товариство садоводів-любителів «Мічурінець»” № </w:t>
      </w:r>
      <w:r>
        <w:rPr>
          <w:rFonts w:eastAsia="Times New Roman" w:cs="Times New Roman"/>
          <w:sz w:val="28"/>
          <w:szCs w:val="28"/>
          <w:lang w:bidi="ar-SA"/>
        </w:rPr>
        <w:t xml:space="preserve">33 </w:t>
      </w:r>
      <w:r>
        <w:rPr>
          <w:szCs w:val="28"/>
        </w:rPr>
        <w:t xml:space="preserve">за межами населених пунктів Луцької міської територіальної громади (с. Жабка), довідку обслуговуючого кооперативу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„Товариство садоводів-любителів «Мічурінець»”</w:t>
      </w:r>
      <w:r>
        <w:rPr>
          <w:szCs w:val="28"/>
        </w:rPr>
        <w:t xml:space="preserve"> від </w:t>
      </w:r>
      <w:r>
        <w:rPr>
          <w:rFonts w:eastAsia="Times New Roman" w:cs="Times New Roman"/>
          <w:sz w:val="28"/>
          <w:szCs w:val="28"/>
          <w:lang w:bidi="ar-SA"/>
        </w:rPr>
        <w:t>03.11</w:t>
      </w:r>
      <w:r>
        <w:rPr>
          <w:szCs w:val="28"/>
        </w:rPr>
        <w:t>.2021 № </w:t>
      </w:r>
      <w:r>
        <w:rPr>
          <w:rFonts w:eastAsia="Times New Roman" w:cs="Times New Roman"/>
          <w:sz w:val="28"/>
          <w:szCs w:val="28"/>
          <w:lang w:bidi="ar-SA"/>
        </w:rPr>
        <w:t>144</w:t>
      </w:r>
      <w:r>
        <w:rPr>
          <w:szCs w:val="28"/>
        </w:rPr>
        <w:t xml:space="preserve">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рішенням Луцької міської ради від 25.09.2019 № 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63/43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 xml:space="preserve"> «Про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 xml:space="preserve">1. Надати громадянину </w:t>
      </w:r>
      <w:r>
        <w:rPr>
          <w:rFonts w:eastAsia="Times New Roman" w:cs="Times New Roman"/>
          <w:sz w:val="28"/>
          <w:szCs w:val="28"/>
          <w:lang w:bidi="ar-SA"/>
        </w:rPr>
        <w:t>Жгутову Руслану Володимировичу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у власність для індивідуального садівництва (01.05), орієнтовною площею 0,0</w:t>
      </w:r>
      <w:r>
        <w:rPr>
          <w:rFonts w:eastAsia="Times New Roman" w:cs="Times New Roman"/>
          <w:sz w:val="28"/>
          <w:szCs w:val="28"/>
          <w:lang w:bidi="ar-SA"/>
        </w:rPr>
        <w:t>6</w:t>
      </w:r>
      <w:r>
        <w:rPr>
          <w:szCs w:val="28"/>
        </w:rPr>
        <w:t> га, в обслуговуючому кооперативі „Товариство садоводів-любителів «Мічурінець»” № 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bidi="ar-SA"/>
        </w:rPr>
        <w:t>33</w:t>
      </w:r>
      <w:r>
        <w:rPr>
          <w:szCs w:val="28"/>
        </w:rPr>
        <w:t xml:space="preserve"> за межами населених пунктів Луцької міської територіальної громади (с. Жабка), згідно з додатком.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LibreOffice/7.1.3.2$Windows_X86_64 LibreOffice_project/47f78053abe362b9384784d31a6e56f8511eb1c1</Application>
  <AppVersion>15.0000</AppVersion>
  <Pages>2</Pages>
  <Words>317</Words>
  <Characters>2201</Characters>
  <CharactersWithSpaces>2667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2021-09-02T11:17:00Z</dcterms:created>
  <dc:creator>burko</dc:creator>
  <dc:description/>
  <dc:language>uk-UA</dc:language>
  <cp:lastModifiedBy/>
  <cp:lastPrinted>2022-01-13T10:56:47Z</cp:lastPrinted>
  <dcterms:modified xsi:type="dcterms:W3CDTF">2022-01-14T13:47:30Z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