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F6" w:rsidRPr="00417CD7" w:rsidRDefault="0068676B" w:rsidP="00417CD7">
      <w:pPr>
        <w:pStyle w:val="1"/>
        <w:numPr>
          <w:ilvl w:val="0"/>
          <w:numId w:val="2"/>
        </w:numPr>
        <w:rPr>
          <w:sz w:val="28"/>
          <w:szCs w:val="28"/>
          <w:lang w:val="uk-UA"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4262482" r:id="rId9"/>
        </w:object>
      </w:r>
    </w:p>
    <w:p w:rsidR="00C71AF6" w:rsidRDefault="00C71AF6">
      <w:pPr>
        <w:pStyle w:val="1"/>
        <w:numPr>
          <w:ilvl w:val="0"/>
          <w:numId w:val="2"/>
        </w:numPr>
        <w:rPr>
          <w:sz w:val="16"/>
          <w:szCs w:val="16"/>
          <w:lang w:val="uk-UA" w:eastAsia="uk-UA"/>
        </w:rPr>
      </w:pPr>
    </w:p>
    <w:p w:rsidR="00C71AF6" w:rsidRDefault="0068676B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ЛУЦЬКИЙ  МІСЬКИЙ  ГОЛОВА</w:t>
      </w:r>
    </w:p>
    <w:p w:rsidR="00C71AF6" w:rsidRDefault="00C71AF6">
      <w:pPr>
        <w:jc w:val="center"/>
        <w:rPr>
          <w:b/>
          <w:sz w:val="20"/>
          <w:szCs w:val="20"/>
          <w:lang w:val="uk-UA"/>
        </w:rPr>
      </w:pPr>
    </w:p>
    <w:p w:rsidR="00C71AF6" w:rsidRDefault="0068676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C71AF6" w:rsidRDefault="00C71AF6">
      <w:pPr>
        <w:jc w:val="center"/>
        <w:rPr>
          <w:b/>
          <w:sz w:val="40"/>
          <w:szCs w:val="40"/>
          <w:lang w:val="uk-UA"/>
        </w:rPr>
      </w:pPr>
    </w:p>
    <w:p w:rsidR="00C71AF6" w:rsidRDefault="0068676B">
      <w:pPr>
        <w:tabs>
          <w:tab w:val="left" w:pos="4510"/>
          <w:tab w:val="left" w:pos="4715"/>
        </w:tabs>
        <w:jc w:val="both"/>
      </w:pPr>
      <w:r>
        <w:rPr>
          <w:lang w:val="uk-UA"/>
        </w:rPr>
        <w:t>_________________                                      Луцьк                                  №________________</w:t>
      </w:r>
    </w:p>
    <w:p w:rsidR="00C71AF6" w:rsidRDefault="00C71AF6">
      <w:pPr>
        <w:tabs>
          <w:tab w:val="left" w:pos="4510"/>
          <w:tab w:val="left" w:pos="4715"/>
        </w:tabs>
        <w:jc w:val="both"/>
        <w:rPr>
          <w:lang w:val="uk-UA"/>
        </w:rPr>
      </w:pPr>
    </w:p>
    <w:p w:rsidR="00417CD7" w:rsidRDefault="00417CD7">
      <w:pPr>
        <w:tabs>
          <w:tab w:val="left" w:pos="4510"/>
          <w:tab w:val="left" w:pos="4715"/>
        </w:tabs>
        <w:jc w:val="both"/>
        <w:rPr>
          <w:lang w:val="uk-UA"/>
        </w:rPr>
      </w:pPr>
    </w:p>
    <w:p w:rsidR="00C71AF6" w:rsidRDefault="00417CD7" w:rsidP="00417CD7">
      <w:pPr>
        <w:pStyle w:val="14"/>
        <w:ind w:left="0" w:right="495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Про склад Групи з впровадження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«Оновлення тролейбусного парку м. Луцька»</w:t>
      </w:r>
    </w:p>
    <w:p w:rsidR="00C71AF6" w:rsidRDefault="00C71AF6" w:rsidP="00417CD7">
      <w:pPr>
        <w:pStyle w:val="a8"/>
        <w:tabs>
          <w:tab w:val="left" w:pos="1134"/>
        </w:tabs>
        <w:spacing w:after="0"/>
        <w:jc w:val="both"/>
        <w:rPr>
          <w:lang w:val="uk-UA"/>
        </w:rPr>
      </w:pPr>
    </w:p>
    <w:p w:rsidR="00417CD7" w:rsidRDefault="00417CD7" w:rsidP="00417CD7">
      <w:pPr>
        <w:pStyle w:val="a8"/>
        <w:tabs>
          <w:tab w:val="left" w:pos="1134"/>
        </w:tabs>
        <w:spacing w:after="0"/>
        <w:jc w:val="both"/>
        <w:rPr>
          <w:sz w:val="28"/>
          <w:szCs w:val="28"/>
          <w:lang w:val="ru-RU"/>
        </w:rPr>
      </w:pPr>
    </w:p>
    <w:p w:rsidR="00C71AF6" w:rsidRDefault="0068676B">
      <w:pPr>
        <w:pStyle w:val="a8"/>
        <w:tabs>
          <w:tab w:val="left" w:pos="1134"/>
        </w:tabs>
        <w:spacing w:after="0"/>
        <w:ind w:firstLine="709"/>
        <w:jc w:val="both"/>
      </w:pPr>
      <w:r>
        <w:rPr>
          <w:sz w:val="28"/>
          <w:szCs w:val="28"/>
          <w:lang w:val="uk-UA"/>
        </w:rPr>
        <w:t>Відповідно до ст. 42 Закону України «Про місцеве самоврядування в Україні», Фінансової угоди (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  <w:lang w:val="uk-UA"/>
        </w:rPr>
        <w:t>Міський громадський транспорт в Україні II</w:t>
      </w:r>
      <w:r>
        <w:rPr>
          <w:sz w:val="28"/>
          <w:szCs w:val="28"/>
          <w:lang w:val="uk-UA"/>
        </w:rPr>
        <w:t xml:space="preserve">») між Україною та Європейським інвестиційним банком підписаної 09.12.2020, з метою реалізації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</w:t>
      </w:r>
      <w:bookmarkStart w:id="0" w:name="__DdeLink__162_2655474391"/>
      <w:r>
        <w:rPr>
          <w:sz w:val="28"/>
          <w:szCs w:val="28"/>
          <w:lang w:val="uk-UA"/>
        </w:rPr>
        <w:t>О</w:t>
      </w:r>
      <w:r w:rsidR="0025498E">
        <w:rPr>
          <w:sz w:val="28"/>
          <w:szCs w:val="28"/>
          <w:lang w:val="uk-UA"/>
        </w:rPr>
        <w:t>новлення тролейбусного парку м. </w:t>
      </w:r>
      <w:bookmarkStart w:id="1" w:name="_GoBack"/>
      <w:bookmarkEnd w:id="1"/>
      <w:r>
        <w:rPr>
          <w:sz w:val="28"/>
          <w:szCs w:val="28"/>
          <w:lang w:val="uk-UA"/>
        </w:rPr>
        <w:t>Луцька</w:t>
      </w:r>
      <w:bookmarkEnd w:id="0"/>
      <w:r>
        <w:rPr>
          <w:sz w:val="28"/>
          <w:szCs w:val="28"/>
          <w:lang w:val="uk-UA"/>
        </w:rPr>
        <w:t>»:</w:t>
      </w:r>
    </w:p>
    <w:p w:rsidR="00C71AF6" w:rsidRDefault="00C71AF6">
      <w:pPr>
        <w:pStyle w:val="a8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uk-UA"/>
        </w:rPr>
      </w:pPr>
    </w:p>
    <w:p w:rsidR="00C71AF6" w:rsidRPr="00417CD7" w:rsidRDefault="0068676B">
      <w:pPr>
        <w:widowControl/>
        <w:tabs>
          <w:tab w:val="left" w:pos="1134"/>
        </w:tabs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 Затвердити склад Групи з впровадження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«Оновлення </w:t>
      </w:r>
      <w:r w:rsidRPr="00417CD7">
        <w:rPr>
          <w:sz w:val="28"/>
          <w:szCs w:val="28"/>
          <w:lang w:val="uk-UA"/>
        </w:rPr>
        <w:t>тролейбусного парку м. Луцька» згідно з додатком.</w:t>
      </w:r>
    </w:p>
    <w:p w:rsidR="00C71AF6" w:rsidRPr="00417CD7" w:rsidRDefault="0068676B">
      <w:pPr>
        <w:widowControl/>
        <w:tabs>
          <w:tab w:val="left" w:pos="1134"/>
        </w:tabs>
        <w:ind w:firstLine="709"/>
        <w:jc w:val="both"/>
        <w:rPr>
          <w:lang w:val="uk-UA"/>
        </w:rPr>
      </w:pPr>
      <w:r w:rsidRPr="00417CD7">
        <w:rPr>
          <w:sz w:val="28"/>
          <w:szCs w:val="28"/>
          <w:lang w:val="uk-UA"/>
        </w:rPr>
        <w:t xml:space="preserve">2. Контроль за виконанням розпорядження покласти на заступника міського голови </w:t>
      </w:r>
      <w:proofErr w:type="spellStart"/>
      <w:r w:rsidRPr="00417CD7">
        <w:rPr>
          <w:sz w:val="28"/>
          <w:szCs w:val="28"/>
          <w:lang w:val="uk-UA"/>
        </w:rPr>
        <w:t>Чебелюк</w:t>
      </w:r>
      <w:proofErr w:type="spellEnd"/>
      <w:r w:rsidRPr="00417CD7">
        <w:rPr>
          <w:sz w:val="28"/>
          <w:szCs w:val="28"/>
          <w:lang w:val="uk-UA"/>
        </w:rPr>
        <w:t xml:space="preserve"> І.І.</w:t>
      </w:r>
    </w:p>
    <w:p w:rsidR="00C71AF6" w:rsidRPr="00417CD7" w:rsidRDefault="00C71AF6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C71AF6" w:rsidRDefault="00C71AF6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417CD7" w:rsidRDefault="00417CD7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C71AF6" w:rsidRDefault="00417CD7" w:rsidP="00417CD7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ПОЛІЩУК</w:t>
      </w:r>
    </w:p>
    <w:p w:rsidR="00C71AF6" w:rsidRDefault="00C71AF6">
      <w:pPr>
        <w:jc w:val="both"/>
        <w:rPr>
          <w:sz w:val="28"/>
          <w:szCs w:val="28"/>
          <w:lang w:val="uk-UA"/>
        </w:rPr>
      </w:pPr>
    </w:p>
    <w:p w:rsidR="00C71AF6" w:rsidRDefault="00C71AF6">
      <w:pPr>
        <w:jc w:val="both"/>
        <w:rPr>
          <w:sz w:val="28"/>
          <w:szCs w:val="28"/>
          <w:lang w:val="uk-UA"/>
        </w:rPr>
      </w:pPr>
    </w:p>
    <w:p w:rsidR="00C71AF6" w:rsidRDefault="0068676B">
      <w:pPr>
        <w:jc w:val="both"/>
        <w:rPr>
          <w:lang w:val="uk-UA"/>
        </w:rPr>
      </w:pPr>
      <w:proofErr w:type="spellStart"/>
      <w:r>
        <w:rPr>
          <w:lang w:val="uk-UA"/>
        </w:rPr>
        <w:t>Смаль</w:t>
      </w:r>
      <w:proofErr w:type="spellEnd"/>
      <w:r>
        <w:rPr>
          <w:lang w:val="uk-UA"/>
        </w:rPr>
        <w:t xml:space="preserve"> 777</w:t>
      </w:r>
      <w:r w:rsidR="00417CD7">
        <w:rPr>
          <w:lang w:val="uk-UA"/>
        </w:rPr>
        <w:t> </w:t>
      </w:r>
      <w:r>
        <w:rPr>
          <w:lang w:val="uk-UA"/>
        </w:rPr>
        <w:t>955</w:t>
      </w:r>
    </w:p>
    <w:p w:rsidR="00417CD7" w:rsidRDefault="00417CD7">
      <w:pPr>
        <w:jc w:val="both"/>
      </w:pPr>
    </w:p>
    <w:sectPr w:rsidR="00417CD7" w:rsidSect="00417CD7">
      <w:pgSz w:w="11906" w:h="16838"/>
      <w:pgMar w:top="567" w:right="567" w:bottom="1701" w:left="1985" w:header="567" w:footer="0" w:gutter="0"/>
      <w:pgNumType w:start="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CD4" w:rsidRDefault="00855CD4">
      <w:r>
        <w:separator/>
      </w:r>
    </w:p>
  </w:endnote>
  <w:endnote w:type="continuationSeparator" w:id="0">
    <w:p w:rsidR="00855CD4" w:rsidRDefault="0085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CD4" w:rsidRDefault="00855CD4">
      <w:r>
        <w:separator/>
      </w:r>
    </w:p>
  </w:footnote>
  <w:footnote w:type="continuationSeparator" w:id="0">
    <w:p w:rsidR="00855CD4" w:rsidRDefault="0085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8AE"/>
    <w:multiLevelType w:val="multilevel"/>
    <w:tmpl w:val="63506FE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643F33"/>
    <w:multiLevelType w:val="multilevel"/>
    <w:tmpl w:val="ACF6F3D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1AF6"/>
    <w:rsid w:val="0025498E"/>
    <w:rsid w:val="00417CD7"/>
    <w:rsid w:val="0068676B"/>
    <w:rsid w:val="00855CD4"/>
    <w:rsid w:val="00C7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sz w:val="28"/>
      <w:szCs w:val="28"/>
      <w:lang w:val="uk-U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8"/>
      <w:szCs w:val="28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Виділення"/>
    <w:qFormat/>
    <w:rPr>
      <w:i/>
      <w:iCs/>
    </w:rPr>
  </w:style>
  <w:style w:type="character" w:customStyle="1" w:styleId="a5">
    <w:name w:val="Номер сторінки"/>
    <w:basedOn w:val="10"/>
  </w:style>
  <w:style w:type="character" w:customStyle="1" w:styleId="a6">
    <w:name w:val="Гіперпосилання"/>
    <w:rPr>
      <w:color w:val="0000FF"/>
      <w:u w:val="single"/>
    </w:rPr>
  </w:style>
  <w:style w:type="character" w:customStyle="1" w:styleId="ListParagraphChar">
    <w:name w:val="List Paragraph Char"/>
    <w:qFormat/>
    <w:rPr>
      <w:rFonts w:ascii="Arial" w:hAnsi="Arial" w:cs="Arial"/>
      <w:lang w:val="uk-UA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3">
    <w:name w:val="Указатель3"/>
    <w:basedOn w:val="a"/>
    <w:qFormat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styleId="ac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val="uk-UA" w:bidi="ar-SA"/>
    </w:rPr>
  </w:style>
  <w:style w:type="paragraph" w:customStyle="1" w:styleId="14">
    <w:name w:val="Обычный отступ1"/>
    <w:basedOn w:val="a"/>
    <w:qFormat/>
    <w:pPr>
      <w:ind w:left="708"/>
    </w:pPr>
    <w:rPr>
      <w:lang w:val="ru-RU"/>
    </w:r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qFormat/>
    <w:pPr>
      <w:widowControl/>
      <w:suppressAutoHyphens w:val="0"/>
      <w:spacing w:after="120" w:line="276" w:lineRule="auto"/>
      <w:ind w:left="720"/>
      <w:contextualSpacing/>
      <w:jc w:val="both"/>
    </w:pPr>
    <w:rPr>
      <w:rFonts w:ascii="Arial" w:eastAsia="Times New Roman" w:hAnsi="Arial" w:cs="Arial"/>
      <w:kern w:val="0"/>
      <w:sz w:val="20"/>
      <w:szCs w:val="20"/>
      <w:lang w:val="uk-UA"/>
    </w:rPr>
  </w:style>
  <w:style w:type="paragraph" w:customStyle="1" w:styleId="af1">
    <w:name w:val="Содержимое врезки"/>
    <w:basedOn w:val="a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kern w:val="2"/>
      <w:sz w:val="24"/>
      <w:lang w:bidi="en-US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513</Words>
  <Characters>293</Characters>
  <Application>Microsoft Office Word</Application>
  <DocSecurity>0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32</cp:revision>
  <cp:lastPrinted>1995-11-21T17:41:00Z</cp:lastPrinted>
  <dcterms:created xsi:type="dcterms:W3CDTF">2009-04-16T10:32:00Z</dcterms:created>
  <dcterms:modified xsi:type="dcterms:W3CDTF">2022-01-21T07:28:00Z</dcterms:modified>
  <dc:language>en-US</dc:language>
</cp:coreProperties>
</file>