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86" w:rsidRPr="004B4128" w:rsidRDefault="00AE5562" w:rsidP="00DF3986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6pt;margin-top:-9pt;width:57.4pt;height:59.2pt;z-index:251660288" fillcolor="window">
            <v:imagedata r:id="rId7" o:title=""/>
            <w10:wrap type="square" side="left"/>
          </v:shape>
          <o:OLEObject Type="Embed" ProgID="PBrush" ShapeID="_x0000_s1027" DrawAspect="Content" ObjectID="_1705143215" r:id="rId8"/>
        </w:pict>
      </w:r>
    </w:p>
    <w:p w:rsidR="00DF3986" w:rsidRPr="004B4128" w:rsidRDefault="00DF3986" w:rsidP="00DF3986">
      <w:pPr>
        <w:pStyle w:val="1"/>
        <w:rPr>
          <w:sz w:val="28"/>
          <w:szCs w:val="28"/>
        </w:rPr>
      </w:pPr>
    </w:p>
    <w:p w:rsidR="00DF3986" w:rsidRPr="004B4128" w:rsidRDefault="00DF3986" w:rsidP="00DF3986">
      <w:pPr>
        <w:pStyle w:val="1"/>
        <w:rPr>
          <w:sz w:val="28"/>
          <w:szCs w:val="28"/>
        </w:rPr>
      </w:pPr>
    </w:p>
    <w:p w:rsidR="00DF3986" w:rsidRPr="004B4128" w:rsidRDefault="00DF3986" w:rsidP="00DF3986">
      <w:pPr>
        <w:pStyle w:val="1"/>
        <w:rPr>
          <w:sz w:val="16"/>
          <w:szCs w:val="16"/>
        </w:rPr>
      </w:pPr>
    </w:p>
    <w:p w:rsidR="00DF3986" w:rsidRPr="004B4128" w:rsidRDefault="00DF3986" w:rsidP="00DF3986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DF3986" w:rsidRPr="004B4128" w:rsidRDefault="00DF3986" w:rsidP="00DF3986">
      <w:pPr>
        <w:jc w:val="center"/>
        <w:rPr>
          <w:b/>
          <w:bCs w:val="0"/>
          <w:sz w:val="20"/>
          <w:szCs w:val="20"/>
        </w:rPr>
      </w:pPr>
    </w:p>
    <w:p w:rsidR="00DF3986" w:rsidRPr="004B4128" w:rsidRDefault="00DF3986" w:rsidP="00DF3986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DF3986" w:rsidRPr="004B4128" w:rsidRDefault="00DF3986" w:rsidP="00DF3986">
      <w:pPr>
        <w:jc w:val="center"/>
        <w:rPr>
          <w:b/>
          <w:bCs w:val="0"/>
          <w:sz w:val="40"/>
          <w:szCs w:val="40"/>
        </w:rPr>
      </w:pPr>
    </w:p>
    <w:p w:rsidR="00DF3986" w:rsidRDefault="00DF3986" w:rsidP="00DF3986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DF3986" w:rsidRPr="00DF3986" w:rsidRDefault="00DF3986">
      <w:pPr>
        <w:ind w:right="5101"/>
        <w:jc w:val="both"/>
        <w:rPr>
          <w:sz w:val="20"/>
          <w:szCs w:val="20"/>
        </w:rPr>
      </w:pPr>
    </w:p>
    <w:p w:rsidR="005D79D4" w:rsidRDefault="00BA5D16">
      <w:pPr>
        <w:ind w:right="5101"/>
        <w:jc w:val="both"/>
      </w:pPr>
      <w:r>
        <w:rPr>
          <w:szCs w:val="28"/>
        </w:rPr>
        <w:t>Про підвищення рівня готовності</w:t>
      </w:r>
    </w:p>
    <w:p w:rsidR="005D79D4" w:rsidRDefault="00BA5D16">
      <w:pPr>
        <w:ind w:right="5101"/>
        <w:jc w:val="both"/>
        <w:rPr>
          <w:szCs w:val="28"/>
        </w:rPr>
      </w:pPr>
      <w:r>
        <w:rPr>
          <w:szCs w:val="28"/>
        </w:rPr>
        <w:t xml:space="preserve">захисних споруд цивільного захисту для укриття населення </w:t>
      </w:r>
      <w:r w:rsidR="00DF3986">
        <w:rPr>
          <w:szCs w:val="28"/>
        </w:rPr>
        <w:t xml:space="preserve">Луцької </w:t>
      </w:r>
      <w:r>
        <w:rPr>
          <w:szCs w:val="28"/>
        </w:rPr>
        <w:t>міської територіальної громади</w:t>
      </w:r>
    </w:p>
    <w:p w:rsidR="005D79D4" w:rsidRPr="00DF3986" w:rsidRDefault="005D79D4">
      <w:pPr>
        <w:suppressAutoHyphens/>
        <w:ind w:firstLine="588"/>
        <w:jc w:val="both"/>
        <w:rPr>
          <w:sz w:val="20"/>
          <w:szCs w:val="20"/>
          <w:lang w:eastAsia="ar-SA"/>
        </w:rPr>
      </w:pPr>
    </w:p>
    <w:p w:rsidR="005D79D4" w:rsidRDefault="00BA5D16">
      <w:pPr>
        <w:suppressAutoHyphens/>
        <w:jc w:val="both"/>
        <w:rPr>
          <w:szCs w:val="28"/>
        </w:rPr>
      </w:pPr>
      <w:r>
        <w:rPr>
          <w:szCs w:val="28"/>
          <w:lang w:eastAsia="ar-SA"/>
        </w:rPr>
        <w:tab/>
        <w:t>Відповідно до ст. 42 Закону України «Про місцеве с</w:t>
      </w:r>
      <w:r w:rsidR="00DF3986">
        <w:rPr>
          <w:szCs w:val="28"/>
          <w:lang w:eastAsia="ar-SA"/>
        </w:rPr>
        <w:t>амоврядування в Україні», ст. </w:t>
      </w:r>
      <w:r>
        <w:rPr>
          <w:szCs w:val="28"/>
          <w:lang w:eastAsia="ar-SA"/>
        </w:rPr>
        <w:t xml:space="preserve">19 Кодексу цивільного захисту України, розпорядження голови Волинської обласної державної адміністрації від 14.01.2022 № 9 </w:t>
      </w:r>
      <w:r w:rsidR="00DF3986">
        <w:rPr>
          <w:szCs w:val="28"/>
          <w:lang w:eastAsia="ar-SA"/>
        </w:rPr>
        <w:t>«</w:t>
      </w:r>
      <w:r>
        <w:rPr>
          <w:szCs w:val="28"/>
          <w:lang w:eastAsia="ar-SA"/>
        </w:rPr>
        <w:t>Про підвищення рівня готовності захисних споруд цивільного захисту для укриття населення області</w:t>
      </w:r>
      <w:r w:rsidR="00DF3986">
        <w:rPr>
          <w:szCs w:val="28"/>
          <w:lang w:eastAsia="ar-SA"/>
        </w:rPr>
        <w:t>»</w:t>
      </w:r>
      <w:r w:rsidR="00A37C91">
        <w:rPr>
          <w:szCs w:val="28"/>
          <w:lang w:eastAsia="ar-SA"/>
        </w:rPr>
        <w:t>,</w:t>
      </w:r>
      <w:r>
        <w:rPr>
          <w:szCs w:val="28"/>
          <w:lang w:eastAsia="ar-SA"/>
        </w:rPr>
        <w:t xml:space="preserve"> з метою приведення захисних споруд цивільного захисту в готовність до використання для укриття населення</w:t>
      </w:r>
      <w:r w:rsidR="00DF3986">
        <w:rPr>
          <w:szCs w:val="28"/>
          <w:lang w:eastAsia="ar-SA"/>
        </w:rPr>
        <w:t xml:space="preserve"> Луцької</w:t>
      </w:r>
      <w:r>
        <w:rPr>
          <w:szCs w:val="28"/>
          <w:lang w:eastAsia="ar-SA"/>
        </w:rPr>
        <w:t xml:space="preserve"> </w:t>
      </w:r>
      <w:r>
        <w:rPr>
          <w:color w:val="000000"/>
          <w:szCs w:val="28"/>
          <w:lang w:eastAsia="ar-SA"/>
        </w:rPr>
        <w:t>міської територіальної громади</w:t>
      </w:r>
      <w:r>
        <w:rPr>
          <w:szCs w:val="28"/>
          <w:lang w:eastAsia="ar-SA"/>
        </w:rPr>
        <w:t>:</w:t>
      </w:r>
    </w:p>
    <w:p w:rsidR="005D79D4" w:rsidRDefault="005D79D4">
      <w:pPr>
        <w:suppressAutoHyphens/>
        <w:ind w:firstLine="709"/>
        <w:jc w:val="both"/>
        <w:rPr>
          <w:szCs w:val="28"/>
          <w:lang w:eastAsia="ar-SA"/>
        </w:rPr>
      </w:pPr>
    </w:p>
    <w:p w:rsidR="005D79D4" w:rsidRPr="00BA5D16" w:rsidRDefault="00BA5D16" w:rsidP="00BA5D16">
      <w:pPr>
        <w:jc w:val="both"/>
      </w:pPr>
      <w:r>
        <w:tab/>
      </w:r>
      <w:r w:rsidRPr="00BA5D16">
        <w:t>1. Затвердити склад робочої групи з обстеження фонду захисних споруд цивільного захисту, підвальних та інших заглиблених приміщень для укриття населення Луцької міської територіальної громади</w:t>
      </w:r>
      <w:r>
        <w:t xml:space="preserve"> </w:t>
      </w:r>
      <w:r w:rsidRPr="00BA5D16">
        <w:t>згідно з додатком 1.</w:t>
      </w:r>
    </w:p>
    <w:p w:rsidR="005D79D4" w:rsidRDefault="00BA5D16">
      <w:pPr>
        <w:jc w:val="both"/>
      </w:pPr>
      <w:r>
        <w:rPr>
          <w:szCs w:val="28"/>
        </w:rPr>
        <w:tab/>
        <w:t>2. Затвердити план заходів з підвищення рівня готовності захисних споруд цивільного захисту для укриття населення</w:t>
      </w:r>
      <w:r w:rsidR="00DF3986">
        <w:rPr>
          <w:szCs w:val="28"/>
        </w:rPr>
        <w:t xml:space="preserve"> Луцької</w:t>
      </w:r>
      <w:r>
        <w:rPr>
          <w:szCs w:val="28"/>
        </w:rPr>
        <w:t xml:space="preserve"> міської територіальної громади </w:t>
      </w:r>
      <w:r w:rsidRPr="00DF3986">
        <w:rPr>
          <w:color w:val="auto"/>
          <w:szCs w:val="28"/>
        </w:rPr>
        <w:t xml:space="preserve">(далі − </w:t>
      </w:r>
      <w:r w:rsidR="00DF3986" w:rsidRPr="00DF3986">
        <w:rPr>
          <w:color w:val="auto"/>
          <w:szCs w:val="28"/>
        </w:rPr>
        <w:t>П</w:t>
      </w:r>
      <w:r w:rsidRPr="00DF3986">
        <w:rPr>
          <w:color w:val="auto"/>
          <w:szCs w:val="28"/>
        </w:rPr>
        <w:t>лан заходів)</w:t>
      </w:r>
      <w:r>
        <w:rPr>
          <w:szCs w:val="28"/>
        </w:rPr>
        <w:t xml:space="preserve"> згідно додатком 2.</w:t>
      </w:r>
    </w:p>
    <w:p w:rsidR="005D79D4" w:rsidRDefault="00BA5D16">
      <w:pPr>
        <w:jc w:val="both"/>
      </w:pPr>
      <w:r>
        <w:rPr>
          <w:szCs w:val="28"/>
        </w:rPr>
        <w:tab/>
        <w:t>3. Відділу з питань надзвичайних ситуацій та цивільного захисту населення міської ради:</w:t>
      </w:r>
    </w:p>
    <w:p w:rsidR="005D79D4" w:rsidRDefault="00BA5D16">
      <w:pPr>
        <w:jc w:val="both"/>
      </w:pPr>
      <w:r>
        <w:rPr>
          <w:szCs w:val="28"/>
        </w:rPr>
        <w:tab/>
      </w:r>
      <w:r w:rsidR="00A37C91">
        <w:rPr>
          <w:szCs w:val="28"/>
        </w:rPr>
        <w:t>3.1. З</w:t>
      </w:r>
      <w:r>
        <w:rPr>
          <w:szCs w:val="28"/>
        </w:rPr>
        <w:t>абезпечити виконання Плану заходів та інформувати до 31 травня 2022 року управління з питань цивільного захисту Волинської обласної державної адміністрації про стан його виконання</w:t>
      </w:r>
      <w:r w:rsidR="007C74DC">
        <w:rPr>
          <w:szCs w:val="28"/>
        </w:rPr>
        <w:t>.</w:t>
      </w:r>
    </w:p>
    <w:p w:rsidR="005D79D4" w:rsidRDefault="00BA5D16">
      <w:pPr>
        <w:jc w:val="both"/>
      </w:pPr>
      <w:r>
        <w:rPr>
          <w:szCs w:val="28"/>
        </w:rPr>
        <w:tab/>
      </w:r>
      <w:r w:rsidR="00A37C91">
        <w:rPr>
          <w:szCs w:val="28"/>
        </w:rPr>
        <w:t>3.2. </w:t>
      </w:r>
      <w:r w:rsidR="00A37C91" w:rsidRPr="00A37C91">
        <w:rPr>
          <w:szCs w:val="28"/>
          <w:lang w:val="ru-RU"/>
        </w:rPr>
        <w:t>П</w:t>
      </w:r>
      <w:r w:rsidR="00DF3986">
        <w:rPr>
          <w:szCs w:val="28"/>
        </w:rPr>
        <w:t xml:space="preserve">одати </w:t>
      </w:r>
      <w:r>
        <w:rPr>
          <w:szCs w:val="28"/>
        </w:rPr>
        <w:t xml:space="preserve">узагальнену інформацію про виконання </w:t>
      </w:r>
      <w:r w:rsidR="007C74DC">
        <w:rPr>
          <w:szCs w:val="28"/>
        </w:rPr>
        <w:t xml:space="preserve">цього </w:t>
      </w:r>
      <w:r>
        <w:rPr>
          <w:szCs w:val="28"/>
        </w:rPr>
        <w:t>розпорядження міському голові до 01 червня 2022 року.</w:t>
      </w:r>
    </w:p>
    <w:p w:rsidR="005D79D4" w:rsidRDefault="00BA5D16">
      <w:pPr>
        <w:jc w:val="both"/>
      </w:pPr>
      <w:r>
        <w:rPr>
          <w:szCs w:val="28"/>
          <w:lang w:eastAsia="ar-SA"/>
        </w:rPr>
        <w:tab/>
        <w:t>4. Контроль за виконанням розпорядження покласти на заступника міського голови</w:t>
      </w:r>
      <w:r w:rsidRPr="00DF3986">
        <w:rPr>
          <w:szCs w:val="28"/>
          <w:lang w:val="ru-RU" w:eastAsia="ar-SA"/>
        </w:rPr>
        <w:t xml:space="preserve">, </w:t>
      </w:r>
      <w:r>
        <w:rPr>
          <w:szCs w:val="28"/>
          <w:lang w:eastAsia="ar-SA"/>
        </w:rPr>
        <w:t>керуючого справами виконкому Вербича Ю.Г.</w:t>
      </w:r>
    </w:p>
    <w:p w:rsidR="005D79D4" w:rsidRPr="00DF3986" w:rsidRDefault="005D79D4">
      <w:pPr>
        <w:tabs>
          <w:tab w:val="left" w:pos="984"/>
          <w:tab w:val="left" w:pos="1517"/>
        </w:tabs>
        <w:suppressAutoHyphens/>
        <w:jc w:val="both"/>
        <w:rPr>
          <w:sz w:val="20"/>
          <w:szCs w:val="20"/>
          <w:lang w:eastAsia="ar-SA"/>
        </w:rPr>
      </w:pPr>
    </w:p>
    <w:p w:rsidR="005D79D4" w:rsidRPr="00DF3986" w:rsidRDefault="005D79D4">
      <w:pPr>
        <w:tabs>
          <w:tab w:val="left" w:pos="984"/>
          <w:tab w:val="left" w:pos="1517"/>
        </w:tabs>
        <w:suppressAutoHyphens/>
        <w:jc w:val="both"/>
        <w:rPr>
          <w:sz w:val="20"/>
          <w:szCs w:val="20"/>
          <w:lang w:eastAsia="ar-SA"/>
        </w:rPr>
      </w:pPr>
    </w:p>
    <w:p w:rsidR="005D79D4" w:rsidRDefault="00BA5D16">
      <w:pPr>
        <w:tabs>
          <w:tab w:val="left" w:pos="984"/>
          <w:tab w:val="left" w:pos="1517"/>
        </w:tabs>
        <w:suppressAutoHyphens/>
        <w:jc w:val="both"/>
        <w:rPr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Ігор ПОЛІЩУК</w:t>
      </w:r>
    </w:p>
    <w:p w:rsidR="005D79D4" w:rsidRPr="00DF3986" w:rsidRDefault="005D79D4">
      <w:pPr>
        <w:tabs>
          <w:tab w:val="left" w:pos="984"/>
          <w:tab w:val="left" w:pos="1517"/>
        </w:tabs>
        <w:suppressAutoHyphens/>
        <w:jc w:val="both"/>
        <w:rPr>
          <w:sz w:val="20"/>
          <w:szCs w:val="20"/>
          <w:lang w:eastAsia="ar-SA"/>
        </w:rPr>
      </w:pPr>
    </w:p>
    <w:p w:rsidR="00DF3986" w:rsidRPr="00DF3986" w:rsidRDefault="00DF3986">
      <w:pPr>
        <w:tabs>
          <w:tab w:val="left" w:pos="984"/>
          <w:tab w:val="left" w:pos="1517"/>
        </w:tabs>
        <w:suppressAutoHyphens/>
        <w:jc w:val="both"/>
        <w:rPr>
          <w:sz w:val="20"/>
          <w:szCs w:val="20"/>
          <w:lang w:eastAsia="ar-SA"/>
        </w:rPr>
      </w:pPr>
    </w:p>
    <w:p w:rsidR="005D79D4" w:rsidRDefault="00BA5D16">
      <w:pPr>
        <w:tabs>
          <w:tab w:val="left" w:pos="984"/>
          <w:tab w:val="left" w:pos="1517"/>
        </w:tabs>
        <w:suppressAutoHyphens/>
        <w:jc w:val="both"/>
        <w:rPr>
          <w:bCs w:val="0"/>
          <w:sz w:val="24"/>
          <w:lang w:eastAsia="ar-SA"/>
        </w:rPr>
      </w:pPr>
      <w:r>
        <w:rPr>
          <w:bCs w:val="0"/>
          <w:sz w:val="24"/>
          <w:lang w:eastAsia="ar-SA"/>
        </w:rPr>
        <w:t>Кирилюк 720</w:t>
      </w:r>
      <w:r w:rsidR="00DF3986">
        <w:rPr>
          <w:bCs w:val="0"/>
          <w:sz w:val="24"/>
          <w:lang w:eastAsia="ar-SA"/>
        </w:rPr>
        <w:t> </w:t>
      </w:r>
      <w:r>
        <w:rPr>
          <w:bCs w:val="0"/>
          <w:sz w:val="24"/>
          <w:lang w:eastAsia="ar-SA"/>
        </w:rPr>
        <w:t>087</w:t>
      </w:r>
    </w:p>
    <w:p w:rsidR="00DF3986" w:rsidRPr="00DF3986" w:rsidRDefault="00DF3986">
      <w:pPr>
        <w:tabs>
          <w:tab w:val="left" w:pos="984"/>
          <w:tab w:val="left" w:pos="1517"/>
        </w:tabs>
        <w:suppressAutoHyphens/>
        <w:jc w:val="both"/>
        <w:rPr>
          <w:sz w:val="16"/>
          <w:szCs w:val="16"/>
        </w:rPr>
      </w:pPr>
    </w:p>
    <w:sectPr w:rsidR="00DF3986" w:rsidRPr="00DF3986" w:rsidSect="007C74DC">
      <w:pgSz w:w="11906" w:h="16838"/>
      <w:pgMar w:top="567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2F9" w:rsidRDefault="004F22F9" w:rsidP="005D79D4">
      <w:r>
        <w:separator/>
      </w:r>
    </w:p>
  </w:endnote>
  <w:endnote w:type="continuationSeparator" w:id="0">
    <w:p w:rsidR="004F22F9" w:rsidRDefault="004F22F9" w:rsidP="005D7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2F9" w:rsidRDefault="004F22F9" w:rsidP="005D79D4">
      <w:r>
        <w:separator/>
      </w:r>
    </w:p>
  </w:footnote>
  <w:footnote w:type="continuationSeparator" w:id="0">
    <w:p w:rsidR="004F22F9" w:rsidRDefault="004F22F9" w:rsidP="005D7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6956"/>
    <w:multiLevelType w:val="multilevel"/>
    <w:tmpl w:val="E740401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2D903CE"/>
    <w:multiLevelType w:val="multilevel"/>
    <w:tmpl w:val="4A0C3A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D79D4"/>
    <w:rsid w:val="004F22F9"/>
    <w:rsid w:val="005D79D4"/>
    <w:rsid w:val="007C74DC"/>
    <w:rsid w:val="00921907"/>
    <w:rsid w:val="00A37C91"/>
    <w:rsid w:val="00AE5562"/>
    <w:rsid w:val="00BA5D16"/>
    <w:rsid w:val="00DB3CBB"/>
    <w:rsid w:val="00DF3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D4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link w:val="10"/>
    <w:qFormat/>
    <w:rsid w:val="00DF3986"/>
    <w:pPr>
      <w:keepNext/>
      <w:jc w:val="center"/>
      <w:outlineLvl w:val="0"/>
    </w:pPr>
    <w:rPr>
      <w:b/>
      <w:color w:val="auto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5D79D4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WW8Num1z0">
    <w:name w:val="WW8Num1z0"/>
    <w:qFormat/>
    <w:rsid w:val="005D79D4"/>
  </w:style>
  <w:style w:type="character" w:customStyle="1" w:styleId="WW8Num1z1">
    <w:name w:val="WW8Num1z1"/>
    <w:qFormat/>
    <w:rsid w:val="005D79D4"/>
  </w:style>
  <w:style w:type="character" w:customStyle="1" w:styleId="WW8Num1z2">
    <w:name w:val="WW8Num1z2"/>
    <w:qFormat/>
    <w:rsid w:val="005D79D4"/>
  </w:style>
  <w:style w:type="character" w:customStyle="1" w:styleId="WW8Num1z3">
    <w:name w:val="WW8Num1z3"/>
    <w:qFormat/>
    <w:rsid w:val="005D79D4"/>
  </w:style>
  <w:style w:type="character" w:customStyle="1" w:styleId="WW8Num1z4">
    <w:name w:val="WW8Num1z4"/>
    <w:qFormat/>
    <w:rsid w:val="005D79D4"/>
  </w:style>
  <w:style w:type="character" w:customStyle="1" w:styleId="WW8Num1z5">
    <w:name w:val="WW8Num1z5"/>
    <w:qFormat/>
    <w:rsid w:val="005D79D4"/>
  </w:style>
  <w:style w:type="character" w:customStyle="1" w:styleId="WW8Num1z6">
    <w:name w:val="WW8Num1z6"/>
    <w:qFormat/>
    <w:rsid w:val="005D79D4"/>
  </w:style>
  <w:style w:type="character" w:customStyle="1" w:styleId="WW8Num1z7">
    <w:name w:val="WW8Num1z7"/>
    <w:qFormat/>
    <w:rsid w:val="005D79D4"/>
  </w:style>
  <w:style w:type="character" w:customStyle="1" w:styleId="WW8Num1z8">
    <w:name w:val="WW8Num1z8"/>
    <w:qFormat/>
    <w:rsid w:val="005D79D4"/>
  </w:style>
  <w:style w:type="character" w:customStyle="1" w:styleId="WW8Num2z0">
    <w:name w:val="WW8Num2z0"/>
    <w:qFormat/>
    <w:rsid w:val="005D79D4"/>
    <w:rPr>
      <w:sz w:val="28"/>
    </w:rPr>
  </w:style>
  <w:style w:type="character" w:customStyle="1" w:styleId="WW8Num3z0">
    <w:name w:val="WW8Num3z0"/>
    <w:qFormat/>
    <w:rsid w:val="005D79D4"/>
  </w:style>
  <w:style w:type="character" w:customStyle="1" w:styleId="WW8Num4z0">
    <w:name w:val="WW8Num4z0"/>
    <w:qFormat/>
    <w:rsid w:val="005D79D4"/>
  </w:style>
  <w:style w:type="character" w:customStyle="1" w:styleId="WW8Num4z1">
    <w:name w:val="WW8Num4z1"/>
    <w:qFormat/>
    <w:rsid w:val="005D79D4"/>
  </w:style>
  <w:style w:type="character" w:customStyle="1" w:styleId="WW8Num4z2">
    <w:name w:val="WW8Num4z2"/>
    <w:qFormat/>
    <w:rsid w:val="005D79D4"/>
  </w:style>
  <w:style w:type="character" w:customStyle="1" w:styleId="WW8Num4z3">
    <w:name w:val="WW8Num4z3"/>
    <w:qFormat/>
    <w:rsid w:val="005D79D4"/>
  </w:style>
  <w:style w:type="character" w:customStyle="1" w:styleId="WW8Num4z4">
    <w:name w:val="WW8Num4z4"/>
    <w:qFormat/>
    <w:rsid w:val="005D79D4"/>
  </w:style>
  <w:style w:type="character" w:customStyle="1" w:styleId="WW8Num4z5">
    <w:name w:val="WW8Num4z5"/>
    <w:qFormat/>
    <w:rsid w:val="005D79D4"/>
  </w:style>
  <w:style w:type="character" w:customStyle="1" w:styleId="WW8Num4z6">
    <w:name w:val="WW8Num4z6"/>
    <w:qFormat/>
    <w:rsid w:val="005D79D4"/>
  </w:style>
  <w:style w:type="character" w:customStyle="1" w:styleId="WW8Num4z7">
    <w:name w:val="WW8Num4z7"/>
    <w:qFormat/>
    <w:rsid w:val="005D79D4"/>
  </w:style>
  <w:style w:type="character" w:customStyle="1" w:styleId="WW8Num4z8">
    <w:name w:val="WW8Num4z8"/>
    <w:qFormat/>
    <w:rsid w:val="005D79D4"/>
  </w:style>
  <w:style w:type="character" w:customStyle="1" w:styleId="WW8Num5z0">
    <w:name w:val="WW8Num5z0"/>
    <w:qFormat/>
    <w:rsid w:val="005D79D4"/>
  </w:style>
  <w:style w:type="character" w:customStyle="1" w:styleId="WW8Num6z0">
    <w:name w:val="WW8Num6z0"/>
    <w:qFormat/>
    <w:rsid w:val="005D79D4"/>
  </w:style>
  <w:style w:type="character" w:customStyle="1" w:styleId="WW8Num7z0">
    <w:name w:val="WW8Num7z0"/>
    <w:qFormat/>
    <w:rsid w:val="005D79D4"/>
    <w:rPr>
      <w:lang w:val="uk-UA"/>
    </w:rPr>
  </w:style>
  <w:style w:type="character" w:customStyle="1" w:styleId="WW8Num7z1">
    <w:name w:val="WW8Num7z1"/>
    <w:qFormat/>
    <w:rsid w:val="005D79D4"/>
  </w:style>
  <w:style w:type="character" w:customStyle="1" w:styleId="WW8Num7z2">
    <w:name w:val="WW8Num7z2"/>
    <w:qFormat/>
    <w:rsid w:val="005D79D4"/>
  </w:style>
  <w:style w:type="character" w:customStyle="1" w:styleId="WW8Num7z3">
    <w:name w:val="WW8Num7z3"/>
    <w:qFormat/>
    <w:rsid w:val="005D79D4"/>
  </w:style>
  <w:style w:type="character" w:customStyle="1" w:styleId="WW8Num7z4">
    <w:name w:val="WW8Num7z4"/>
    <w:qFormat/>
    <w:rsid w:val="005D79D4"/>
  </w:style>
  <w:style w:type="character" w:customStyle="1" w:styleId="WW8Num7z5">
    <w:name w:val="WW8Num7z5"/>
    <w:qFormat/>
    <w:rsid w:val="005D79D4"/>
  </w:style>
  <w:style w:type="character" w:customStyle="1" w:styleId="WW8Num7z6">
    <w:name w:val="WW8Num7z6"/>
    <w:qFormat/>
    <w:rsid w:val="005D79D4"/>
  </w:style>
  <w:style w:type="character" w:customStyle="1" w:styleId="WW8Num7z7">
    <w:name w:val="WW8Num7z7"/>
    <w:qFormat/>
    <w:rsid w:val="005D79D4"/>
  </w:style>
  <w:style w:type="character" w:customStyle="1" w:styleId="WW8Num7z8">
    <w:name w:val="WW8Num7z8"/>
    <w:qFormat/>
    <w:rsid w:val="005D79D4"/>
  </w:style>
  <w:style w:type="character" w:customStyle="1" w:styleId="WW8Num8z0">
    <w:name w:val="WW8Num8z0"/>
    <w:qFormat/>
    <w:rsid w:val="005D79D4"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sid w:val="005D79D4"/>
    <w:rPr>
      <w:rFonts w:ascii="Courier New" w:hAnsi="Courier New" w:cs="Courier New"/>
    </w:rPr>
  </w:style>
  <w:style w:type="character" w:customStyle="1" w:styleId="WW8Num8z2">
    <w:name w:val="WW8Num8z2"/>
    <w:qFormat/>
    <w:rsid w:val="005D79D4"/>
    <w:rPr>
      <w:rFonts w:ascii="Wingdings" w:hAnsi="Wingdings" w:cs="Wingdings"/>
    </w:rPr>
  </w:style>
  <w:style w:type="character" w:customStyle="1" w:styleId="WW8Num8z3">
    <w:name w:val="WW8Num8z3"/>
    <w:qFormat/>
    <w:rsid w:val="005D79D4"/>
    <w:rPr>
      <w:rFonts w:ascii="Symbol" w:hAnsi="Symbol" w:cs="Symbol"/>
    </w:rPr>
  </w:style>
  <w:style w:type="character" w:customStyle="1" w:styleId="WW8Num9z0">
    <w:name w:val="WW8Num9z0"/>
    <w:qFormat/>
    <w:rsid w:val="005D79D4"/>
  </w:style>
  <w:style w:type="character" w:customStyle="1" w:styleId="WW8Num10z0">
    <w:name w:val="WW8Num10z0"/>
    <w:qFormat/>
    <w:rsid w:val="005D79D4"/>
  </w:style>
  <w:style w:type="character" w:customStyle="1" w:styleId="WW8Num11z0">
    <w:name w:val="WW8Num11z0"/>
    <w:qFormat/>
    <w:rsid w:val="005D79D4"/>
  </w:style>
  <w:style w:type="character" w:customStyle="1" w:styleId="WW8Num11z1">
    <w:name w:val="WW8Num11z1"/>
    <w:qFormat/>
    <w:rsid w:val="005D79D4"/>
  </w:style>
  <w:style w:type="character" w:customStyle="1" w:styleId="WW8Num11z2">
    <w:name w:val="WW8Num11z2"/>
    <w:qFormat/>
    <w:rsid w:val="005D79D4"/>
  </w:style>
  <w:style w:type="character" w:customStyle="1" w:styleId="WW8Num11z3">
    <w:name w:val="WW8Num11z3"/>
    <w:qFormat/>
    <w:rsid w:val="005D79D4"/>
  </w:style>
  <w:style w:type="character" w:customStyle="1" w:styleId="WW8Num11z4">
    <w:name w:val="WW8Num11z4"/>
    <w:qFormat/>
    <w:rsid w:val="005D79D4"/>
  </w:style>
  <w:style w:type="character" w:customStyle="1" w:styleId="WW8Num11z5">
    <w:name w:val="WW8Num11z5"/>
    <w:qFormat/>
    <w:rsid w:val="005D79D4"/>
  </w:style>
  <w:style w:type="character" w:customStyle="1" w:styleId="WW8Num11z6">
    <w:name w:val="WW8Num11z6"/>
    <w:qFormat/>
    <w:rsid w:val="005D79D4"/>
  </w:style>
  <w:style w:type="character" w:customStyle="1" w:styleId="WW8Num11z7">
    <w:name w:val="WW8Num11z7"/>
    <w:qFormat/>
    <w:rsid w:val="005D79D4"/>
  </w:style>
  <w:style w:type="character" w:customStyle="1" w:styleId="WW8Num11z8">
    <w:name w:val="WW8Num11z8"/>
    <w:qFormat/>
    <w:rsid w:val="005D79D4"/>
  </w:style>
  <w:style w:type="character" w:customStyle="1" w:styleId="FontStyle13">
    <w:name w:val="Font Style13"/>
    <w:qFormat/>
    <w:rsid w:val="005D79D4"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  <w:rsid w:val="005D79D4"/>
  </w:style>
  <w:style w:type="character" w:customStyle="1" w:styleId="a4">
    <w:name w:val="Виділення жирним"/>
    <w:qFormat/>
    <w:rsid w:val="005D79D4"/>
    <w:rPr>
      <w:b/>
      <w:bCs/>
    </w:rPr>
  </w:style>
  <w:style w:type="character" w:customStyle="1" w:styleId="apple-converted-space">
    <w:name w:val="apple-converted-space"/>
    <w:qFormat/>
    <w:rsid w:val="005D79D4"/>
    <w:rPr>
      <w:rFonts w:cs="Times New Roman"/>
    </w:rPr>
  </w:style>
  <w:style w:type="character" w:customStyle="1" w:styleId="rvts6">
    <w:name w:val="rvts6"/>
    <w:basedOn w:val="a0"/>
    <w:qFormat/>
    <w:rsid w:val="005D79D4"/>
  </w:style>
  <w:style w:type="character" w:customStyle="1" w:styleId="a5">
    <w:name w:val="Гіперпосилання"/>
    <w:rsid w:val="005D79D4"/>
    <w:rPr>
      <w:color w:val="0000FF"/>
      <w:u w:val="single"/>
    </w:rPr>
  </w:style>
  <w:style w:type="character" w:customStyle="1" w:styleId="a6">
    <w:name w:val="Нижний колонтитул Знак"/>
    <w:qFormat/>
    <w:rsid w:val="005D79D4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rsid w:val="005D79D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5D79D4"/>
    <w:pPr>
      <w:spacing w:after="120"/>
    </w:pPr>
    <w:rPr>
      <w:bCs w:val="0"/>
      <w:lang w:val="ru-RU"/>
    </w:rPr>
  </w:style>
  <w:style w:type="paragraph" w:styleId="a9">
    <w:name w:val="List"/>
    <w:basedOn w:val="a"/>
    <w:rsid w:val="005D79D4"/>
    <w:pPr>
      <w:ind w:left="283" w:hanging="283"/>
    </w:pPr>
    <w:rPr>
      <w:bCs w:val="0"/>
      <w:lang w:val="ru-RU"/>
    </w:rPr>
  </w:style>
  <w:style w:type="paragraph" w:customStyle="1" w:styleId="Caption">
    <w:name w:val="Caption"/>
    <w:basedOn w:val="a"/>
    <w:qFormat/>
    <w:rsid w:val="005D79D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5D79D4"/>
    <w:pPr>
      <w:suppressLineNumbers/>
    </w:pPr>
    <w:rPr>
      <w:rFonts w:cs="Arial"/>
    </w:rPr>
  </w:style>
  <w:style w:type="paragraph" w:customStyle="1" w:styleId="ab">
    <w:name w:val="Знак"/>
    <w:basedOn w:val="a"/>
    <w:qFormat/>
    <w:rsid w:val="005D79D4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rsid w:val="005D79D4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sid w:val="005D79D4"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rsid w:val="005D79D4"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rsid w:val="005D79D4"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rsid w:val="005D79D4"/>
    <w:pPr>
      <w:ind w:left="708"/>
    </w:pPr>
    <w:rPr>
      <w:bCs w:val="0"/>
      <w:lang w:val="ru-RU"/>
    </w:rPr>
  </w:style>
  <w:style w:type="paragraph" w:customStyle="1" w:styleId="Header">
    <w:name w:val="Header"/>
    <w:basedOn w:val="a"/>
    <w:rsid w:val="005D79D4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rsid w:val="005D79D4"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5D79D4"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rsid w:val="005D79D4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rsid w:val="005D79D4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rsid w:val="005D79D4"/>
    <w:pPr>
      <w:suppressAutoHyphens/>
      <w:spacing w:before="280" w:after="280"/>
    </w:pPr>
    <w:rPr>
      <w:sz w:val="24"/>
    </w:rPr>
  </w:style>
  <w:style w:type="paragraph" w:customStyle="1" w:styleId="Footer">
    <w:name w:val="Footer"/>
    <w:basedOn w:val="a"/>
    <w:rsid w:val="005D79D4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5D79D4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rsid w:val="005D79D4"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вичайний (веб)"/>
    <w:basedOn w:val="a"/>
    <w:qFormat/>
    <w:rsid w:val="005D79D4"/>
    <w:pPr>
      <w:suppressAutoHyphens/>
      <w:spacing w:before="280" w:after="280"/>
    </w:pPr>
    <w:rPr>
      <w:bCs w:val="0"/>
      <w:sz w:val="24"/>
    </w:rPr>
  </w:style>
  <w:style w:type="paragraph" w:customStyle="1" w:styleId="af3">
    <w:name w:val="Вміст рамки"/>
    <w:basedOn w:val="a"/>
    <w:qFormat/>
    <w:rsid w:val="005D79D4"/>
  </w:style>
  <w:style w:type="numbering" w:customStyle="1" w:styleId="WW8Num1">
    <w:name w:val="WW8Num1"/>
    <w:qFormat/>
    <w:rsid w:val="005D79D4"/>
  </w:style>
  <w:style w:type="numbering" w:customStyle="1" w:styleId="WW8Num2">
    <w:name w:val="WW8Num2"/>
    <w:qFormat/>
    <w:rsid w:val="005D79D4"/>
  </w:style>
  <w:style w:type="numbering" w:customStyle="1" w:styleId="WW8Num3">
    <w:name w:val="WW8Num3"/>
    <w:qFormat/>
    <w:rsid w:val="005D79D4"/>
  </w:style>
  <w:style w:type="numbering" w:customStyle="1" w:styleId="WW8Num4">
    <w:name w:val="WW8Num4"/>
    <w:qFormat/>
    <w:rsid w:val="005D79D4"/>
  </w:style>
  <w:style w:type="numbering" w:customStyle="1" w:styleId="WW8Num5">
    <w:name w:val="WW8Num5"/>
    <w:qFormat/>
    <w:rsid w:val="005D79D4"/>
  </w:style>
  <w:style w:type="numbering" w:customStyle="1" w:styleId="WW8Num6">
    <w:name w:val="WW8Num6"/>
    <w:qFormat/>
    <w:rsid w:val="005D79D4"/>
  </w:style>
  <w:style w:type="numbering" w:customStyle="1" w:styleId="WW8Num7">
    <w:name w:val="WW8Num7"/>
    <w:qFormat/>
    <w:rsid w:val="005D79D4"/>
  </w:style>
  <w:style w:type="numbering" w:customStyle="1" w:styleId="WW8Num8">
    <w:name w:val="WW8Num8"/>
    <w:qFormat/>
    <w:rsid w:val="005D79D4"/>
  </w:style>
  <w:style w:type="numbering" w:customStyle="1" w:styleId="WW8Num9">
    <w:name w:val="WW8Num9"/>
    <w:qFormat/>
    <w:rsid w:val="005D79D4"/>
  </w:style>
  <w:style w:type="numbering" w:customStyle="1" w:styleId="WW8Num10">
    <w:name w:val="WW8Num10"/>
    <w:qFormat/>
    <w:rsid w:val="005D79D4"/>
  </w:style>
  <w:style w:type="numbering" w:customStyle="1" w:styleId="WW8Num11">
    <w:name w:val="WW8Num11"/>
    <w:qFormat/>
    <w:rsid w:val="005D79D4"/>
  </w:style>
  <w:style w:type="character" w:customStyle="1" w:styleId="10">
    <w:name w:val="Заголовок 1 Знак"/>
    <w:basedOn w:val="a0"/>
    <w:link w:val="1"/>
    <w:rsid w:val="00DF3986"/>
    <w:rPr>
      <w:rFonts w:ascii="Times New Roman" w:eastAsia="Times New Roman" w:hAnsi="Times New Roman" w:cs="Times New Roman"/>
      <w:b/>
      <w:bCs/>
      <w:sz w:val="32"/>
      <w:lang w:eastAsia="ru-RU" w:bidi="ar-SA"/>
    </w:rPr>
  </w:style>
  <w:style w:type="paragraph" w:styleId="af4">
    <w:name w:val="header"/>
    <w:basedOn w:val="a"/>
    <w:link w:val="af5"/>
    <w:uiPriority w:val="99"/>
    <w:semiHidden/>
    <w:unhideWhenUsed/>
    <w:rsid w:val="00A37C91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37C91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af6">
    <w:name w:val="footer"/>
    <w:basedOn w:val="a"/>
    <w:link w:val="12"/>
    <w:uiPriority w:val="99"/>
    <w:semiHidden/>
    <w:unhideWhenUsed/>
    <w:rsid w:val="00A37C91"/>
    <w:pPr>
      <w:tabs>
        <w:tab w:val="center" w:pos="4819"/>
        <w:tab w:val="right" w:pos="9639"/>
      </w:tabs>
    </w:pPr>
  </w:style>
  <w:style w:type="character" w:customStyle="1" w:styleId="12">
    <w:name w:val="Нижний колонтитул Знак1"/>
    <w:basedOn w:val="a0"/>
    <w:link w:val="af6"/>
    <w:uiPriority w:val="99"/>
    <w:semiHidden/>
    <w:rsid w:val="00A37C91"/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1091</Words>
  <Characters>623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polischuk</cp:lastModifiedBy>
  <cp:revision>19</cp:revision>
  <cp:lastPrinted>2018-06-22T14:54:00Z</cp:lastPrinted>
  <dcterms:created xsi:type="dcterms:W3CDTF">2021-12-02T11:21:00Z</dcterms:created>
  <dcterms:modified xsi:type="dcterms:W3CDTF">2022-01-31T12:07:00Z</dcterms:modified>
  <dc:language>uk-UA</dc:language>
</cp:coreProperties>
</file>