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C6" w:rsidRPr="00BB621B" w:rsidRDefault="00810BC6" w:rsidP="00914083">
      <w:pPr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BB621B">
        <w:rPr>
          <w:rFonts w:eastAsiaTheme="minorHAnsi"/>
          <w:b/>
          <w:bCs/>
          <w:sz w:val="28"/>
          <w:szCs w:val="28"/>
          <w:lang w:val="uk-UA" w:eastAsia="en-US"/>
        </w:rPr>
        <w:t xml:space="preserve">Інформація </w:t>
      </w:r>
    </w:p>
    <w:p w:rsidR="00810BC6" w:rsidRPr="00BB621B" w:rsidRDefault="00810BC6" w:rsidP="00914083">
      <w:pPr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BB621B">
        <w:rPr>
          <w:rFonts w:eastAsiaTheme="minorHAnsi"/>
          <w:b/>
          <w:bCs/>
          <w:sz w:val="28"/>
          <w:szCs w:val="28"/>
          <w:lang w:val="uk-UA" w:eastAsia="en-US"/>
        </w:rPr>
        <w:t>про роботу департаменту соціальної політики Луцької міської ради протягом 202</w:t>
      </w:r>
      <w:r w:rsidR="00292A8A" w:rsidRPr="00BB621B">
        <w:rPr>
          <w:rFonts w:eastAsiaTheme="minorHAnsi"/>
          <w:b/>
          <w:bCs/>
          <w:sz w:val="28"/>
          <w:szCs w:val="28"/>
          <w:lang w:val="uk-UA" w:eastAsia="en-US"/>
        </w:rPr>
        <w:t>1</w:t>
      </w:r>
      <w:r w:rsidRPr="00BB621B">
        <w:rPr>
          <w:rFonts w:eastAsiaTheme="minorHAnsi"/>
          <w:b/>
          <w:bCs/>
          <w:sz w:val="28"/>
          <w:szCs w:val="28"/>
          <w:lang w:val="uk-UA" w:eastAsia="en-US"/>
        </w:rPr>
        <w:t xml:space="preserve"> року</w:t>
      </w:r>
    </w:p>
    <w:p w:rsidR="00914083" w:rsidRPr="00BB621B" w:rsidRDefault="00914083" w:rsidP="00D560DB">
      <w:pPr>
        <w:pStyle w:val="a0"/>
        <w:spacing w:after="0"/>
        <w:ind w:firstLine="709"/>
        <w:jc w:val="both"/>
        <w:rPr>
          <w:color w:val="000000"/>
          <w:sz w:val="10"/>
          <w:szCs w:val="10"/>
          <w:shd w:val="clear" w:color="auto" w:fill="FFFFFF"/>
          <w:lang w:val="uk-UA"/>
        </w:rPr>
      </w:pPr>
    </w:p>
    <w:p w:rsidR="00D13906" w:rsidRPr="00BB621B" w:rsidRDefault="00292A8A" w:rsidP="00D13906">
      <w:pPr>
        <w:pStyle w:val="a0"/>
        <w:spacing w:after="0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BB621B">
        <w:rPr>
          <w:sz w:val="28"/>
          <w:szCs w:val="28"/>
          <w:lang w:val="uk-UA" w:bidi="hi-IN"/>
        </w:rPr>
        <w:t xml:space="preserve">Головним завданням департаменту соціальної політики є </w:t>
      </w:r>
      <w:r w:rsidR="001A0009" w:rsidRPr="00BB621B">
        <w:rPr>
          <w:sz w:val="28"/>
          <w:szCs w:val="28"/>
          <w:lang w:val="uk-UA" w:bidi="hi-IN"/>
        </w:rPr>
        <w:t>реалізаці</w:t>
      </w:r>
      <w:r w:rsidRPr="00BB621B">
        <w:rPr>
          <w:sz w:val="28"/>
          <w:szCs w:val="28"/>
          <w:lang w:val="uk-UA" w:bidi="hi-IN"/>
        </w:rPr>
        <w:t>я</w:t>
      </w:r>
      <w:r w:rsidR="001A0009" w:rsidRPr="00BB621B">
        <w:rPr>
          <w:sz w:val="28"/>
          <w:szCs w:val="28"/>
          <w:lang w:val="uk-UA" w:bidi="hi-IN"/>
        </w:rPr>
        <w:t xml:space="preserve"> державних та місцевих</w:t>
      </w:r>
      <w:r w:rsidR="00D560DB" w:rsidRPr="00BB621B">
        <w:rPr>
          <w:sz w:val="28"/>
          <w:szCs w:val="28"/>
          <w:lang w:val="uk-UA" w:bidi="hi-IN"/>
        </w:rPr>
        <w:t xml:space="preserve"> соціальних програм </w:t>
      </w:r>
      <w:r w:rsidRPr="00BB621B">
        <w:rPr>
          <w:sz w:val="28"/>
          <w:szCs w:val="28"/>
          <w:lang w:val="uk-UA" w:bidi="hi-IN"/>
        </w:rPr>
        <w:t>щодо соціального захисту та підтримки населення Луцької міської територіальної громади з метою</w:t>
      </w:r>
      <w:r w:rsidRPr="00BB621B">
        <w:rPr>
          <w:sz w:val="28"/>
          <w:szCs w:val="28"/>
          <w:lang w:val="uk-UA"/>
        </w:rPr>
        <w:t xml:space="preserve"> </w:t>
      </w:r>
      <w:r w:rsidR="00D13906" w:rsidRPr="00BB621B">
        <w:rPr>
          <w:sz w:val="28"/>
          <w:szCs w:val="28"/>
          <w:lang w:val="uk-UA"/>
        </w:rPr>
        <w:t xml:space="preserve">забезпечення належного рівня і якості </w:t>
      </w:r>
      <w:r w:rsidRPr="00BB621B">
        <w:rPr>
          <w:sz w:val="28"/>
          <w:szCs w:val="28"/>
          <w:lang w:val="uk-UA"/>
        </w:rPr>
        <w:t xml:space="preserve">їх </w:t>
      </w:r>
      <w:r w:rsidR="00D13906" w:rsidRPr="00BB621B">
        <w:rPr>
          <w:sz w:val="28"/>
          <w:szCs w:val="28"/>
          <w:lang w:val="uk-UA"/>
        </w:rPr>
        <w:t>життя.</w:t>
      </w:r>
    </w:p>
    <w:p w:rsidR="00B34D8D" w:rsidRPr="00BB621B" w:rsidRDefault="00C44D54" w:rsidP="00D560DB">
      <w:pPr>
        <w:ind w:firstLine="709"/>
        <w:jc w:val="both"/>
        <w:rPr>
          <w:sz w:val="28"/>
          <w:szCs w:val="28"/>
          <w:lang w:val="uk-UA" w:eastAsia="uk-UA"/>
        </w:rPr>
      </w:pPr>
      <w:r w:rsidRPr="00BB621B">
        <w:rPr>
          <w:sz w:val="28"/>
          <w:szCs w:val="28"/>
          <w:lang w:val="uk-UA" w:eastAsia="uk-UA"/>
        </w:rPr>
        <w:t>На сьогодні</w:t>
      </w:r>
      <w:r w:rsidR="00B34D8D" w:rsidRPr="00BB621B">
        <w:rPr>
          <w:sz w:val="28"/>
          <w:szCs w:val="28"/>
          <w:lang w:val="uk-UA" w:eastAsia="uk-UA"/>
        </w:rPr>
        <w:t xml:space="preserve"> </w:t>
      </w:r>
      <w:r w:rsidR="0090206D" w:rsidRPr="00BB621B">
        <w:rPr>
          <w:sz w:val="28"/>
          <w:szCs w:val="28"/>
          <w:lang w:val="uk-UA" w:eastAsia="uk-UA"/>
        </w:rPr>
        <w:t xml:space="preserve">соціальним </w:t>
      </w:r>
      <w:r w:rsidR="00F66023" w:rsidRPr="00BB621B">
        <w:rPr>
          <w:sz w:val="28"/>
          <w:szCs w:val="28"/>
          <w:lang w:val="uk-UA" w:eastAsia="uk-UA"/>
        </w:rPr>
        <w:t>захистом охоплено понад 108</w:t>
      </w:r>
      <w:r w:rsidR="00B34D8D" w:rsidRPr="00BB621B">
        <w:rPr>
          <w:sz w:val="28"/>
          <w:szCs w:val="28"/>
          <w:lang w:val="uk-UA" w:eastAsia="uk-UA"/>
        </w:rPr>
        <w:t xml:space="preserve"> тисяч жителів Луцької </w:t>
      </w:r>
      <w:r w:rsidRPr="00BB621B">
        <w:rPr>
          <w:sz w:val="28"/>
          <w:szCs w:val="28"/>
          <w:lang w:val="uk-UA" w:eastAsia="uk-UA"/>
        </w:rPr>
        <w:t xml:space="preserve">міської </w:t>
      </w:r>
      <w:r w:rsidR="00B34D8D" w:rsidRPr="00BB621B">
        <w:rPr>
          <w:sz w:val="28"/>
          <w:szCs w:val="28"/>
          <w:lang w:val="uk-UA" w:eastAsia="uk-UA"/>
        </w:rPr>
        <w:t xml:space="preserve">територіальної громади. А це, насамперед, </w:t>
      </w:r>
      <w:r w:rsidR="00310F62" w:rsidRPr="00BB621B">
        <w:rPr>
          <w:sz w:val="28"/>
          <w:szCs w:val="28"/>
          <w:lang w:val="uk-UA" w:eastAsia="uk-UA"/>
        </w:rPr>
        <w:t xml:space="preserve">надання </w:t>
      </w:r>
      <w:r w:rsidR="00B34D8D" w:rsidRPr="00BB621B">
        <w:rPr>
          <w:sz w:val="28"/>
          <w:szCs w:val="28"/>
          <w:lang w:val="uk-UA" w:eastAsia="uk-UA"/>
        </w:rPr>
        <w:t>пільг та субсидій на житлово-комунальні послуги, призначення державних соціальних допомог, оздоровлення пільгових категорій громадян, соціальна підтримка осіб з інвалідністю, ветеранів війни, постраждалих внаслідок аварії на Чорнобильській АЕС, учасників АТО/ООС та членів їх сімей, внутрішньо переміщених осіб</w:t>
      </w:r>
      <w:r w:rsidR="00310F62" w:rsidRPr="00BB621B">
        <w:rPr>
          <w:sz w:val="28"/>
          <w:szCs w:val="28"/>
          <w:lang w:val="uk-UA" w:eastAsia="uk-UA"/>
        </w:rPr>
        <w:t xml:space="preserve"> та ін</w:t>
      </w:r>
      <w:r w:rsidR="00431D29">
        <w:rPr>
          <w:sz w:val="28"/>
          <w:szCs w:val="28"/>
          <w:lang w:val="uk-UA" w:eastAsia="uk-UA"/>
        </w:rPr>
        <w:t>ших</w:t>
      </w:r>
      <w:r w:rsidR="00B34D8D" w:rsidRPr="00BB621B">
        <w:rPr>
          <w:sz w:val="28"/>
          <w:szCs w:val="28"/>
          <w:lang w:val="uk-UA" w:eastAsia="uk-UA"/>
        </w:rPr>
        <w:t>.</w:t>
      </w:r>
    </w:p>
    <w:p w:rsidR="00B34D8D" w:rsidRPr="005A169F" w:rsidRDefault="00B34D8D" w:rsidP="00232B36">
      <w:pPr>
        <w:pStyle w:val="a0"/>
        <w:spacing w:after="0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5A169F">
        <w:rPr>
          <w:sz w:val="28"/>
          <w:szCs w:val="28"/>
          <w:lang w:val="uk-UA"/>
        </w:rPr>
        <w:t xml:space="preserve">Відповідно до </w:t>
      </w:r>
      <w:r w:rsidR="00C56AFD" w:rsidRPr="005A169F">
        <w:rPr>
          <w:sz w:val="28"/>
          <w:szCs w:val="28"/>
          <w:lang w:val="uk-UA"/>
        </w:rPr>
        <w:t xml:space="preserve">Переліку адміністративних послуг виконавчих органів Луцької міської ради, </w:t>
      </w:r>
      <w:r w:rsidRPr="005A169F">
        <w:rPr>
          <w:sz w:val="28"/>
          <w:szCs w:val="28"/>
          <w:lang w:val="uk-UA"/>
        </w:rPr>
        <w:t>департа</w:t>
      </w:r>
      <w:r w:rsidR="00412564" w:rsidRPr="005A169F">
        <w:rPr>
          <w:sz w:val="28"/>
          <w:szCs w:val="28"/>
          <w:lang w:val="uk-UA"/>
        </w:rPr>
        <w:t>мент соціальної політики надає 103</w:t>
      </w:r>
      <w:r w:rsidRPr="005A169F">
        <w:rPr>
          <w:sz w:val="28"/>
          <w:szCs w:val="28"/>
          <w:lang w:val="uk-UA"/>
        </w:rPr>
        <w:t xml:space="preserve"> послуг</w:t>
      </w:r>
      <w:r w:rsidR="00412564" w:rsidRPr="005A169F">
        <w:rPr>
          <w:sz w:val="28"/>
          <w:szCs w:val="28"/>
          <w:lang w:val="uk-UA"/>
        </w:rPr>
        <w:t>и</w:t>
      </w:r>
      <w:r w:rsidR="00232B36" w:rsidRPr="005A169F">
        <w:rPr>
          <w:sz w:val="28"/>
          <w:szCs w:val="28"/>
          <w:lang w:val="uk-UA"/>
        </w:rPr>
        <w:t xml:space="preserve"> соціального спрямування.</w:t>
      </w:r>
    </w:p>
    <w:p w:rsidR="00B34D8D" w:rsidRPr="005A169F" w:rsidRDefault="00310F62" w:rsidP="00232B36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 w:rsidRPr="005A169F">
        <w:rPr>
          <w:sz w:val="28"/>
          <w:szCs w:val="28"/>
          <w:lang w:val="uk-UA"/>
        </w:rPr>
        <w:t>В 202</w:t>
      </w:r>
      <w:r w:rsidR="000B7177" w:rsidRPr="005A169F">
        <w:rPr>
          <w:sz w:val="28"/>
          <w:szCs w:val="28"/>
          <w:lang w:val="uk-UA"/>
        </w:rPr>
        <w:t>1</w:t>
      </w:r>
      <w:r w:rsidRPr="005A169F">
        <w:rPr>
          <w:sz w:val="28"/>
          <w:szCs w:val="28"/>
          <w:lang w:val="uk-UA"/>
        </w:rPr>
        <w:t xml:space="preserve"> році</w:t>
      </w:r>
      <w:r w:rsidR="00454EC2" w:rsidRPr="005A169F">
        <w:rPr>
          <w:sz w:val="28"/>
          <w:szCs w:val="28"/>
          <w:lang w:val="uk-UA"/>
        </w:rPr>
        <w:t xml:space="preserve"> </w:t>
      </w:r>
      <w:r w:rsidR="000765F1" w:rsidRPr="005A169F">
        <w:rPr>
          <w:sz w:val="28"/>
          <w:szCs w:val="28"/>
          <w:lang w:val="uk-UA"/>
        </w:rPr>
        <w:t xml:space="preserve">структурними підрозділами департаменту </w:t>
      </w:r>
      <w:r w:rsidR="00232B36" w:rsidRPr="005A169F">
        <w:rPr>
          <w:sz w:val="28"/>
          <w:szCs w:val="28"/>
          <w:lang w:val="uk-UA"/>
        </w:rPr>
        <w:t xml:space="preserve">надано </w:t>
      </w:r>
      <w:r w:rsidR="00EB3370" w:rsidRPr="005A169F">
        <w:rPr>
          <w:sz w:val="28"/>
          <w:szCs w:val="28"/>
          <w:lang w:val="uk-UA"/>
        </w:rPr>
        <w:t>130</w:t>
      </w:r>
      <w:r w:rsidR="000B7177" w:rsidRPr="005A169F">
        <w:rPr>
          <w:sz w:val="28"/>
          <w:szCs w:val="28"/>
          <w:lang w:val="uk-UA"/>
        </w:rPr>
        <w:t> </w:t>
      </w:r>
      <w:r w:rsidR="00EB3370" w:rsidRPr="005A169F">
        <w:rPr>
          <w:sz w:val="28"/>
          <w:szCs w:val="28"/>
          <w:lang w:val="uk-UA"/>
        </w:rPr>
        <w:t>675</w:t>
      </w:r>
      <w:r w:rsidR="00C44D54" w:rsidRPr="005A169F">
        <w:rPr>
          <w:sz w:val="28"/>
          <w:szCs w:val="28"/>
          <w:lang w:val="uk-UA"/>
        </w:rPr>
        <w:t> </w:t>
      </w:r>
      <w:r w:rsidR="00B34D8D" w:rsidRPr="005A169F">
        <w:rPr>
          <w:sz w:val="28"/>
          <w:szCs w:val="28"/>
          <w:lang w:val="uk-UA"/>
        </w:rPr>
        <w:t>послуг</w:t>
      </w:r>
      <w:r w:rsidR="00795029" w:rsidRPr="005A169F">
        <w:rPr>
          <w:sz w:val="28"/>
          <w:szCs w:val="28"/>
          <w:lang w:val="uk-UA"/>
        </w:rPr>
        <w:t xml:space="preserve"> соціального спрямування</w:t>
      </w:r>
      <w:r w:rsidR="00583452" w:rsidRPr="005A169F">
        <w:rPr>
          <w:sz w:val="28"/>
          <w:szCs w:val="28"/>
          <w:lang w:val="uk-UA"/>
        </w:rPr>
        <w:t xml:space="preserve"> (з них надійшло з департаменту «ЦНАП у м. Луцьку» через систему електронного документообігу «АСКОД» 5728 звернень)</w:t>
      </w:r>
      <w:r w:rsidR="00232B36" w:rsidRPr="005A169F">
        <w:rPr>
          <w:sz w:val="28"/>
          <w:szCs w:val="28"/>
          <w:lang w:val="uk-UA"/>
        </w:rPr>
        <w:t xml:space="preserve"> та </w:t>
      </w:r>
      <w:r w:rsidR="000B7177" w:rsidRPr="005A169F">
        <w:rPr>
          <w:sz w:val="28"/>
          <w:szCs w:val="28"/>
          <w:lang w:val="uk-UA"/>
        </w:rPr>
        <w:t>46 886</w:t>
      </w:r>
      <w:r w:rsidR="00232B36" w:rsidRPr="005A169F">
        <w:rPr>
          <w:sz w:val="28"/>
          <w:szCs w:val="28"/>
          <w:lang w:val="uk-UA"/>
        </w:rPr>
        <w:t xml:space="preserve"> консультацій з питань</w:t>
      </w:r>
      <w:r w:rsidR="00BD6961" w:rsidRPr="005A169F">
        <w:rPr>
          <w:sz w:val="28"/>
          <w:szCs w:val="28"/>
          <w:lang w:val="uk-UA"/>
        </w:rPr>
        <w:t>, які входять до повноважень д</w:t>
      </w:r>
      <w:r w:rsidR="0064537C">
        <w:rPr>
          <w:sz w:val="28"/>
          <w:szCs w:val="28"/>
          <w:lang w:val="uk-UA"/>
        </w:rPr>
        <w:t>епартаменту соціальної політики (основні показники наведено в додатку).</w:t>
      </w:r>
      <w:bookmarkStart w:id="0" w:name="_GoBack"/>
      <w:bookmarkEnd w:id="0"/>
    </w:p>
    <w:p w:rsidR="00583452" w:rsidRPr="005A169F" w:rsidRDefault="00583452" w:rsidP="00232B36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 w:rsidRPr="005A169F">
        <w:rPr>
          <w:sz w:val="28"/>
          <w:szCs w:val="28"/>
          <w:lang w:val="uk-UA"/>
        </w:rPr>
        <w:t xml:space="preserve">За звітний період надійшло </w:t>
      </w:r>
      <w:r w:rsidRPr="005A169F">
        <w:rPr>
          <w:iCs/>
          <w:sz w:val="28"/>
          <w:szCs w:val="28"/>
          <w:lang w:val="uk-UA"/>
        </w:rPr>
        <w:t xml:space="preserve">1942 </w:t>
      </w:r>
      <w:r w:rsidRPr="005A169F">
        <w:rPr>
          <w:sz w:val="28"/>
          <w:szCs w:val="28"/>
          <w:lang w:val="uk-UA"/>
        </w:rPr>
        <w:t>звернення (з них 1169 звернень щодо здійснення перерахунку та виплати недоотриманих сум одноразової грошової допомоги до 5 травня ветеранам війни).</w:t>
      </w:r>
    </w:p>
    <w:p w:rsidR="000A1CDF" w:rsidRPr="00BB621B" w:rsidRDefault="000A1CDF" w:rsidP="000A1CDF">
      <w:pPr>
        <w:pStyle w:val="af1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5A169F">
        <w:rPr>
          <w:sz w:val="28"/>
          <w:szCs w:val="28"/>
          <w:lang w:val="uk-UA"/>
        </w:rPr>
        <w:t>З метою забезпечення доступності якісних послуг соціального характеру для мешканців приєднаних населених пунктів</w:t>
      </w:r>
      <w:r w:rsidRPr="005A169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A169F">
        <w:rPr>
          <w:sz w:val="28"/>
          <w:szCs w:val="28"/>
          <w:lang w:val="uk-UA"/>
        </w:rPr>
        <w:t xml:space="preserve">до Луцької міської </w:t>
      </w:r>
      <w:r w:rsidR="00431D29">
        <w:rPr>
          <w:sz w:val="28"/>
          <w:szCs w:val="28"/>
          <w:lang w:val="uk-UA"/>
        </w:rPr>
        <w:t xml:space="preserve">територіальної </w:t>
      </w:r>
      <w:r w:rsidRPr="005A169F">
        <w:rPr>
          <w:sz w:val="28"/>
          <w:szCs w:val="28"/>
          <w:lang w:val="uk-UA"/>
        </w:rPr>
        <w:t>громади,</w:t>
      </w:r>
      <w:r w:rsidRPr="005A169F">
        <w:rPr>
          <w:color w:val="000000"/>
          <w:sz w:val="28"/>
          <w:szCs w:val="28"/>
          <w:shd w:val="clear" w:color="auto" w:fill="FFFFFF"/>
          <w:lang w:val="uk-UA"/>
        </w:rPr>
        <w:t xml:space="preserve"> у 2021</w:t>
      </w:r>
      <w:r w:rsidRPr="00BB621B">
        <w:rPr>
          <w:color w:val="000000"/>
          <w:sz w:val="28"/>
          <w:szCs w:val="28"/>
          <w:shd w:val="clear" w:color="auto" w:fill="FFFFFF"/>
          <w:lang w:val="uk-UA"/>
        </w:rPr>
        <w:t xml:space="preserve"> році </w:t>
      </w:r>
      <w:r w:rsidRPr="00BB621B">
        <w:rPr>
          <w:color w:val="000000"/>
          <w:sz w:val="28"/>
          <w:szCs w:val="28"/>
          <w:lang w:val="uk-UA"/>
        </w:rPr>
        <w:t>створено</w:t>
      </w:r>
      <w:r w:rsidRPr="00BB621B">
        <w:rPr>
          <w:sz w:val="28"/>
          <w:szCs w:val="28"/>
          <w:lang w:val="uk-UA"/>
        </w:rPr>
        <w:t xml:space="preserve"> п’ять віддалених робочих місць спеціалістів департаменту </w:t>
      </w:r>
      <w:r w:rsidR="00431D29">
        <w:rPr>
          <w:color w:val="000000"/>
          <w:sz w:val="28"/>
          <w:szCs w:val="28"/>
          <w:lang w:val="uk-UA"/>
        </w:rPr>
        <w:t>(</w:t>
      </w:r>
      <w:proofErr w:type="spellStart"/>
      <w:r w:rsidR="00431D29">
        <w:rPr>
          <w:color w:val="000000"/>
          <w:sz w:val="28"/>
          <w:szCs w:val="28"/>
          <w:lang w:val="uk-UA"/>
        </w:rPr>
        <w:t>с.Прилуцьке</w:t>
      </w:r>
      <w:proofErr w:type="spellEnd"/>
      <w:r w:rsidR="00431D29">
        <w:rPr>
          <w:color w:val="000000"/>
          <w:sz w:val="28"/>
          <w:szCs w:val="28"/>
          <w:lang w:val="uk-UA"/>
        </w:rPr>
        <w:t>, с. </w:t>
      </w:r>
      <w:proofErr w:type="spellStart"/>
      <w:r w:rsidR="00431D29">
        <w:rPr>
          <w:color w:val="000000"/>
          <w:sz w:val="28"/>
          <w:szCs w:val="28"/>
          <w:lang w:val="uk-UA"/>
        </w:rPr>
        <w:t>Жидичин</w:t>
      </w:r>
      <w:proofErr w:type="spellEnd"/>
      <w:r w:rsidR="00431D29">
        <w:rPr>
          <w:color w:val="000000"/>
          <w:sz w:val="28"/>
          <w:szCs w:val="28"/>
          <w:lang w:val="uk-UA"/>
        </w:rPr>
        <w:t>, с. </w:t>
      </w:r>
      <w:proofErr w:type="spellStart"/>
      <w:r w:rsidRPr="00BB621B">
        <w:rPr>
          <w:color w:val="000000"/>
          <w:sz w:val="28"/>
          <w:szCs w:val="28"/>
          <w:lang w:val="uk-UA"/>
        </w:rPr>
        <w:t>Забороль</w:t>
      </w:r>
      <w:proofErr w:type="spellEnd"/>
      <w:r w:rsidRPr="00BB621B">
        <w:rPr>
          <w:color w:val="000000"/>
          <w:sz w:val="28"/>
          <w:szCs w:val="28"/>
          <w:lang w:val="uk-UA"/>
        </w:rPr>
        <w:t>, с. </w:t>
      </w:r>
      <w:proofErr w:type="spellStart"/>
      <w:r w:rsidRPr="00BB621B">
        <w:rPr>
          <w:sz w:val="28"/>
          <w:szCs w:val="28"/>
          <w:lang w:val="uk-UA"/>
        </w:rPr>
        <w:t>Боголюби</w:t>
      </w:r>
      <w:proofErr w:type="spellEnd"/>
      <w:r w:rsidRPr="00BB621B">
        <w:rPr>
          <w:sz w:val="28"/>
          <w:szCs w:val="28"/>
          <w:lang w:val="uk-UA"/>
        </w:rPr>
        <w:t>, с. </w:t>
      </w:r>
      <w:proofErr w:type="spellStart"/>
      <w:r w:rsidRPr="00BB621B">
        <w:rPr>
          <w:sz w:val="28"/>
          <w:szCs w:val="28"/>
          <w:lang w:val="uk-UA"/>
        </w:rPr>
        <w:t>Княгининок</w:t>
      </w:r>
      <w:proofErr w:type="spellEnd"/>
      <w:r w:rsidRPr="00BB621B">
        <w:rPr>
          <w:sz w:val="28"/>
          <w:szCs w:val="28"/>
          <w:lang w:val="uk-UA"/>
        </w:rPr>
        <w:t>) та визначено оптимальний графік прийому громадян.</w:t>
      </w:r>
    </w:p>
    <w:p w:rsidR="000A1CDF" w:rsidRPr="00BB621B" w:rsidRDefault="000A1CDF" w:rsidP="00F22A00">
      <w:pPr>
        <w:pStyle w:val="af1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В березні 2021 року в департаменті соціальної політики запроваджено </w:t>
      </w:r>
      <w:r w:rsidR="00C875A8" w:rsidRPr="00BB621B">
        <w:rPr>
          <w:sz w:val="28"/>
          <w:szCs w:val="28"/>
          <w:lang w:val="uk-UA"/>
        </w:rPr>
        <w:t xml:space="preserve">в роботу </w:t>
      </w:r>
      <w:r w:rsidRPr="00BB621B">
        <w:rPr>
          <w:sz w:val="28"/>
          <w:szCs w:val="28"/>
          <w:lang w:val="uk-UA"/>
        </w:rPr>
        <w:t xml:space="preserve">програмний комплекс «Інтегрована інформаційна система </w:t>
      </w:r>
      <w:r w:rsidR="00431D29">
        <w:rPr>
          <w:sz w:val="28"/>
          <w:szCs w:val="28"/>
          <w:lang w:val="en-US"/>
        </w:rPr>
        <w:t>“</w:t>
      </w:r>
      <w:r w:rsidRPr="00BB621B">
        <w:rPr>
          <w:sz w:val="28"/>
          <w:szCs w:val="28"/>
          <w:lang w:val="uk-UA"/>
        </w:rPr>
        <w:t>Соціальна громада</w:t>
      </w:r>
      <w:r w:rsidR="00431D29">
        <w:rPr>
          <w:sz w:val="28"/>
          <w:szCs w:val="28"/>
          <w:lang w:val="en-US"/>
        </w:rPr>
        <w:t>”</w:t>
      </w:r>
      <w:r w:rsidRPr="00BB621B">
        <w:rPr>
          <w:sz w:val="28"/>
          <w:szCs w:val="28"/>
          <w:lang w:val="uk-UA"/>
        </w:rPr>
        <w:t xml:space="preserve">» — це WEB-додаток, який розроблено з метою наближення адміністративних послуг соціального характеру до мешканців територіальних громад. ПК «ІІС </w:t>
      </w:r>
      <w:r w:rsidR="00431D29">
        <w:rPr>
          <w:sz w:val="28"/>
          <w:szCs w:val="28"/>
          <w:lang w:val="en-US"/>
        </w:rPr>
        <w:t>“</w:t>
      </w:r>
      <w:r w:rsidRPr="00BB621B">
        <w:rPr>
          <w:sz w:val="28"/>
          <w:szCs w:val="28"/>
          <w:lang w:val="uk-UA"/>
        </w:rPr>
        <w:t>Соціальна громада</w:t>
      </w:r>
      <w:r w:rsidR="00431D29">
        <w:rPr>
          <w:sz w:val="28"/>
          <w:szCs w:val="28"/>
          <w:lang w:val="en-US"/>
        </w:rPr>
        <w:t>”</w:t>
      </w:r>
      <w:r w:rsidRPr="00BB621B">
        <w:rPr>
          <w:sz w:val="28"/>
          <w:szCs w:val="28"/>
          <w:lang w:val="uk-UA"/>
        </w:rPr>
        <w:t>» об’єднує у єди</w:t>
      </w:r>
      <w:r w:rsidR="00FB5941">
        <w:rPr>
          <w:sz w:val="28"/>
          <w:szCs w:val="28"/>
          <w:lang w:val="uk-UA"/>
        </w:rPr>
        <w:t xml:space="preserve">ному інформаційному середовищі </w:t>
      </w:r>
      <w:r w:rsidRPr="00BB621B">
        <w:rPr>
          <w:sz w:val="28"/>
          <w:szCs w:val="28"/>
          <w:lang w:val="uk-UA"/>
        </w:rPr>
        <w:t>фронт-офіси прийому документів від населення,</w:t>
      </w:r>
      <w:r w:rsidR="00C875A8" w:rsidRPr="00BB621B">
        <w:rPr>
          <w:sz w:val="28"/>
          <w:szCs w:val="28"/>
          <w:lang w:val="uk-UA"/>
        </w:rPr>
        <w:t xml:space="preserve"> що знаходяться приміром у </w:t>
      </w:r>
      <w:r w:rsidR="00C8317F" w:rsidRPr="00BB621B">
        <w:rPr>
          <w:sz w:val="28"/>
          <w:szCs w:val="28"/>
          <w:lang w:val="uk-UA"/>
        </w:rPr>
        <w:t xml:space="preserve">філіях чи </w:t>
      </w:r>
      <w:r w:rsidR="00C875A8" w:rsidRPr="00BB621B">
        <w:rPr>
          <w:sz w:val="28"/>
          <w:szCs w:val="28"/>
          <w:lang w:val="uk-UA"/>
        </w:rPr>
        <w:t>віддалених робочих місцях,</w:t>
      </w:r>
      <w:r w:rsidRPr="00BB621B">
        <w:rPr>
          <w:sz w:val="28"/>
          <w:szCs w:val="28"/>
          <w:lang w:val="uk-UA"/>
        </w:rPr>
        <w:t xml:space="preserve"> з бек-офісом </w:t>
      </w:r>
      <w:r w:rsidR="00086DB6" w:rsidRPr="00BB621B">
        <w:rPr>
          <w:sz w:val="28"/>
          <w:szCs w:val="28"/>
          <w:lang w:val="uk-UA"/>
        </w:rPr>
        <w:t>в департаменті соціальної політики</w:t>
      </w:r>
      <w:r w:rsidRPr="00BB621B">
        <w:rPr>
          <w:sz w:val="28"/>
          <w:szCs w:val="28"/>
          <w:lang w:val="uk-UA"/>
        </w:rPr>
        <w:t xml:space="preserve">, де приймається рішення про надання адміністративної послуги соціального характеру. </w:t>
      </w:r>
    </w:p>
    <w:p w:rsidR="00C875A8" w:rsidRPr="00BB621B" w:rsidRDefault="00C875A8" w:rsidP="00C875A8">
      <w:pPr>
        <w:ind w:firstLine="720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В 2021 році департаментом соціальної політики у співпраці з Волинською обласною громадською організацією УТОГ організовано обслуговування осіб з вадами слуху за допомогою планшетів через мобільну систему «Сервіс УТОГ». </w:t>
      </w:r>
    </w:p>
    <w:p w:rsidR="00C875A8" w:rsidRPr="00BB621B" w:rsidRDefault="00453845" w:rsidP="00C875A8">
      <w:pPr>
        <w:pStyle w:val="af1"/>
        <w:spacing w:before="0" w:beforeAutospacing="0" w:after="0" w:afterAutospacing="0"/>
        <w:ind w:firstLine="720"/>
        <w:jc w:val="both"/>
        <w:rPr>
          <w:sz w:val="28"/>
          <w:szCs w:val="28"/>
          <w:lang w:val="uk-UA" w:eastAsia="uk-UA"/>
        </w:rPr>
      </w:pPr>
      <w:r w:rsidRPr="00BB621B">
        <w:rPr>
          <w:bCs/>
          <w:sz w:val="28"/>
          <w:szCs w:val="28"/>
          <w:lang w:val="uk-UA"/>
        </w:rPr>
        <w:t xml:space="preserve">Окрім цього, з метою покращення комунікації з населенням, </w:t>
      </w:r>
      <w:r w:rsidR="00C875A8" w:rsidRPr="00BB621B">
        <w:rPr>
          <w:bCs/>
          <w:sz w:val="28"/>
          <w:szCs w:val="28"/>
          <w:lang w:val="uk-UA"/>
        </w:rPr>
        <w:t>запроваджено функціонування «гарячої лі</w:t>
      </w:r>
      <w:r w:rsidR="00340596" w:rsidRPr="00BB621B">
        <w:rPr>
          <w:bCs/>
          <w:sz w:val="28"/>
          <w:szCs w:val="28"/>
          <w:lang w:val="uk-UA"/>
        </w:rPr>
        <w:t xml:space="preserve">нії» за номером телефону </w:t>
      </w:r>
      <w:r w:rsidR="00340596" w:rsidRPr="00BB621B">
        <w:rPr>
          <w:bCs/>
          <w:sz w:val="28"/>
          <w:szCs w:val="28"/>
          <w:lang w:val="uk-UA"/>
        </w:rPr>
        <w:lastRenderedPageBreak/>
        <w:t>(0332) </w:t>
      </w:r>
      <w:r w:rsidR="00B07C75" w:rsidRPr="00BB621B">
        <w:rPr>
          <w:bCs/>
          <w:sz w:val="28"/>
          <w:szCs w:val="28"/>
          <w:lang w:val="uk-UA"/>
        </w:rPr>
        <w:t>281 000. Ц</w:t>
      </w:r>
      <w:r w:rsidR="00C875A8" w:rsidRPr="00BB621B">
        <w:rPr>
          <w:sz w:val="28"/>
          <w:szCs w:val="28"/>
          <w:lang w:val="uk-UA"/>
        </w:rPr>
        <w:t>е багатоканальна лінія зв’язку, що дозволяє отримати консультації телефоном з усіх питань, які є в повноваженнях департаменту</w:t>
      </w:r>
      <w:r w:rsidRPr="00BB621B">
        <w:rPr>
          <w:sz w:val="28"/>
          <w:szCs w:val="28"/>
          <w:lang w:val="uk-UA"/>
        </w:rPr>
        <w:t xml:space="preserve"> соціальної політики</w:t>
      </w:r>
      <w:r w:rsidR="00C875A8" w:rsidRPr="00BB621B">
        <w:rPr>
          <w:sz w:val="28"/>
          <w:szCs w:val="28"/>
          <w:lang w:val="uk-UA"/>
        </w:rPr>
        <w:t xml:space="preserve">. За період роботи гарячої </w:t>
      </w:r>
      <w:r w:rsidR="008D7FA7">
        <w:rPr>
          <w:sz w:val="28"/>
          <w:szCs w:val="28"/>
          <w:lang w:val="uk-UA"/>
        </w:rPr>
        <w:t>лінії (з жовтня по грудень 2021</w:t>
      </w:r>
      <w:r w:rsidR="008D7FA7">
        <w:rPr>
          <w:sz w:val="28"/>
          <w:szCs w:val="28"/>
          <w:lang w:val="en-US"/>
        </w:rPr>
        <w:t> </w:t>
      </w:r>
      <w:r w:rsidR="00C875A8" w:rsidRPr="00BB621B">
        <w:rPr>
          <w:sz w:val="28"/>
          <w:szCs w:val="28"/>
          <w:lang w:val="uk-UA"/>
        </w:rPr>
        <w:t xml:space="preserve">року) прийнято та надано консультацій на 503 дзвінки. </w:t>
      </w:r>
    </w:p>
    <w:p w:rsidR="000A1CDF" w:rsidRPr="00BB621B" w:rsidRDefault="000A1CDF" w:rsidP="000A1CDF">
      <w:pPr>
        <w:ind w:firstLine="709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Департамент соціальної політики здійснює організаційне забезпечення 17 робочих органів Луцької місь</w:t>
      </w:r>
      <w:r w:rsidR="008D7FA7">
        <w:rPr>
          <w:sz w:val="28"/>
          <w:szCs w:val="28"/>
          <w:lang w:val="uk-UA"/>
        </w:rPr>
        <w:t>кої ради (комісій, робочих груп</w:t>
      </w:r>
      <w:r w:rsidRPr="00BB621B">
        <w:rPr>
          <w:sz w:val="28"/>
          <w:szCs w:val="28"/>
          <w:lang w:val="uk-UA"/>
        </w:rPr>
        <w:t xml:space="preserve"> тощо). Протягом 2021 року організовано 136 засідань зазначених органів.</w:t>
      </w:r>
    </w:p>
    <w:p w:rsidR="00D66910" w:rsidRPr="00BB621B" w:rsidRDefault="00914083" w:rsidP="00985F73">
      <w:pPr>
        <w:pStyle w:val="a0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ab/>
      </w:r>
      <w:r w:rsidR="00BB56F9" w:rsidRPr="00BB621B">
        <w:rPr>
          <w:sz w:val="28"/>
          <w:szCs w:val="28"/>
          <w:lang w:val="uk-UA"/>
        </w:rPr>
        <w:t>Протягом звітного періоду п</w:t>
      </w:r>
      <w:r w:rsidRPr="00BB621B">
        <w:rPr>
          <w:sz w:val="28"/>
          <w:szCs w:val="28"/>
          <w:lang w:val="uk-UA"/>
        </w:rPr>
        <w:t xml:space="preserve">ризначено державних соціальних допомог </w:t>
      </w:r>
      <w:r w:rsidR="000B7177" w:rsidRPr="00BB621B">
        <w:rPr>
          <w:sz w:val="28"/>
          <w:szCs w:val="28"/>
          <w:lang w:val="uk-UA"/>
        </w:rPr>
        <w:t>21 421</w:t>
      </w:r>
      <w:r w:rsidR="00C44D54" w:rsidRPr="00BB621B">
        <w:rPr>
          <w:sz w:val="28"/>
          <w:szCs w:val="28"/>
          <w:lang w:val="uk-UA"/>
        </w:rPr>
        <w:t> </w:t>
      </w:r>
      <w:r w:rsidR="0065671F" w:rsidRPr="00BB621B">
        <w:rPr>
          <w:sz w:val="28"/>
          <w:szCs w:val="28"/>
          <w:lang w:val="uk-UA"/>
        </w:rPr>
        <w:t>одержувачу</w:t>
      </w:r>
      <w:r w:rsidR="000B7177" w:rsidRPr="00BB621B">
        <w:rPr>
          <w:sz w:val="28"/>
          <w:szCs w:val="28"/>
          <w:lang w:val="uk-UA"/>
        </w:rPr>
        <w:t xml:space="preserve"> на загальну суму 384 278,8</w:t>
      </w:r>
      <w:r w:rsidRPr="00BB621B">
        <w:rPr>
          <w:sz w:val="28"/>
          <w:szCs w:val="28"/>
          <w:lang w:val="uk-UA"/>
        </w:rPr>
        <w:t xml:space="preserve"> тис. грн</w:t>
      </w:r>
      <w:r w:rsidR="00D66910" w:rsidRPr="00BB621B">
        <w:rPr>
          <w:sz w:val="28"/>
          <w:szCs w:val="28"/>
          <w:lang w:val="uk-UA"/>
        </w:rPr>
        <w:t>, з них:</w:t>
      </w:r>
    </w:p>
    <w:p w:rsidR="00D66910" w:rsidRPr="00BB621B" w:rsidRDefault="00872FAA" w:rsidP="00C44D54">
      <w:pPr>
        <w:pStyle w:val="a0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lang w:val="uk-UA"/>
        </w:rPr>
      </w:pPr>
      <w:r w:rsidRPr="00BB621B">
        <w:rPr>
          <w:sz w:val="28"/>
          <w:szCs w:val="28"/>
          <w:lang w:val="uk-UA"/>
        </w:rPr>
        <w:t>10 813</w:t>
      </w:r>
      <w:r w:rsidR="00D66910" w:rsidRPr="00BB621B">
        <w:rPr>
          <w:sz w:val="28"/>
          <w:szCs w:val="28"/>
          <w:lang w:val="uk-UA"/>
        </w:rPr>
        <w:t xml:space="preserve"> допомог с</w:t>
      </w:r>
      <w:r w:rsidR="00985F73" w:rsidRPr="00BB621B">
        <w:rPr>
          <w:sz w:val="28"/>
          <w:szCs w:val="28"/>
          <w:lang w:val="uk-UA"/>
        </w:rPr>
        <w:t xml:space="preserve">ім’ям з дітьми на суму </w:t>
      </w:r>
      <w:r w:rsidRPr="00BB621B">
        <w:rPr>
          <w:sz w:val="28"/>
          <w:szCs w:val="28"/>
          <w:lang w:val="uk-UA"/>
        </w:rPr>
        <w:t xml:space="preserve">126 054,9 </w:t>
      </w:r>
      <w:r w:rsidR="00C44D54" w:rsidRPr="00BB621B">
        <w:rPr>
          <w:sz w:val="28"/>
          <w:szCs w:val="28"/>
          <w:lang w:val="uk-UA"/>
        </w:rPr>
        <w:t>тис. грн</w:t>
      </w:r>
      <w:r w:rsidR="00D66910" w:rsidRPr="00BB621B">
        <w:rPr>
          <w:sz w:val="28"/>
          <w:szCs w:val="28"/>
          <w:lang w:val="uk-UA"/>
        </w:rPr>
        <w:t>;</w:t>
      </w:r>
    </w:p>
    <w:p w:rsidR="00D66910" w:rsidRPr="00BB621B" w:rsidRDefault="00872FAA" w:rsidP="00C44D54">
      <w:pPr>
        <w:pStyle w:val="a0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lang w:val="uk-UA"/>
        </w:rPr>
      </w:pPr>
      <w:r w:rsidRPr="00BB621B">
        <w:rPr>
          <w:sz w:val="28"/>
          <w:szCs w:val="28"/>
          <w:lang w:val="uk-UA"/>
        </w:rPr>
        <w:t>1 381 </w:t>
      </w:r>
      <w:r w:rsidR="00D66910" w:rsidRPr="00BB621B">
        <w:rPr>
          <w:sz w:val="28"/>
          <w:szCs w:val="28"/>
          <w:lang w:val="uk-UA"/>
        </w:rPr>
        <w:t>державн</w:t>
      </w:r>
      <w:r w:rsidR="0065671F" w:rsidRPr="00BB621B">
        <w:rPr>
          <w:sz w:val="28"/>
          <w:szCs w:val="28"/>
          <w:lang w:val="uk-UA"/>
        </w:rPr>
        <w:t>а соціальна</w:t>
      </w:r>
      <w:r w:rsidR="00D66910" w:rsidRPr="00BB621B">
        <w:rPr>
          <w:sz w:val="28"/>
          <w:szCs w:val="28"/>
          <w:lang w:val="uk-UA"/>
        </w:rPr>
        <w:t xml:space="preserve"> допомог</w:t>
      </w:r>
      <w:r w:rsidR="0065671F" w:rsidRPr="00BB621B">
        <w:rPr>
          <w:sz w:val="28"/>
          <w:szCs w:val="28"/>
          <w:lang w:val="uk-UA"/>
        </w:rPr>
        <w:t>а</w:t>
      </w:r>
      <w:r w:rsidR="00C44D54" w:rsidRPr="00BB621B">
        <w:rPr>
          <w:sz w:val="28"/>
          <w:szCs w:val="28"/>
          <w:lang w:val="uk-UA"/>
        </w:rPr>
        <w:t xml:space="preserve"> </w:t>
      </w:r>
      <w:r w:rsidR="00D66910" w:rsidRPr="00BB621B">
        <w:rPr>
          <w:sz w:val="28"/>
          <w:szCs w:val="28"/>
          <w:lang w:val="uk-UA"/>
        </w:rPr>
        <w:t>ма</w:t>
      </w:r>
      <w:r w:rsidRPr="00BB621B">
        <w:rPr>
          <w:sz w:val="28"/>
          <w:szCs w:val="28"/>
          <w:lang w:val="uk-UA"/>
        </w:rPr>
        <w:t xml:space="preserve">лозабезпеченим сім’ям на суму 55 009,5 </w:t>
      </w:r>
      <w:r w:rsidR="00C44D54" w:rsidRPr="00BB621B">
        <w:rPr>
          <w:sz w:val="28"/>
          <w:szCs w:val="28"/>
          <w:lang w:val="uk-UA"/>
        </w:rPr>
        <w:t>тис. грн</w:t>
      </w:r>
      <w:r w:rsidR="00F94B08" w:rsidRPr="00BB621B">
        <w:rPr>
          <w:sz w:val="28"/>
          <w:szCs w:val="28"/>
          <w:lang w:val="uk-UA"/>
        </w:rPr>
        <w:t>;</w:t>
      </w:r>
    </w:p>
    <w:p w:rsidR="002F3474" w:rsidRPr="00BB621B" w:rsidRDefault="00872FAA" w:rsidP="002F3474">
      <w:pPr>
        <w:pStyle w:val="a0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lang w:val="uk-UA"/>
        </w:rPr>
      </w:pPr>
      <w:r w:rsidRPr="00BB621B">
        <w:rPr>
          <w:sz w:val="28"/>
          <w:szCs w:val="28"/>
          <w:lang w:val="uk-UA"/>
        </w:rPr>
        <w:t>3 698</w:t>
      </w:r>
      <w:r w:rsidR="00D66910" w:rsidRPr="00BB621B">
        <w:rPr>
          <w:sz w:val="28"/>
          <w:szCs w:val="28"/>
          <w:lang w:val="uk-UA"/>
        </w:rPr>
        <w:t xml:space="preserve"> особам з інвалідністю з дитинства та дітям з інвалідністю на суму </w:t>
      </w:r>
      <w:r w:rsidRPr="00BB621B">
        <w:rPr>
          <w:sz w:val="28"/>
          <w:szCs w:val="28"/>
          <w:lang w:val="uk-UA"/>
        </w:rPr>
        <w:t>115 477,4</w:t>
      </w:r>
      <w:r w:rsidR="00B808BE" w:rsidRPr="00BB621B">
        <w:rPr>
          <w:sz w:val="28"/>
          <w:szCs w:val="28"/>
          <w:lang w:val="uk-UA"/>
        </w:rPr>
        <w:t xml:space="preserve"> тис. грн</w:t>
      </w:r>
      <w:r w:rsidR="002F3474" w:rsidRPr="00BB621B">
        <w:rPr>
          <w:sz w:val="28"/>
          <w:szCs w:val="28"/>
          <w:lang w:val="uk-UA"/>
        </w:rPr>
        <w:t>.</w:t>
      </w:r>
    </w:p>
    <w:p w:rsidR="00A6568D" w:rsidRPr="00BB621B" w:rsidRDefault="00DF206F" w:rsidP="00A6568D">
      <w:pPr>
        <w:tabs>
          <w:tab w:val="left" w:pos="570"/>
          <w:tab w:val="left" w:pos="660"/>
        </w:tabs>
        <w:ind w:firstLine="709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Впродовж </w:t>
      </w:r>
      <w:r w:rsidR="00A6568D" w:rsidRPr="00BB621B">
        <w:rPr>
          <w:sz w:val="28"/>
          <w:szCs w:val="28"/>
          <w:lang w:val="uk-UA"/>
        </w:rPr>
        <w:t>12 місяців 2021 року за призначенням житлової субсидії звернулось 16</w:t>
      </w:r>
      <w:r w:rsidR="00FB7268" w:rsidRPr="00BB621B">
        <w:rPr>
          <w:sz w:val="28"/>
          <w:szCs w:val="28"/>
          <w:lang w:val="uk-UA"/>
        </w:rPr>
        <w:t> </w:t>
      </w:r>
      <w:r w:rsidR="00A6568D" w:rsidRPr="00BB621B">
        <w:rPr>
          <w:sz w:val="28"/>
          <w:szCs w:val="28"/>
          <w:lang w:val="uk-UA"/>
        </w:rPr>
        <w:t>633 громадянина, в тому числі на тверде паливо і скраплений газ — 50 громадян.</w:t>
      </w:r>
    </w:p>
    <w:p w:rsidR="00DF206F" w:rsidRPr="00BB621B" w:rsidRDefault="00DF206F" w:rsidP="00DF206F">
      <w:pPr>
        <w:tabs>
          <w:tab w:val="left" w:pos="570"/>
          <w:tab w:val="left" w:pos="660"/>
        </w:tabs>
        <w:ind w:firstLine="709"/>
        <w:jc w:val="both"/>
        <w:rPr>
          <w:lang w:val="uk-UA"/>
        </w:rPr>
      </w:pPr>
      <w:r w:rsidRPr="00BB621B">
        <w:rPr>
          <w:sz w:val="28"/>
          <w:szCs w:val="28"/>
          <w:highlight w:val="white"/>
          <w:lang w:val="uk-UA"/>
        </w:rPr>
        <w:t xml:space="preserve">З травня 2021 року за призначенням житлової субсидії, у відповідності до внесених змін у </w:t>
      </w:r>
      <w:r w:rsidRPr="00BB621B">
        <w:rPr>
          <w:rFonts w:eastAsia="Lucida Sans Unicode"/>
          <w:kern w:val="2"/>
          <w:sz w:val="28"/>
          <w:szCs w:val="28"/>
          <w:lang w:val="uk-UA"/>
        </w:rPr>
        <w:t>Положення про порядок призначення житлових субсидій</w:t>
      </w:r>
      <w:r w:rsidRPr="00BB621B">
        <w:rPr>
          <w:sz w:val="28"/>
          <w:szCs w:val="28"/>
          <w:highlight w:val="white"/>
          <w:lang w:val="uk-UA"/>
        </w:rPr>
        <w:t>, звернулось 15 </w:t>
      </w:r>
      <w:r w:rsidR="009153FB" w:rsidRPr="00BB621B">
        <w:rPr>
          <w:sz w:val="28"/>
          <w:szCs w:val="28"/>
          <w:highlight w:val="white"/>
          <w:lang w:val="uk-UA"/>
        </w:rPr>
        <w:t>284 громадянина. А</w:t>
      </w:r>
      <w:r w:rsidRPr="00BB621B">
        <w:rPr>
          <w:sz w:val="28"/>
          <w:szCs w:val="28"/>
          <w:highlight w:val="white"/>
          <w:lang w:val="uk-UA"/>
        </w:rPr>
        <w:t xml:space="preserve">втоматично </w:t>
      </w:r>
      <w:proofErr w:type="spellStart"/>
      <w:r w:rsidRPr="00BB621B">
        <w:rPr>
          <w:sz w:val="28"/>
          <w:szCs w:val="28"/>
          <w:highlight w:val="white"/>
          <w:lang w:val="uk-UA"/>
        </w:rPr>
        <w:t>перепризначено</w:t>
      </w:r>
      <w:proofErr w:type="spellEnd"/>
      <w:r w:rsidRPr="00BB621B">
        <w:rPr>
          <w:sz w:val="28"/>
          <w:szCs w:val="28"/>
          <w:highlight w:val="white"/>
          <w:lang w:val="uk-UA"/>
        </w:rPr>
        <w:t xml:space="preserve"> субсидії без звернень громадян по 8 897 справах.</w:t>
      </w:r>
    </w:p>
    <w:p w:rsidR="00A6568D" w:rsidRPr="00BB621B" w:rsidRDefault="00A6568D" w:rsidP="00A6568D">
      <w:pPr>
        <w:tabs>
          <w:tab w:val="left" w:pos="570"/>
          <w:tab w:val="left" w:pos="660"/>
        </w:tabs>
        <w:ind w:firstLine="709"/>
        <w:jc w:val="both"/>
        <w:rPr>
          <w:lang w:val="uk-UA"/>
        </w:rPr>
      </w:pPr>
      <w:r w:rsidRPr="00BB621B">
        <w:rPr>
          <w:sz w:val="28"/>
          <w:szCs w:val="28"/>
          <w:lang w:val="uk-UA"/>
        </w:rPr>
        <w:t>Враховуючи</w:t>
      </w:r>
      <w:r w:rsidR="00DF206F" w:rsidRPr="00BB621B">
        <w:rPr>
          <w:sz w:val="28"/>
          <w:szCs w:val="28"/>
          <w:lang w:val="uk-UA"/>
        </w:rPr>
        <w:t xml:space="preserve"> зміни у законодавстві</w:t>
      </w:r>
      <w:r w:rsidRPr="00BB621B">
        <w:rPr>
          <w:sz w:val="28"/>
          <w:szCs w:val="28"/>
          <w:lang w:val="uk-UA"/>
        </w:rPr>
        <w:t>, з травня 2021</w:t>
      </w:r>
      <w:r w:rsidR="00951772" w:rsidRPr="00BB621B">
        <w:rPr>
          <w:sz w:val="28"/>
          <w:szCs w:val="28"/>
          <w:lang w:val="uk-UA"/>
        </w:rPr>
        <w:t xml:space="preserve"> року</w:t>
      </w:r>
      <w:r w:rsidRPr="00BB621B">
        <w:rPr>
          <w:sz w:val="28"/>
          <w:szCs w:val="28"/>
          <w:lang w:val="uk-UA"/>
        </w:rPr>
        <w:t xml:space="preserve"> опрацьовано 19</w:t>
      </w:r>
      <w:r w:rsidR="00FB7268" w:rsidRPr="00BB621B">
        <w:rPr>
          <w:sz w:val="28"/>
          <w:szCs w:val="28"/>
          <w:lang w:val="uk-UA"/>
        </w:rPr>
        <w:t> </w:t>
      </w:r>
      <w:r w:rsidRPr="00BB621B">
        <w:rPr>
          <w:sz w:val="28"/>
          <w:szCs w:val="28"/>
          <w:lang w:val="uk-UA"/>
        </w:rPr>
        <w:t xml:space="preserve">276 справ </w:t>
      </w:r>
      <w:r w:rsidR="00951772" w:rsidRPr="00BB621B">
        <w:rPr>
          <w:sz w:val="28"/>
          <w:szCs w:val="28"/>
          <w:lang w:val="uk-UA"/>
        </w:rPr>
        <w:t>одержувачів  житлової субсидії, з</w:t>
      </w:r>
      <w:r w:rsidRPr="00BB621B">
        <w:rPr>
          <w:sz w:val="28"/>
          <w:szCs w:val="28"/>
          <w:lang w:val="uk-UA"/>
        </w:rPr>
        <w:t xml:space="preserve"> них</w:t>
      </w:r>
      <w:r w:rsidR="00951772" w:rsidRPr="00BB621B">
        <w:rPr>
          <w:sz w:val="28"/>
          <w:szCs w:val="28"/>
          <w:lang w:val="uk-UA"/>
        </w:rPr>
        <w:t>:</w:t>
      </w:r>
      <w:r w:rsidRPr="00BB621B">
        <w:rPr>
          <w:sz w:val="28"/>
          <w:szCs w:val="28"/>
          <w:lang w:val="uk-UA"/>
        </w:rPr>
        <w:t xml:space="preserve"> призначено на наступний період у грошовій готівковій формі 13</w:t>
      </w:r>
      <w:r w:rsidR="00FB7268" w:rsidRPr="00BB621B">
        <w:rPr>
          <w:sz w:val="28"/>
          <w:szCs w:val="28"/>
          <w:lang w:val="uk-UA"/>
        </w:rPr>
        <w:t> </w:t>
      </w:r>
      <w:r w:rsidRPr="00BB621B">
        <w:rPr>
          <w:sz w:val="28"/>
          <w:szCs w:val="28"/>
          <w:lang w:val="uk-UA"/>
        </w:rPr>
        <w:t>780 домогосподарствам</w:t>
      </w:r>
      <w:r w:rsidRPr="00BB621B">
        <w:rPr>
          <w:sz w:val="28"/>
          <w:szCs w:val="28"/>
          <w:highlight w:val="white"/>
          <w:lang w:val="uk-UA"/>
        </w:rPr>
        <w:t xml:space="preserve">, </w:t>
      </w:r>
      <w:r w:rsidR="00FB7268" w:rsidRPr="00BB621B">
        <w:rPr>
          <w:sz w:val="28"/>
          <w:szCs w:val="28"/>
          <w:highlight w:val="white"/>
          <w:lang w:val="uk-UA"/>
        </w:rPr>
        <w:t xml:space="preserve">1 669 </w:t>
      </w:r>
      <w:r w:rsidR="008D7FA7">
        <w:rPr>
          <w:sz w:val="28"/>
          <w:szCs w:val="28"/>
          <w:highlight w:val="white"/>
          <w:lang w:val="en-US"/>
        </w:rPr>
        <w:t>–</w:t>
      </w:r>
      <w:r w:rsidR="00FB7268" w:rsidRPr="00BB621B">
        <w:rPr>
          <w:sz w:val="28"/>
          <w:szCs w:val="28"/>
          <w:highlight w:val="white"/>
          <w:lang w:val="uk-UA"/>
        </w:rPr>
        <w:t xml:space="preserve"> </w:t>
      </w:r>
      <w:r w:rsidRPr="00BB621B">
        <w:rPr>
          <w:sz w:val="28"/>
          <w:szCs w:val="28"/>
          <w:highlight w:val="white"/>
          <w:lang w:val="uk-UA"/>
        </w:rPr>
        <w:t>відмовлено, 3</w:t>
      </w:r>
      <w:r w:rsidR="00FB7268" w:rsidRPr="00BB621B">
        <w:rPr>
          <w:sz w:val="28"/>
          <w:szCs w:val="28"/>
          <w:highlight w:val="white"/>
          <w:lang w:val="uk-UA"/>
        </w:rPr>
        <w:t> </w:t>
      </w:r>
      <w:r w:rsidRPr="00BB621B">
        <w:rPr>
          <w:sz w:val="28"/>
          <w:szCs w:val="28"/>
          <w:highlight w:val="white"/>
          <w:lang w:val="uk-UA"/>
        </w:rPr>
        <w:t>827 домогосподарствам припинено у зв’язку зі зміною у складі зареєстрованих, переходо</w:t>
      </w:r>
      <w:r w:rsidR="008D7FA7">
        <w:rPr>
          <w:sz w:val="28"/>
          <w:szCs w:val="28"/>
          <w:highlight w:val="white"/>
          <w:lang w:val="uk-UA"/>
        </w:rPr>
        <w:t>м на пільгу, за заявою заявника</w:t>
      </w:r>
      <w:r w:rsidRPr="00BB621B">
        <w:rPr>
          <w:sz w:val="28"/>
          <w:szCs w:val="28"/>
          <w:highlight w:val="white"/>
          <w:lang w:val="uk-UA"/>
        </w:rPr>
        <w:t xml:space="preserve"> тощо. </w:t>
      </w:r>
    </w:p>
    <w:p w:rsidR="00FB7268" w:rsidRPr="00BB621B" w:rsidRDefault="00FB7268" w:rsidP="00FB7268">
      <w:pPr>
        <w:tabs>
          <w:tab w:val="left" w:pos="570"/>
          <w:tab w:val="left" w:pos="66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BB621B">
        <w:rPr>
          <w:color w:val="000000"/>
          <w:sz w:val="28"/>
          <w:szCs w:val="28"/>
          <w:highlight w:val="white"/>
          <w:lang w:val="uk-UA"/>
        </w:rPr>
        <w:t>У жовтні 2021 року було здійснено автоматичне перепризначення житлових субсидій на наступний (</w:t>
      </w:r>
      <w:r w:rsidR="008D7FA7">
        <w:rPr>
          <w:color w:val="000000"/>
          <w:sz w:val="28"/>
          <w:szCs w:val="28"/>
          <w:highlight w:val="white"/>
          <w:lang w:val="uk-UA"/>
        </w:rPr>
        <w:t>опалювальний) період для 16 030</w:t>
      </w:r>
      <w:r w:rsidR="008D7FA7">
        <w:rPr>
          <w:color w:val="000000"/>
          <w:sz w:val="28"/>
          <w:szCs w:val="28"/>
          <w:highlight w:val="white"/>
          <w:lang w:val="en-US"/>
        </w:rPr>
        <w:t> </w:t>
      </w:r>
      <w:r w:rsidRPr="00BB621B">
        <w:rPr>
          <w:color w:val="000000"/>
          <w:sz w:val="28"/>
          <w:szCs w:val="28"/>
          <w:highlight w:val="white"/>
          <w:lang w:val="uk-UA"/>
        </w:rPr>
        <w:t>домогосподарств.</w:t>
      </w:r>
    </w:p>
    <w:p w:rsidR="00FB7268" w:rsidRPr="00BB621B" w:rsidRDefault="00FB7268" w:rsidP="00FB7268">
      <w:pPr>
        <w:tabs>
          <w:tab w:val="left" w:pos="570"/>
          <w:tab w:val="left" w:pos="66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BB621B">
        <w:rPr>
          <w:color w:val="000000"/>
          <w:sz w:val="28"/>
          <w:szCs w:val="28"/>
          <w:lang w:val="uk-UA"/>
        </w:rPr>
        <w:t>Станом на 01.01.2022 житлова субсидія призначена у грошовій готівковій формі для 17 404 домогосподарств Луцької міської територіальної громади</w:t>
      </w:r>
      <w:r w:rsidRPr="00BB621B">
        <w:rPr>
          <w:color w:val="000000"/>
          <w:sz w:val="28"/>
          <w:szCs w:val="28"/>
          <w:highlight w:val="white"/>
          <w:lang w:val="uk-UA"/>
        </w:rPr>
        <w:t xml:space="preserve">. </w:t>
      </w:r>
      <w:r w:rsidR="00DF206F" w:rsidRPr="00BB621B">
        <w:rPr>
          <w:color w:val="000000"/>
          <w:sz w:val="28"/>
          <w:szCs w:val="28"/>
          <w:highlight w:val="white"/>
          <w:lang w:val="uk-UA"/>
        </w:rPr>
        <w:t>С</w:t>
      </w:r>
      <w:r w:rsidRPr="00BB621B">
        <w:rPr>
          <w:color w:val="000000"/>
          <w:sz w:val="28"/>
          <w:szCs w:val="28"/>
          <w:highlight w:val="white"/>
          <w:lang w:val="uk-UA"/>
        </w:rPr>
        <w:t xml:space="preserve">ума отриманих субсидій громадянами </w:t>
      </w:r>
      <w:r w:rsidR="00DF206F" w:rsidRPr="00BB621B">
        <w:rPr>
          <w:color w:val="000000"/>
          <w:sz w:val="28"/>
          <w:szCs w:val="28"/>
          <w:highlight w:val="white"/>
          <w:lang w:val="uk-UA"/>
        </w:rPr>
        <w:t xml:space="preserve">за 2021 рік складає </w:t>
      </w:r>
      <w:r w:rsidRPr="00BB621B">
        <w:rPr>
          <w:color w:val="000000"/>
          <w:sz w:val="28"/>
          <w:szCs w:val="28"/>
          <w:lang w:val="uk-UA"/>
        </w:rPr>
        <w:t xml:space="preserve">254 387,88 тис. грн, середній розмір житлової субсидії — 730,87 грн. </w:t>
      </w:r>
    </w:p>
    <w:p w:rsidR="00090062" w:rsidRPr="00BB621B" w:rsidRDefault="00C86723" w:rsidP="00090062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BB621B">
        <w:rPr>
          <w:sz w:val="28"/>
          <w:szCs w:val="28"/>
        </w:rPr>
        <w:t>Станом на 01.01.202</w:t>
      </w:r>
      <w:r w:rsidR="00F4643B" w:rsidRPr="00BB621B">
        <w:rPr>
          <w:sz w:val="28"/>
          <w:szCs w:val="28"/>
        </w:rPr>
        <w:t>2</w:t>
      </w:r>
      <w:r w:rsidRPr="00BB621B">
        <w:rPr>
          <w:sz w:val="28"/>
          <w:szCs w:val="28"/>
        </w:rPr>
        <w:t xml:space="preserve"> фактична кількість пільговиків</w:t>
      </w:r>
      <w:r w:rsidR="00F4643B" w:rsidRPr="00BB621B">
        <w:rPr>
          <w:sz w:val="28"/>
          <w:szCs w:val="28"/>
        </w:rPr>
        <w:t xml:space="preserve"> Луцької міської територіальної громади</w:t>
      </w:r>
      <w:r w:rsidRPr="00BB621B">
        <w:rPr>
          <w:sz w:val="28"/>
          <w:szCs w:val="28"/>
        </w:rPr>
        <w:t xml:space="preserve">, які перебувають на обліку в </w:t>
      </w:r>
      <w:r w:rsidR="00F66023" w:rsidRPr="00BB621B">
        <w:rPr>
          <w:bCs/>
          <w:sz w:val="28"/>
          <w:szCs w:val="28"/>
          <w:shd w:val="clear" w:color="auto" w:fill="FFFFFF"/>
        </w:rPr>
        <w:t>Єдиному державному автоматизованому реєстрі осіб, які мають право на пільги</w:t>
      </w:r>
      <w:r w:rsidRPr="00BB621B">
        <w:rPr>
          <w:sz w:val="28"/>
          <w:szCs w:val="28"/>
        </w:rPr>
        <w:t xml:space="preserve">, становить </w:t>
      </w:r>
      <w:r w:rsidR="008D7FA7">
        <w:rPr>
          <w:sz w:val="28"/>
          <w:szCs w:val="28"/>
        </w:rPr>
        <w:t>48 983</w:t>
      </w:r>
      <w:r w:rsidR="008D7FA7">
        <w:rPr>
          <w:sz w:val="28"/>
          <w:szCs w:val="28"/>
          <w:lang w:val="en-US"/>
        </w:rPr>
        <w:t> </w:t>
      </w:r>
      <w:r w:rsidRPr="00BB621B">
        <w:rPr>
          <w:sz w:val="28"/>
          <w:szCs w:val="28"/>
        </w:rPr>
        <w:t>ос</w:t>
      </w:r>
      <w:r w:rsidR="008D7FA7">
        <w:rPr>
          <w:sz w:val="28"/>
          <w:szCs w:val="28"/>
        </w:rPr>
        <w:t>оби</w:t>
      </w:r>
      <w:r w:rsidRPr="00BB621B">
        <w:rPr>
          <w:sz w:val="28"/>
          <w:szCs w:val="28"/>
        </w:rPr>
        <w:t xml:space="preserve">. </w:t>
      </w:r>
      <w:r w:rsidRPr="00BB621B">
        <w:rPr>
          <w:sz w:val="28"/>
          <w:szCs w:val="28"/>
          <w:lang w:eastAsia="ru-RU"/>
        </w:rPr>
        <w:t xml:space="preserve">Пільги </w:t>
      </w:r>
      <w:r w:rsidR="00F66023" w:rsidRPr="00BB621B">
        <w:rPr>
          <w:sz w:val="28"/>
          <w:szCs w:val="28"/>
          <w:lang w:eastAsia="ru-RU"/>
        </w:rPr>
        <w:t xml:space="preserve">на житлово-комунальні послуги </w:t>
      </w:r>
      <w:r w:rsidRPr="00BB621B">
        <w:rPr>
          <w:sz w:val="28"/>
          <w:szCs w:val="28"/>
          <w:lang w:eastAsia="ru-RU"/>
        </w:rPr>
        <w:t>надаються у грошовій готівковій або безготівковій формі.</w:t>
      </w:r>
      <w:r w:rsidRPr="00BB621B">
        <w:rPr>
          <w:sz w:val="28"/>
          <w:szCs w:val="28"/>
        </w:rPr>
        <w:t xml:space="preserve"> Розмір пільги щомісячно розраховує департамент соціально</w:t>
      </w:r>
      <w:r w:rsidR="00B760EB" w:rsidRPr="00BB621B">
        <w:rPr>
          <w:sz w:val="28"/>
          <w:szCs w:val="28"/>
        </w:rPr>
        <w:t>ї політики. Станом на 01.01.202</w:t>
      </w:r>
      <w:r w:rsidR="00F4643B" w:rsidRPr="00BB621B">
        <w:rPr>
          <w:sz w:val="28"/>
          <w:szCs w:val="28"/>
        </w:rPr>
        <w:t>2</w:t>
      </w:r>
      <w:r w:rsidRPr="00BB621B">
        <w:rPr>
          <w:sz w:val="28"/>
          <w:szCs w:val="28"/>
        </w:rPr>
        <w:t xml:space="preserve"> у безготівковій формі пільги отримують </w:t>
      </w:r>
      <w:r w:rsidR="00F4643B" w:rsidRPr="00BB621B">
        <w:rPr>
          <w:rFonts w:eastAsia="Calibri"/>
          <w:sz w:val="28"/>
          <w:szCs w:val="28"/>
        </w:rPr>
        <w:t xml:space="preserve">4 367 </w:t>
      </w:r>
      <w:r w:rsidRPr="00BB621B">
        <w:rPr>
          <w:sz w:val="28"/>
          <w:szCs w:val="28"/>
        </w:rPr>
        <w:t xml:space="preserve">осіб, у </w:t>
      </w:r>
      <w:r w:rsidR="00F4643B" w:rsidRPr="00BB621B">
        <w:rPr>
          <w:sz w:val="28"/>
          <w:szCs w:val="28"/>
        </w:rPr>
        <w:t>готівковій – 4 107 осіб</w:t>
      </w:r>
      <w:r w:rsidRPr="00BB621B">
        <w:rPr>
          <w:sz w:val="28"/>
          <w:szCs w:val="28"/>
        </w:rPr>
        <w:t>.</w:t>
      </w:r>
      <w:r w:rsidR="00090062" w:rsidRPr="00BB621B">
        <w:rPr>
          <w:sz w:val="28"/>
          <w:szCs w:val="28"/>
        </w:rPr>
        <w:t xml:space="preserve"> </w:t>
      </w:r>
    </w:p>
    <w:p w:rsidR="001F64D0" w:rsidRPr="00BB621B" w:rsidRDefault="001006CC" w:rsidP="00090062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BB621B">
        <w:rPr>
          <w:sz w:val="28"/>
          <w:szCs w:val="28"/>
        </w:rPr>
        <w:t xml:space="preserve">Також протягом 2021 року </w:t>
      </w:r>
      <w:r w:rsidR="001F64D0" w:rsidRPr="00BB621B">
        <w:rPr>
          <w:sz w:val="28"/>
          <w:szCs w:val="28"/>
        </w:rPr>
        <w:t xml:space="preserve">з бюджету Луцької міської територіальної громади здійснювалась виплата адресної грошової допомоги на оплату житлово-комунальних послуг, електричної енергії </w:t>
      </w:r>
      <w:r w:rsidR="00B04549" w:rsidRPr="00BB621B">
        <w:rPr>
          <w:sz w:val="28"/>
          <w:szCs w:val="28"/>
        </w:rPr>
        <w:t>в</w:t>
      </w:r>
      <w:r w:rsidR="001F64D0" w:rsidRPr="00BB621B">
        <w:rPr>
          <w:sz w:val="28"/>
          <w:szCs w:val="28"/>
        </w:rPr>
        <w:t xml:space="preserve"> розмірі </w:t>
      </w:r>
      <w:r w:rsidR="00F4643B" w:rsidRPr="00BB621B">
        <w:rPr>
          <w:sz w:val="28"/>
          <w:szCs w:val="28"/>
        </w:rPr>
        <w:t>7</w:t>
      </w:r>
      <w:r w:rsidR="001F64D0" w:rsidRPr="00BB621B">
        <w:rPr>
          <w:sz w:val="28"/>
          <w:szCs w:val="28"/>
        </w:rPr>
        <w:t>00 грн</w:t>
      </w:r>
      <w:r w:rsidR="00C44D54" w:rsidRPr="00BB621B">
        <w:rPr>
          <w:sz w:val="28"/>
          <w:szCs w:val="28"/>
        </w:rPr>
        <w:t xml:space="preserve"> в </w:t>
      </w:r>
      <w:r w:rsidR="001F64D0" w:rsidRPr="00BB621B">
        <w:rPr>
          <w:sz w:val="28"/>
          <w:szCs w:val="28"/>
        </w:rPr>
        <w:t>місяць</w:t>
      </w:r>
      <w:r w:rsidR="00B04549" w:rsidRPr="00BB621B">
        <w:rPr>
          <w:sz w:val="28"/>
          <w:szCs w:val="28"/>
        </w:rPr>
        <w:t xml:space="preserve"> </w:t>
      </w:r>
      <w:r w:rsidR="00B04549" w:rsidRPr="00BB621B">
        <w:rPr>
          <w:sz w:val="28"/>
          <w:szCs w:val="28"/>
        </w:rPr>
        <w:lastRenderedPageBreak/>
        <w:t>(розмір виплати в 2020 році складав 500 грн)</w:t>
      </w:r>
      <w:r w:rsidR="001F64D0" w:rsidRPr="00BB621B">
        <w:rPr>
          <w:sz w:val="28"/>
          <w:szCs w:val="28"/>
        </w:rPr>
        <w:t xml:space="preserve"> наступним категоріям</w:t>
      </w:r>
      <w:r w:rsidRPr="00BB621B">
        <w:rPr>
          <w:sz w:val="28"/>
          <w:szCs w:val="28"/>
        </w:rPr>
        <w:t xml:space="preserve"> громадян</w:t>
      </w:r>
      <w:r w:rsidR="001F64D0" w:rsidRPr="00BB621B">
        <w:rPr>
          <w:sz w:val="28"/>
          <w:szCs w:val="28"/>
        </w:rPr>
        <w:t>:</w:t>
      </w:r>
    </w:p>
    <w:p w:rsidR="001F64D0" w:rsidRPr="00BB621B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бійці-добровольці;</w:t>
      </w:r>
    </w:p>
    <w:p w:rsidR="001F64D0" w:rsidRPr="00BB621B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вдови осіб з особливими заслугами;</w:t>
      </w:r>
    </w:p>
    <w:p w:rsidR="001F64D0" w:rsidRPr="00BB621B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особи з інвалідністю по зору;</w:t>
      </w:r>
    </w:p>
    <w:p w:rsidR="001F64D0" w:rsidRPr="00BB621B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члени сімей загиблих в Афганістані;</w:t>
      </w:r>
    </w:p>
    <w:p w:rsidR="001F64D0" w:rsidRPr="00BB621B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члени сімей загиблих в АТО;</w:t>
      </w:r>
    </w:p>
    <w:p w:rsidR="001F64D0" w:rsidRPr="00BB621B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повнолітні діти, які визнані особою з інвалідністю з дитинства.</w:t>
      </w:r>
    </w:p>
    <w:p w:rsidR="00687223" w:rsidRPr="00BB621B" w:rsidRDefault="001F64D0" w:rsidP="00687223">
      <w:pPr>
        <w:ind w:firstLine="709"/>
        <w:jc w:val="both"/>
        <w:rPr>
          <w:bCs/>
          <w:sz w:val="28"/>
          <w:szCs w:val="28"/>
          <w:lang w:val="uk-UA" w:bidi="hi-IN"/>
        </w:rPr>
      </w:pPr>
      <w:r w:rsidRPr="00BB621B">
        <w:rPr>
          <w:bCs/>
          <w:color w:val="000000"/>
          <w:sz w:val="28"/>
          <w:szCs w:val="28"/>
          <w:lang w:val="uk-UA"/>
        </w:rPr>
        <w:t>За</w:t>
      </w:r>
      <w:r w:rsidR="001006CC" w:rsidRPr="00BB621B">
        <w:rPr>
          <w:bCs/>
          <w:color w:val="000000"/>
          <w:sz w:val="28"/>
          <w:szCs w:val="28"/>
          <w:lang w:val="uk-UA"/>
        </w:rPr>
        <w:t xml:space="preserve"> звітний період профінансовано 4 895,8</w:t>
      </w:r>
      <w:r w:rsidRPr="00BB621B">
        <w:rPr>
          <w:bCs/>
          <w:color w:val="000000"/>
          <w:sz w:val="28"/>
          <w:szCs w:val="28"/>
          <w:lang w:val="uk-UA"/>
        </w:rPr>
        <w:t xml:space="preserve"> тис.</w:t>
      </w:r>
      <w:r w:rsidR="00C44D54" w:rsidRPr="00BB621B">
        <w:rPr>
          <w:bCs/>
          <w:color w:val="000000"/>
          <w:sz w:val="28"/>
          <w:szCs w:val="28"/>
          <w:lang w:val="uk-UA"/>
        </w:rPr>
        <w:t> </w:t>
      </w:r>
      <w:r w:rsidRPr="00BB621B">
        <w:rPr>
          <w:bCs/>
          <w:color w:val="000000"/>
          <w:sz w:val="28"/>
          <w:szCs w:val="28"/>
          <w:lang w:val="uk-UA"/>
        </w:rPr>
        <w:t>грн для 3</w:t>
      </w:r>
      <w:r w:rsidR="001006CC" w:rsidRPr="00BB621B">
        <w:rPr>
          <w:bCs/>
          <w:color w:val="000000"/>
          <w:sz w:val="28"/>
          <w:szCs w:val="28"/>
          <w:lang w:val="uk-UA"/>
        </w:rPr>
        <w:t>90</w:t>
      </w:r>
      <w:r w:rsidR="00C44D54" w:rsidRPr="00BB621B">
        <w:rPr>
          <w:color w:val="000000"/>
          <w:sz w:val="28"/>
          <w:szCs w:val="28"/>
          <w:lang w:val="uk-UA"/>
        </w:rPr>
        <w:t> </w:t>
      </w:r>
      <w:r w:rsidRPr="00BB621B">
        <w:rPr>
          <w:color w:val="000000"/>
          <w:sz w:val="28"/>
          <w:szCs w:val="28"/>
          <w:lang w:val="uk-UA"/>
        </w:rPr>
        <w:t>одержувач</w:t>
      </w:r>
      <w:r w:rsidR="00594E0E" w:rsidRPr="00BB621B">
        <w:rPr>
          <w:color w:val="000000"/>
          <w:sz w:val="28"/>
          <w:szCs w:val="28"/>
          <w:lang w:val="uk-UA"/>
        </w:rPr>
        <w:t>ів</w:t>
      </w:r>
      <w:r w:rsidRPr="00BB621B">
        <w:rPr>
          <w:color w:val="000000"/>
          <w:sz w:val="28"/>
          <w:szCs w:val="28"/>
          <w:lang w:val="uk-UA"/>
        </w:rPr>
        <w:t xml:space="preserve"> зазнач</w:t>
      </w:r>
      <w:r w:rsidR="00687223" w:rsidRPr="00BB621B">
        <w:rPr>
          <w:color w:val="000000"/>
          <w:sz w:val="28"/>
          <w:szCs w:val="28"/>
          <w:lang w:val="uk-UA"/>
        </w:rPr>
        <w:t>еного виду муніципальної пільги</w:t>
      </w:r>
      <w:r w:rsidR="00687223" w:rsidRPr="00BB621B">
        <w:rPr>
          <w:bCs/>
          <w:sz w:val="28"/>
          <w:szCs w:val="28"/>
          <w:lang w:val="uk-UA" w:bidi="hi-IN"/>
        </w:rPr>
        <w:t>, що на 43,3 % більше ніж у попередньому році (2020 рік – 3 417,0 тис. грн).</w:t>
      </w:r>
    </w:p>
    <w:p w:rsidR="00931088" w:rsidRPr="00BB621B" w:rsidRDefault="00090062" w:rsidP="00872206">
      <w:pPr>
        <w:ind w:firstLine="709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Місцеві соціальні гарантії щодо надання підтримки окремим вразливим категоріям забезпечуються в рамках реалізації цільових </w:t>
      </w:r>
      <w:r w:rsidR="00B04549" w:rsidRPr="00BB621B">
        <w:rPr>
          <w:sz w:val="28"/>
          <w:szCs w:val="28"/>
          <w:lang w:val="uk-UA"/>
        </w:rPr>
        <w:t xml:space="preserve">соціальних </w:t>
      </w:r>
      <w:r w:rsidRPr="00BB621B">
        <w:rPr>
          <w:sz w:val="28"/>
          <w:szCs w:val="28"/>
          <w:lang w:val="uk-UA"/>
        </w:rPr>
        <w:t>програм. Протягом 202</w:t>
      </w:r>
      <w:r w:rsidR="00B04549" w:rsidRPr="00BB621B">
        <w:rPr>
          <w:sz w:val="28"/>
          <w:szCs w:val="28"/>
          <w:lang w:val="uk-UA"/>
        </w:rPr>
        <w:t>1</w:t>
      </w:r>
      <w:r w:rsidRPr="00BB621B">
        <w:rPr>
          <w:sz w:val="28"/>
          <w:szCs w:val="28"/>
          <w:lang w:val="uk-UA"/>
        </w:rPr>
        <w:t xml:space="preserve"> року д</w:t>
      </w:r>
      <w:r w:rsidR="00931088" w:rsidRPr="00BB621B">
        <w:rPr>
          <w:sz w:val="28"/>
          <w:szCs w:val="28"/>
          <w:lang w:val="uk-UA"/>
        </w:rPr>
        <w:t>епартамент соціальної політики забезпечував виконання заход</w:t>
      </w:r>
      <w:r w:rsidR="001A0009" w:rsidRPr="00BB621B">
        <w:rPr>
          <w:sz w:val="28"/>
          <w:szCs w:val="28"/>
          <w:lang w:val="uk-UA"/>
        </w:rPr>
        <w:t xml:space="preserve">ів </w:t>
      </w:r>
      <w:r w:rsidR="00EB3370" w:rsidRPr="00BB621B">
        <w:rPr>
          <w:sz w:val="28"/>
          <w:szCs w:val="28"/>
          <w:lang w:val="uk-UA"/>
        </w:rPr>
        <w:t>7</w:t>
      </w:r>
      <w:r w:rsidR="001A0009" w:rsidRPr="00BB621B">
        <w:rPr>
          <w:sz w:val="28"/>
          <w:szCs w:val="28"/>
          <w:lang w:val="uk-UA"/>
        </w:rPr>
        <w:t xml:space="preserve"> місцевих</w:t>
      </w:r>
      <w:r w:rsidR="00AA644F" w:rsidRPr="00BB621B">
        <w:rPr>
          <w:sz w:val="28"/>
          <w:szCs w:val="28"/>
          <w:lang w:val="uk-UA"/>
        </w:rPr>
        <w:t xml:space="preserve"> соціальних програм, на </w:t>
      </w:r>
      <w:r w:rsidR="00CB6151" w:rsidRPr="00BB621B">
        <w:rPr>
          <w:sz w:val="28"/>
          <w:szCs w:val="28"/>
          <w:lang w:val="uk-UA"/>
        </w:rPr>
        <w:t xml:space="preserve">виконання </w:t>
      </w:r>
      <w:r w:rsidR="00AA644F" w:rsidRPr="00BB621B">
        <w:rPr>
          <w:sz w:val="28"/>
          <w:szCs w:val="28"/>
          <w:lang w:val="uk-UA"/>
        </w:rPr>
        <w:t xml:space="preserve">яких профінансовано з бюджету громади </w:t>
      </w:r>
      <w:r w:rsidR="00B04549" w:rsidRPr="00BB621B">
        <w:rPr>
          <w:sz w:val="28"/>
          <w:szCs w:val="28"/>
          <w:lang w:val="uk-UA"/>
        </w:rPr>
        <w:t>27 млн 758,7 тис. грн.</w:t>
      </w:r>
    </w:p>
    <w:p w:rsidR="00E77CBF" w:rsidRPr="00BB621B" w:rsidRDefault="00B04549" w:rsidP="0079331B">
      <w:pPr>
        <w:pStyle w:val="a0"/>
        <w:spacing w:after="0"/>
        <w:ind w:firstLine="720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Протягом 2021 року на реалізацію заходів Програми</w:t>
      </w:r>
      <w:r w:rsidR="00E77CBF" w:rsidRPr="00BB621B">
        <w:rPr>
          <w:sz w:val="28"/>
          <w:szCs w:val="28"/>
          <w:lang w:val="uk-UA"/>
        </w:rPr>
        <w:t xml:space="preserve"> соціального захисту населення</w:t>
      </w:r>
      <w:r w:rsidRPr="00BB621B">
        <w:rPr>
          <w:sz w:val="28"/>
          <w:szCs w:val="28"/>
          <w:lang w:val="uk-UA"/>
        </w:rPr>
        <w:t xml:space="preserve"> Луцької міської</w:t>
      </w:r>
      <w:r w:rsidR="008D7FA7">
        <w:rPr>
          <w:sz w:val="28"/>
          <w:szCs w:val="28"/>
          <w:lang w:val="uk-UA"/>
        </w:rPr>
        <w:t xml:space="preserve"> територіальної громади на 2016</w:t>
      </w:r>
      <w:r w:rsidRPr="00BB621B">
        <w:rPr>
          <w:sz w:val="28"/>
          <w:szCs w:val="28"/>
          <w:lang w:val="uk-UA"/>
        </w:rPr>
        <w:t>–2022 роки</w:t>
      </w:r>
      <w:r w:rsidRPr="00BB621B">
        <w:rPr>
          <w:bCs/>
          <w:sz w:val="28"/>
          <w:szCs w:val="28"/>
          <w:lang w:val="uk-UA"/>
        </w:rPr>
        <w:t xml:space="preserve"> бюджетом громади </w:t>
      </w:r>
      <w:r w:rsidR="00E77CBF" w:rsidRPr="00BB621B">
        <w:rPr>
          <w:sz w:val="28"/>
          <w:szCs w:val="28"/>
          <w:lang w:val="uk-UA"/>
        </w:rPr>
        <w:t xml:space="preserve">профінансовано </w:t>
      </w:r>
      <w:r w:rsidRPr="00BB621B">
        <w:rPr>
          <w:sz w:val="28"/>
          <w:szCs w:val="28"/>
          <w:lang w:val="uk-UA"/>
        </w:rPr>
        <w:t>18 млн 680,7 тис. грн.</w:t>
      </w:r>
    </w:p>
    <w:p w:rsidR="00044F6D" w:rsidRPr="00BB621B" w:rsidRDefault="00A13DF7" w:rsidP="00044F6D">
      <w:pPr>
        <w:ind w:firstLine="720"/>
        <w:jc w:val="both"/>
        <w:rPr>
          <w:sz w:val="28"/>
          <w:szCs w:val="28"/>
          <w:lang w:val="uk-UA" w:bidi="hi-IN"/>
        </w:rPr>
      </w:pPr>
      <w:r w:rsidRPr="00BB621B">
        <w:rPr>
          <w:sz w:val="28"/>
          <w:szCs w:val="28"/>
          <w:lang w:val="uk-UA" w:bidi="hi-IN"/>
        </w:rPr>
        <w:t>Так, п</w:t>
      </w:r>
      <w:r w:rsidR="00460647" w:rsidRPr="00BB621B">
        <w:rPr>
          <w:sz w:val="28"/>
          <w:szCs w:val="28"/>
          <w:lang w:val="uk-UA" w:bidi="hi-IN"/>
        </w:rPr>
        <w:t xml:space="preserve">ротягом року в рамках Програми здійснювалась адресна підтримка окремих вразливих груп населення шляхом надання: </w:t>
      </w:r>
    </w:p>
    <w:p w:rsidR="00DD2468" w:rsidRPr="00BB621B" w:rsidRDefault="00DD2468" w:rsidP="0032497A">
      <w:pPr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sz w:val="28"/>
          <w:szCs w:val="28"/>
          <w:lang w:val="uk-UA" w:bidi="hi-IN"/>
        </w:rPr>
      </w:pPr>
      <w:r w:rsidRPr="00BB621B">
        <w:rPr>
          <w:bCs/>
          <w:sz w:val="28"/>
          <w:szCs w:val="28"/>
          <w:lang w:val="uk-UA" w:bidi="hi-IN"/>
        </w:rPr>
        <w:t>адресної грошової допомоги окремим групам населення (довгожителям – 100 і більше років, сім’ям в яких народилась трійня, учасникам бойових дій, яким виповнилось 90 і більше років, ветеранам ОУН-УПА, сім’ям загиблих воїнів в Афганістані, видатним та почесним громадянам міста, вдовам загиблих під час виконання службових обов’язків працівників правоохоронних органів та ін.) на суму 1</w:t>
      </w:r>
      <w:r w:rsidR="0032497A" w:rsidRPr="00BB621B">
        <w:rPr>
          <w:bCs/>
          <w:sz w:val="28"/>
          <w:szCs w:val="28"/>
          <w:lang w:val="uk-UA" w:bidi="hi-IN"/>
        </w:rPr>
        <w:t> </w:t>
      </w:r>
      <w:r w:rsidRPr="00BB621B">
        <w:rPr>
          <w:bCs/>
          <w:sz w:val="28"/>
          <w:szCs w:val="28"/>
          <w:lang w:val="uk-UA" w:bidi="hi-IN"/>
        </w:rPr>
        <w:t xml:space="preserve">406,9 тис. </w:t>
      </w:r>
      <w:r w:rsidR="0032497A" w:rsidRPr="00BB621B">
        <w:rPr>
          <w:bCs/>
          <w:sz w:val="28"/>
          <w:szCs w:val="28"/>
          <w:lang w:val="uk-UA" w:bidi="hi-IN"/>
        </w:rPr>
        <w:t>грн, що на 21,7 % більше ніж у попередньому році (2020 рік – 1 156,0 тис. грн);</w:t>
      </w:r>
    </w:p>
    <w:p w:rsidR="00CF19D6" w:rsidRPr="00BB621B" w:rsidRDefault="00CF19D6" w:rsidP="00E32829">
      <w:pPr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sz w:val="28"/>
          <w:szCs w:val="28"/>
          <w:lang w:val="uk-UA" w:bidi="hi-IN"/>
        </w:rPr>
      </w:pPr>
      <w:r w:rsidRPr="00BB621B">
        <w:rPr>
          <w:bCs/>
          <w:sz w:val="28"/>
          <w:szCs w:val="28"/>
          <w:lang w:val="uk-UA" w:bidi="hi-IN"/>
        </w:rPr>
        <w:t>одноразової адресної грошової допомоги мешканцям громади,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</w:t>
      </w:r>
      <w:r w:rsidR="0032497A" w:rsidRPr="00BB621B">
        <w:rPr>
          <w:bCs/>
          <w:sz w:val="28"/>
          <w:szCs w:val="28"/>
          <w:lang w:val="uk-UA" w:bidi="hi-IN"/>
        </w:rPr>
        <w:t>роблем на суму 2 569,2 тис. грн, що на 12 % більш</w:t>
      </w:r>
      <w:r w:rsidR="008D7FA7">
        <w:rPr>
          <w:bCs/>
          <w:sz w:val="28"/>
          <w:szCs w:val="28"/>
          <w:lang w:val="uk-UA" w:bidi="hi-IN"/>
        </w:rPr>
        <w:t>е ніж у попередньому році (2020 </w:t>
      </w:r>
      <w:r w:rsidR="0032497A" w:rsidRPr="00BB621B">
        <w:rPr>
          <w:bCs/>
          <w:sz w:val="28"/>
          <w:szCs w:val="28"/>
          <w:lang w:val="uk-UA" w:bidi="hi-IN"/>
        </w:rPr>
        <w:t>рік – 2 294,8 тис. грн);</w:t>
      </w:r>
    </w:p>
    <w:p w:rsidR="0041786D" w:rsidRPr="00BB621B" w:rsidRDefault="0041786D" w:rsidP="0041786D">
      <w:pPr>
        <w:pStyle w:val="a9"/>
        <w:numPr>
          <w:ilvl w:val="0"/>
          <w:numId w:val="19"/>
        </w:numPr>
        <w:tabs>
          <w:tab w:val="clear" w:pos="1594"/>
          <w:tab w:val="num" w:pos="-4678"/>
        </w:tabs>
        <w:ind w:left="0" w:firstLine="567"/>
        <w:jc w:val="both"/>
        <w:rPr>
          <w:bCs/>
          <w:sz w:val="28"/>
          <w:szCs w:val="28"/>
          <w:lang w:val="uk-UA" w:bidi="hi-IN"/>
        </w:rPr>
      </w:pPr>
      <w:r w:rsidRPr="00BB621B">
        <w:rPr>
          <w:bCs/>
          <w:sz w:val="28"/>
          <w:szCs w:val="28"/>
          <w:lang w:val="uk-UA" w:bidi="hi-IN"/>
        </w:rPr>
        <w:t>одноразової грошової допомоги соціально вразливим верствам населення з нагоди державних і релігійних св</w:t>
      </w:r>
      <w:r w:rsidR="008D7FA7">
        <w:rPr>
          <w:bCs/>
          <w:sz w:val="28"/>
          <w:szCs w:val="28"/>
          <w:lang w:val="uk-UA" w:bidi="hi-IN"/>
        </w:rPr>
        <w:t>ят, визначних та пам'ятних дат на суму 536,2 </w:t>
      </w:r>
      <w:r w:rsidRPr="00BB621B">
        <w:rPr>
          <w:bCs/>
          <w:sz w:val="28"/>
          <w:szCs w:val="28"/>
          <w:lang w:val="uk-UA" w:bidi="hi-IN"/>
        </w:rPr>
        <w:t xml:space="preserve">тис. грн, що на </w:t>
      </w:r>
      <w:r w:rsidR="00E32829" w:rsidRPr="00BB621B">
        <w:rPr>
          <w:bCs/>
          <w:sz w:val="28"/>
          <w:szCs w:val="28"/>
          <w:lang w:val="uk-UA" w:bidi="hi-IN"/>
        </w:rPr>
        <w:t>42,6 </w:t>
      </w:r>
      <w:r w:rsidRPr="00BB621B">
        <w:rPr>
          <w:bCs/>
          <w:sz w:val="28"/>
          <w:szCs w:val="28"/>
          <w:lang w:val="uk-UA" w:bidi="hi-IN"/>
        </w:rPr>
        <w:t>% біл</w:t>
      </w:r>
      <w:r w:rsidR="00E32829" w:rsidRPr="00BB621B">
        <w:rPr>
          <w:bCs/>
          <w:sz w:val="28"/>
          <w:szCs w:val="28"/>
          <w:lang w:val="uk-UA" w:bidi="hi-IN"/>
        </w:rPr>
        <w:t>ьше ніж у попередньому році (2020</w:t>
      </w:r>
      <w:r w:rsidRPr="00BB621B">
        <w:rPr>
          <w:bCs/>
          <w:sz w:val="28"/>
          <w:szCs w:val="28"/>
          <w:lang w:val="uk-UA" w:bidi="hi-IN"/>
        </w:rPr>
        <w:t xml:space="preserve"> рік – </w:t>
      </w:r>
      <w:r w:rsidR="00E32829" w:rsidRPr="00BB621B">
        <w:rPr>
          <w:bCs/>
          <w:sz w:val="28"/>
          <w:szCs w:val="28"/>
          <w:lang w:val="uk-UA" w:bidi="hi-IN"/>
        </w:rPr>
        <w:t>375,9 тис. грн</w:t>
      </w:r>
      <w:r w:rsidRPr="00BB621B">
        <w:rPr>
          <w:bCs/>
          <w:sz w:val="28"/>
          <w:szCs w:val="28"/>
          <w:lang w:val="uk-UA" w:bidi="hi-IN"/>
        </w:rPr>
        <w:t>);</w:t>
      </w:r>
    </w:p>
    <w:p w:rsidR="0042372B" w:rsidRPr="00BB621B" w:rsidRDefault="0042372B" w:rsidP="0042372B">
      <w:pPr>
        <w:pStyle w:val="a9"/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bCs/>
          <w:sz w:val="28"/>
          <w:szCs w:val="28"/>
          <w:lang w:val="uk-UA" w:bidi="hi-IN"/>
        </w:rPr>
      </w:pPr>
      <w:r w:rsidRPr="00BB621B">
        <w:rPr>
          <w:bCs/>
          <w:sz w:val="28"/>
          <w:szCs w:val="28"/>
          <w:lang w:val="uk-UA" w:bidi="hi-IN"/>
        </w:rPr>
        <w:t>адресної грошової допомоги хворим громадянам пільгових категорій на придбання ліків за пільговими рецептами на суму 3 </w:t>
      </w:r>
      <w:r w:rsidRPr="00BB621B">
        <w:rPr>
          <w:sz w:val="28"/>
          <w:szCs w:val="28"/>
          <w:lang w:val="uk-UA"/>
        </w:rPr>
        <w:t>332,7 тис. грн;</w:t>
      </w:r>
    </w:p>
    <w:p w:rsidR="003A4F57" w:rsidRPr="00BB621B" w:rsidRDefault="002B0DD7" w:rsidP="003A4F57">
      <w:pPr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sz w:val="28"/>
          <w:szCs w:val="28"/>
          <w:lang w:val="uk-UA" w:bidi="hi-IN"/>
        </w:rPr>
      </w:pPr>
      <w:r w:rsidRPr="00BB621B">
        <w:rPr>
          <w:sz w:val="28"/>
          <w:szCs w:val="28"/>
          <w:lang w:val="uk-UA" w:bidi="hi-IN"/>
        </w:rPr>
        <w:t>адресної допомоги на оплату житлово-комунальних послуг, відшкодування коштів із надання пільг на послуги зв’язку, проїзду пільговим категоріям населення та фінансування житлових субсидій за рішенням комісії на суму 6 272,4 тис. грн</w:t>
      </w:r>
      <w:r w:rsidRPr="00BB621B">
        <w:rPr>
          <w:sz w:val="28"/>
          <w:szCs w:val="28"/>
          <w:shd w:val="clear" w:color="auto" w:fill="FFFFFF"/>
          <w:lang w:val="uk-UA" w:bidi="hi-IN"/>
        </w:rPr>
        <w:t>;</w:t>
      </w:r>
      <w:r w:rsidR="00340FD8" w:rsidRPr="00BB621B">
        <w:rPr>
          <w:sz w:val="28"/>
          <w:szCs w:val="28"/>
          <w:shd w:val="clear" w:color="auto" w:fill="FFFFFF"/>
          <w:lang w:val="uk-UA" w:bidi="hi-IN"/>
        </w:rPr>
        <w:t xml:space="preserve"> </w:t>
      </w:r>
    </w:p>
    <w:p w:rsidR="00460647" w:rsidRPr="00BB621B" w:rsidRDefault="00460647" w:rsidP="00CF3382">
      <w:pPr>
        <w:numPr>
          <w:ilvl w:val="0"/>
          <w:numId w:val="19"/>
        </w:numPr>
        <w:tabs>
          <w:tab w:val="clear" w:pos="1594"/>
          <w:tab w:val="num" w:pos="-4678"/>
        </w:tabs>
        <w:ind w:left="0" w:firstLine="567"/>
        <w:jc w:val="both"/>
        <w:rPr>
          <w:sz w:val="28"/>
          <w:szCs w:val="28"/>
          <w:lang w:val="uk-UA" w:bidi="hi-IN"/>
        </w:rPr>
      </w:pPr>
      <w:r w:rsidRPr="00BB621B">
        <w:rPr>
          <w:sz w:val="28"/>
          <w:szCs w:val="28"/>
          <w:lang w:val="uk-UA" w:bidi="hi-IN"/>
        </w:rPr>
        <w:lastRenderedPageBreak/>
        <w:t>виплат та компенсацій окремим категоріям населення</w:t>
      </w:r>
      <w:r w:rsidR="00CF3382" w:rsidRPr="00BB621B">
        <w:rPr>
          <w:sz w:val="28"/>
          <w:szCs w:val="28"/>
          <w:lang w:val="uk-UA" w:bidi="hi-IN"/>
        </w:rPr>
        <w:t xml:space="preserve"> (допомоги на поховання деяких категорій осіб та компенсацій фізичним особам, які надають соціальні послуги з догляду на непрофесійній основі)</w:t>
      </w:r>
      <w:r w:rsidRPr="00BB621B">
        <w:rPr>
          <w:sz w:val="28"/>
          <w:szCs w:val="28"/>
          <w:lang w:val="uk-UA" w:bidi="hi-IN"/>
        </w:rPr>
        <w:t xml:space="preserve">, </w:t>
      </w:r>
      <w:r w:rsidR="00CF3382" w:rsidRPr="00BB621B">
        <w:rPr>
          <w:sz w:val="28"/>
          <w:szCs w:val="28"/>
          <w:lang w:val="uk-UA" w:bidi="hi-IN"/>
        </w:rPr>
        <w:t>всього на суму 1 982,9</w:t>
      </w:r>
      <w:r w:rsidRPr="00BB621B">
        <w:rPr>
          <w:sz w:val="28"/>
          <w:szCs w:val="28"/>
          <w:lang w:val="uk-UA" w:bidi="hi-IN"/>
        </w:rPr>
        <w:t xml:space="preserve"> тис.</w:t>
      </w:r>
      <w:r w:rsidR="00C44D54" w:rsidRPr="00BB621B">
        <w:rPr>
          <w:sz w:val="28"/>
          <w:szCs w:val="28"/>
          <w:lang w:val="uk-UA" w:bidi="hi-IN"/>
        </w:rPr>
        <w:t xml:space="preserve"> </w:t>
      </w:r>
      <w:r w:rsidRPr="00BB621B">
        <w:rPr>
          <w:sz w:val="28"/>
          <w:szCs w:val="28"/>
          <w:lang w:val="uk-UA" w:bidi="hi-IN"/>
        </w:rPr>
        <w:t xml:space="preserve">грн; </w:t>
      </w:r>
    </w:p>
    <w:p w:rsidR="002B0DD7" w:rsidRPr="00BB621B" w:rsidRDefault="002B0DD7" w:rsidP="00CF3382">
      <w:pPr>
        <w:pStyle w:val="32"/>
        <w:numPr>
          <w:ilvl w:val="0"/>
          <w:numId w:val="19"/>
        </w:numPr>
        <w:tabs>
          <w:tab w:val="clear" w:pos="1594"/>
          <w:tab w:val="num" w:pos="-4678"/>
        </w:tabs>
        <w:ind w:left="0" w:firstLine="567"/>
        <w:rPr>
          <w:szCs w:val="28"/>
        </w:rPr>
      </w:pPr>
      <w:r w:rsidRPr="00BB621B">
        <w:rPr>
          <w:bCs/>
          <w:szCs w:val="28"/>
          <w:lang w:bidi="hi-IN"/>
        </w:rPr>
        <w:t>оздоровлення та відпочинку дітей пільгових категорій населення (</w:t>
      </w:r>
      <w:r w:rsidR="008D7FA7">
        <w:rPr>
          <w:color w:val="000000" w:themeColor="text1"/>
          <w:szCs w:val="28"/>
        </w:rPr>
        <w:t>33 </w:t>
      </w:r>
      <w:r w:rsidRPr="00BB621B">
        <w:rPr>
          <w:color w:val="000000" w:themeColor="text1"/>
          <w:szCs w:val="28"/>
        </w:rPr>
        <w:t>дитини у ДПЗОВ «Ровесник») на суму 396,5 тис. грн;</w:t>
      </w:r>
    </w:p>
    <w:p w:rsidR="00A55584" w:rsidRPr="00BB621B" w:rsidRDefault="00706419" w:rsidP="00A55584">
      <w:pPr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sz w:val="28"/>
          <w:szCs w:val="28"/>
          <w:lang w:val="uk-UA" w:bidi="hi-IN"/>
        </w:rPr>
      </w:pPr>
      <w:r w:rsidRPr="00BB621B">
        <w:rPr>
          <w:bCs/>
          <w:sz w:val="28"/>
          <w:szCs w:val="28"/>
          <w:lang w:val="uk-UA"/>
        </w:rPr>
        <w:t>санаторно-курортних путівок ветеранам</w:t>
      </w:r>
      <w:r w:rsidR="002D23D4" w:rsidRPr="00BB621B">
        <w:rPr>
          <w:bCs/>
          <w:sz w:val="28"/>
          <w:szCs w:val="28"/>
          <w:lang w:val="uk-UA"/>
        </w:rPr>
        <w:t xml:space="preserve"> війни, ос</w:t>
      </w:r>
      <w:r w:rsidRPr="00BB621B">
        <w:rPr>
          <w:bCs/>
          <w:sz w:val="28"/>
          <w:szCs w:val="28"/>
          <w:lang w:val="uk-UA"/>
        </w:rPr>
        <w:t>обам</w:t>
      </w:r>
      <w:r w:rsidR="002D23D4" w:rsidRPr="00BB621B">
        <w:rPr>
          <w:bCs/>
          <w:sz w:val="28"/>
          <w:szCs w:val="28"/>
          <w:lang w:val="uk-UA"/>
        </w:rPr>
        <w:t xml:space="preserve">, на яких поширюється дія </w:t>
      </w:r>
      <w:r w:rsidR="008D7FA7">
        <w:rPr>
          <w:bCs/>
          <w:sz w:val="28"/>
          <w:szCs w:val="28"/>
          <w:lang w:val="uk-UA"/>
        </w:rPr>
        <w:t>з</w:t>
      </w:r>
      <w:r w:rsidR="002D23D4" w:rsidRPr="00BB621B">
        <w:rPr>
          <w:bCs/>
          <w:sz w:val="28"/>
          <w:szCs w:val="28"/>
          <w:lang w:val="uk-UA"/>
        </w:rPr>
        <w:t xml:space="preserve">аконів України </w:t>
      </w:r>
      <w:r w:rsidR="008D7FA7">
        <w:rPr>
          <w:bCs/>
          <w:sz w:val="28"/>
          <w:szCs w:val="28"/>
          <w:lang w:val="uk-UA"/>
        </w:rPr>
        <w:t>«</w:t>
      </w:r>
      <w:r w:rsidR="002D23D4" w:rsidRPr="00BB621B">
        <w:rPr>
          <w:bCs/>
          <w:sz w:val="28"/>
          <w:szCs w:val="28"/>
          <w:lang w:val="uk-UA"/>
        </w:rPr>
        <w:t>Про статус ветеранів війни, гарантії їх соціального захисту</w:t>
      </w:r>
      <w:r w:rsidR="008D7FA7">
        <w:rPr>
          <w:bCs/>
          <w:sz w:val="28"/>
          <w:szCs w:val="28"/>
          <w:lang w:val="uk-UA"/>
        </w:rPr>
        <w:t>» та «</w:t>
      </w:r>
      <w:r w:rsidR="002D23D4" w:rsidRPr="00BB621B">
        <w:rPr>
          <w:bCs/>
          <w:sz w:val="28"/>
          <w:szCs w:val="28"/>
          <w:lang w:val="uk-UA"/>
        </w:rPr>
        <w:t>Про жертви нацистсь</w:t>
      </w:r>
      <w:r w:rsidR="008D7FA7">
        <w:rPr>
          <w:bCs/>
          <w:sz w:val="28"/>
          <w:szCs w:val="28"/>
          <w:lang w:val="uk-UA"/>
        </w:rPr>
        <w:t>ких переслідувань»</w:t>
      </w:r>
      <w:r w:rsidR="002B0DD7" w:rsidRPr="00BB621B">
        <w:rPr>
          <w:bCs/>
          <w:sz w:val="28"/>
          <w:szCs w:val="28"/>
          <w:lang w:val="uk-UA"/>
        </w:rPr>
        <w:t xml:space="preserve"> на 546,0</w:t>
      </w:r>
      <w:r w:rsidR="0079331B" w:rsidRPr="00BB621B">
        <w:rPr>
          <w:bCs/>
          <w:sz w:val="28"/>
          <w:szCs w:val="28"/>
          <w:lang w:val="uk-UA"/>
        </w:rPr>
        <w:t> тис. </w:t>
      </w:r>
      <w:r w:rsidR="002D23D4" w:rsidRPr="00BB621B">
        <w:rPr>
          <w:bCs/>
          <w:sz w:val="28"/>
          <w:szCs w:val="28"/>
          <w:lang w:val="uk-UA"/>
        </w:rPr>
        <w:t>грн.</w:t>
      </w:r>
    </w:p>
    <w:p w:rsidR="00196BFA" w:rsidRPr="00BB621B" w:rsidRDefault="002A3598" w:rsidP="002A3598">
      <w:pPr>
        <w:ind w:firstLine="709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Де</w:t>
      </w:r>
      <w:r w:rsidR="00383BE4" w:rsidRPr="00BB621B">
        <w:rPr>
          <w:sz w:val="28"/>
          <w:szCs w:val="28"/>
          <w:lang w:val="uk-UA"/>
        </w:rPr>
        <w:t xml:space="preserve">партамент соціальної політики активно співпрацює та надає фінансову </w:t>
      </w:r>
      <w:r w:rsidR="00196BFA" w:rsidRPr="00BB621B">
        <w:rPr>
          <w:sz w:val="28"/>
          <w:szCs w:val="28"/>
          <w:shd w:val="clear" w:color="auto" w:fill="FFFFFF"/>
          <w:lang w:val="uk-UA"/>
        </w:rPr>
        <w:t>під</w:t>
      </w:r>
      <w:r w:rsidR="00196BFA" w:rsidRPr="00BB621B">
        <w:rPr>
          <w:sz w:val="28"/>
          <w:szCs w:val="28"/>
          <w:lang w:val="uk-UA"/>
        </w:rPr>
        <w:t>тримк</w:t>
      </w:r>
      <w:r w:rsidR="00383BE4" w:rsidRPr="00BB621B">
        <w:rPr>
          <w:sz w:val="28"/>
          <w:szCs w:val="28"/>
          <w:lang w:val="uk-UA"/>
        </w:rPr>
        <w:t>у</w:t>
      </w:r>
      <w:r w:rsidR="00196BFA" w:rsidRPr="00BB621B">
        <w:rPr>
          <w:sz w:val="28"/>
          <w:szCs w:val="28"/>
          <w:lang w:val="uk-UA"/>
        </w:rPr>
        <w:t xml:space="preserve"> діяльності громадських об’єднань</w:t>
      </w:r>
      <w:r w:rsidR="00706419" w:rsidRPr="00BB621B">
        <w:rPr>
          <w:sz w:val="28"/>
          <w:szCs w:val="28"/>
          <w:lang w:val="uk-UA"/>
        </w:rPr>
        <w:t xml:space="preserve">. Так, протягом звітного </w:t>
      </w:r>
      <w:r w:rsidR="00DF6A78" w:rsidRPr="00BB621B">
        <w:rPr>
          <w:sz w:val="28"/>
          <w:szCs w:val="28"/>
          <w:lang w:val="uk-UA"/>
        </w:rPr>
        <w:t>періоду</w:t>
      </w:r>
      <w:r w:rsidR="00706419" w:rsidRPr="00BB621B">
        <w:rPr>
          <w:sz w:val="28"/>
          <w:szCs w:val="28"/>
          <w:lang w:val="uk-UA"/>
        </w:rPr>
        <w:t xml:space="preserve"> на вказані цілі</w:t>
      </w:r>
      <w:r w:rsidR="00196BFA" w:rsidRPr="00BB621B">
        <w:rPr>
          <w:sz w:val="28"/>
          <w:szCs w:val="28"/>
          <w:lang w:val="uk-UA"/>
        </w:rPr>
        <w:t xml:space="preserve"> профінансовано</w:t>
      </w:r>
      <w:r w:rsidR="00F93126" w:rsidRPr="00BB621B">
        <w:rPr>
          <w:sz w:val="28"/>
          <w:szCs w:val="28"/>
          <w:lang w:val="uk-UA"/>
        </w:rPr>
        <w:t xml:space="preserve"> 935,6 </w:t>
      </w:r>
      <w:r w:rsidR="00196BFA" w:rsidRPr="00BB621B">
        <w:rPr>
          <w:sz w:val="28"/>
          <w:szCs w:val="28"/>
          <w:lang w:val="uk-UA"/>
        </w:rPr>
        <w:t>тис.</w:t>
      </w:r>
      <w:r w:rsidR="00C44D54" w:rsidRPr="00BB621B">
        <w:rPr>
          <w:sz w:val="28"/>
          <w:szCs w:val="28"/>
          <w:lang w:val="uk-UA"/>
        </w:rPr>
        <w:t xml:space="preserve"> </w:t>
      </w:r>
      <w:r w:rsidR="00196BFA" w:rsidRPr="00BB621B">
        <w:rPr>
          <w:sz w:val="28"/>
          <w:szCs w:val="28"/>
          <w:lang w:val="uk-UA"/>
        </w:rPr>
        <w:t>грн:</w:t>
      </w:r>
    </w:p>
    <w:p w:rsidR="004109C5" w:rsidRPr="00BB621B" w:rsidRDefault="00C44D54" w:rsidP="00C44D54">
      <w:pPr>
        <w:ind w:firstLine="567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- </w:t>
      </w:r>
      <w:r w:rsidR="00F93126" w:rsidRPr="00BB621B">
        <w:rPr>
          <w:sz w:val="28"/>
          <w:szCs w:val="28"/>
          <w:lang w:val="uk-UA"/>
        </w:rPr>
        <w:t>151,9 </w:t>
      </w:r>
      <w:r w:rsidR="00196BFA" w:rsidRPr="00BB621B">
        <w:rPr>
          <w:sz w:val="28"/>
          <w:szCs w:val="28"/>
          <w:lang w:val="uk-UA"/>
        </w:rPr>
        <w:t>тис.</w:t>
      </w:r>
      <w:r w:rsidRPr="00BB621B">
        <w:rPr>
          <w:sz w:val="28"/>
          <w:szCs w:val="28"/>
          <w:lang w:val="uk-UA"/>
        </w:rPr>
        <w:t> грн</w:t>
      </w:r>
      <w:r w:rsidR="00196BFA" w:rsidRPr="00BB621B">
        <w:rPr>
          <w:sz w:val="28"/>
          <w:szCs w:val="28"/>
          <w:lang w:val="uk-UA"/>
        </w:rPr>
        <w:t xml:space="preserve"> – фінансова підтримка статутної діяльності</w:t>
      </w:r>
      <w:r w:rsidR="004109C5" w:rsidRPr="00BB621B">
        <w:rPr>
          <w:sz w:val="28"/>
          <w:szCs w:val="28"/>
          <w:lang w:val="uk-UA"/>
        </w:rPr>
        <w:t xml:space="preserve"> 8</w:t>
      </w:r>
      <w:r w:rsidRPr="00BB621B">
        <w:rPr>
          <w:sz w:val="28"/>
          <w:szCs w:val="28"/>
          <w:lang w:val="uk-UA"/>
        </w:rPr>
        <w:t> </w:t>
      </w:r>
      <w:r w:rsidR="00196BFA" w:rsidRPr="00BB621B">
        <w:rPr>
          <w:sz w:val="28"/>
          <w:szCs w:val="28"/>
          <w:lang w:val="uk-UA"/>
        </w:rPr>
        <w:t xml:space="preserve">громадських організацій ветеранів, </w:t>
      </w:r>
      <w:r w:rsidR="007A38E4">
        <w:rPr>
          <w:sz w:val="28"/>
          <w:szCs w:val="28"/>
          <w:lang w:val="uk-UA"/>
        </w:rPr>
        <w:t xml:space="preserve">осіб </w:t>
      </w:r>
      <w:r w:rsidR="007A38E4" w:rsidRPr="007A38E4">
        <w:rPr>
          <w:sz w:val="28"/>
          <w:szCs w:val="28"/>
          <w:lang w:val="uk-UA"/>
        </w:rPr>
        <w:t xml:space="preserve">з </w:t>
      </w:r>
      <w:r w:rsidR="00196BFA" w:rsidRPr="007A38E4">
        <w:rPr>
          <w:sz w:val="28"/>
          <w:szCs w:val="28"/>
          <w:lang w:val="uk-UA"/>
        </w:rPr>
        <w:t>інвалід</w:t>
      </w:r>
      <w:r w:rsidR="007A38E4" w:rsidRPr="007A38E4">
        <w:rPr>
          <w:sz w:val="28"/>
          <w:szCs w:val="28"/>
          <w:lang w:val="uk-UA"/>
        </w:rPr>
        <w:t>ністю</w:t>
      </w:r>
      <w:r w:rsidR="00196BFA" w:rsidRPr="007A38E4">
        <w:rPr>
          <w:sz w:val="28"/>
          <w:szCs w:val="28"/>
          <w:lang w:val="uk-UA"/>
        </w:rPr>
        <w:t xml:space="preserve"> </w:t>
      </w:r>
      <w:r w:rsidR="00196BFA" w:rsidRPr="00BB621B">
        <w:rPr>
          <w:sz w:val="28"/>
          <w:szCs w:val="28"/>
          <w:lang w:val="uk-UA"/>
        </w:rPr>
        <w:t>та жертв нацистських переслідувань</w:t>
      </w:r>
      <w:r w:rsidR="004109C5" w:rsidRPr="00BB621B">
        <w:rPr>
          <w:sz w:val="28"/>
          <w:szCs w:val="28"/>
          <w:lang w:val="uk-UA"/>
        </w:rPr>
        <w:t>;</w:t>
      </w:r>
    </w:p>
    <w:p w:rsidR="004109C5" w:rsidRPr="00BB621B" w:rsidRDefault="00C44D54" w:rsidP="00C44D54">
      <w:pPr>
        <w:ind w:firstLine="567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- 15,0 тис. грн</w:t>
      </w:r>
      <w:r w:rsidR="004109C5" w:rsidRPr="00BB621B">
        <w:rPr>
          <w:sz w:val="28"/>
          <w:szCs w:val="28"/>
          <w:lang w:val="uk-UA"/>
        </w:rPr>
        <w:t xml:space="preserve"> – фінансова підтримка громадських організацій на</w:t>
      </w:r>
      <w:r w:rsidR="00196BFA" w:rsidRPr="00BB621B">
        <w:rPr>
          <w:sz w:val="28"/>
          <w:szCs w:val="28"/>
          <w:lang w:val="uk-UA"/>
        </w:rPr>
        <w:t xml:space="preserve"> проведення заходів соціального спрямування</w:t>
      </w:r>
      <w:r w:rsidR="004109C5" w:rsidRPr="00BB621B">
        <w:rPr>
          <w:sz w:val="28"/>
          <w:szCs w:val="28"/>
          <w:lang w:val="uk-UA"/>
        </w:rPr>
        <w:t xml:space="preserve"> (</w:t>
      </w:r>
      <w:r w:rsidR="00A417E4" w:rsidRPr="00BB621B">
        <w:rPr>
          <w:sz w:val="28"/>
          <w:szCs w:val="28"/>
          <w:lang w:val="uk-UA"/>
        </w:rPr>
        <w:t>ГО «Зірка Надії»</w:t>
      </w:r>
      <w:r w:rsidR="00F45257">
        <w:rPr>
          <w:sz w:val="28"/>
          <w:szCs w:val="28"/>
          <w:lang w:val="uk-UA"/>
        </w:rPr>
        <w:t>, ГО </w:t>
      </w:r>
      <w:r w:rsidR="004109C5" w:rsidRPr="00BB621B">
        <w:rPr>
          <w:sz w:val="28"/>
          <w:szCs w:val="28"/>
          <w:lang w:val="uk-UA"/>
        </w:rPr>
        <w:t xml:space="preserve">«Янголята», </w:t>
      </w:r>
      <w:r w:rsidR="00A417E4" w:rsidRPr="00BB621B">
        <w:rPr>
          <w:sz w:val="28"/>
          <w:szCs w:val="28"/>
          <w:lang w:val="uk-UA"/>
        </w:rPr>
        <w:t>ГО «Кольори веселки»</w:t>
      </w:r>
      <w:r w:rsidR="004109C5" w:rsidRPr="00BB621B">
        <w:rPr>
          <w:sz w:val="28"/>
          <w:szCs w:val="28"/>
          <w:lang w:val="uk-UA"/>
        </w:rPr>
        <w:t>)</w:t>
      </w:r>
      <w:r w:rsidR="00196BFA" w:rsidRPr="00BB621B">
        <w:rPr>
          <w:sz w:val="28"/>
          <w:szCs w:val="28"/>
          <w:lang w:val="uk-UA"/>
        </w:rPr>
        <w:t>;</w:t>
      </w:r>
    </w:p>
    <w:p w:rsidR="004E690C" w:rsidRPr="008C2CE3" w:rsidRDefault="008D7FA7" w:rsidP="004E69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- 35,0 </w:t>
      </w:r>
      <w:r w:rsidR="004E690C" w:rsidRPr="00BB621B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 </w:t>
      </w:r>
      <w:r w:rsidR="004E690C" w:rsidRPr="00BB621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–</w:t>
      </w:r>
      <w:r w:rsidR="004E690C" w:rsidRPr="00BB621B">
        <w:rPr>
          <w:sz w:val="28"/>
          <w:szCs w:val="28"/>
          <w:lang w:val="uk-UA"/>
        </w:rPr>
        <w:t xml:space="preserve"> фінансова підтримка громадським організаціям для </w:t>
      </w:r>
      <w:r w:rsidR="004E690C" w:rsidRPr="008C2CE3">
        <w:rPr>
          <w:sz w:val="28"/>
          <w:szCs w:val="28"/>
          <w:lang w:val="uk-UA"/>
        </w:rPr>
        <w:t>здійснення екскурсійних поїздок (</w:t>
      </w:r>
      <w:r w:rsidR="008642C4" w:rsidRPr="008C2CE3">
        <w:rPr>
          <w:sz w:val="28"/>
          <w:szCs w:val="28"/>
          <w:lang w:val="uk-UA"/>
        </w:rPr>
        <w:t xml:space="preserve">ГО «Луцька міська організація Всеукраїнського об’єднання ветеранів», ГО </w:t>
      </w:r>
      <w:r w:rsidR="008C2CE3" w:rsidRPr="008C2CE3">
        <w:rPr>
          <w:sz w:val="28"/>
          <w:szCs w:val="28"/>
          <w:lang w:val="uk-UA"/>
        </w:rPr>
        <w:t>«Союз інвалідів Чорнобиля м. Луцьк</w:t>
      </w:r>
      <w:r w:rsidR="008642C4" w:rsidRPr="008C2CE3">
        <w:rPr>
          <w:sz w:val="28"/>
          <w:szCs w:val="28"/>
          <w:lang w:val="uk-UA"/>
        </w:rPr>
        <w:t>»</w:t>
      </w:r>
      <w:r w:rsidR="004E690C" w:rsidRPr="008C2CE3">
        <w:rPr>
          <w:sz w:val="28"/>
          <w:szCs w:val="28"/>
          <w:lang w:val="uk-UA"/>
        </w:rPr>
        <w:t>);</w:t>
      </w:r>
    </w:p>
    <w:p w:rsidR="004109C5" w:rsidRPr="008C2CE3" w:rsidRDefault="00C44D54" w:rsidP="00C44D54">
      <w:pPr>
        <w:ind w:firstLine="567"/>
        <w:jc w:val="both"/>
        <w:rPr>
          <w:sz w:val="28"/>
          <w:szCs w:val="28"/>
          <w:lang w:val="uk-UA"/>
        </w:rPr>
      </w:pPr>
      <w:r w:rsidRPr="008C2CE3">
        <w:rPr>
          <w:sz w:val="28"/>
          <w:szCs w:val="28"/>
          <w:lang w:val="uk-UA"/>
        </w:rPr>
        <w:t>- </w:t>
      </w:r>
      <w:r w:rsidR="00F93126" w:rsidRPr="008C2CE3">
        <w:rPr>
          <w:sz w:val="28"/>
          <w:szCs w:val="28"/>
          <w:lang w:val="uk-UA"/>
        </w:rPr>
        <w:t>240,0 </w:t>
      </w:r>
      <w:r w:rsidR="004109C5" w:rsidRPr="008C2CE3">
        <w:rPr>
          <w:sz w:val="28"/>
          <w:szCs w:val="28"/>
          <w:lang w:val="uk-UA"/>
        </w:rPr>
        <w:t>тис.</w:t>
      </w:r>
      <w:r w:rsidRPr="008C2CE3">
        <w:rPr>
          <w:sz w:val="28"/>
          <w:szCs w:val="28"/>
          <w:lang w:val="uk-UA"/>
        </w:rPr>
        <w:t> </w:t>
      </w:r>
      <w:r w:rsidR="004109C5" w:rsidRPr="008C2CE3">
        <w:rPr>
          <w:sz w:val="28"/>
          <w:szCs w:val="28"/>
          <w:lang w:val="uk-UA"/>
        </w:rPr>
        <w:t>грн – фінансова підтримка ВО «Генерація успішної дії» щодо надання соціальних послуг службою супроводу незрячих;</w:t>
      </w:r>
    </w:p>
    <w:p w:rsidR="004109C5" w:rsidRPr="00BB621B" w:rsidRDefault="00C44D54" w:rsidP="00C44D54">
      <w:pPr>
        <w:ind w:firstLine="567"/>
        <w:jc w:val="both"/>
        <w:rPr>
          <w:sz w:val="28"/>
          <w:szCs w:val="28"/>
          <w:lang w:val="uk-UA"/>
        </w:rPr>
      </w:pPr>
      <w:r w:rsidRPr="008C2CE3">
        <w:rPr>
          <w:sz w:val="28"/>
          <w:szCs w:val="28"/>
          <w:lang w:val="uk-UA"/>
        </w:rPr>
        <w:t>- </w:t>
      </w:r>
      <w:r w:rsidR="00F93126" w:rsidRPr="008C2CE3">
        <w:rPr>
          <w:sz w:val="28"/>
          <w:szCs w:val="28"/>
          <w:lang w:val="uk-UA"/>
        </w:rPr>
        <w:t>39,9 </w:t>
      </w:r>
      <w:r w:rsidR="004109C5" w:rsidRPr="008C2CE3">
        <w:rPr>
          <w:sz w:val="28"/>
          <w:szCs w:val="28"/>
          <w:lang w:val="uk-UA"/>
        </w:rPr>
        <w:t>тис.</w:t>
      </w:r>
      <w:r w:rsidRPr="008C2CE3">
        <w:rPr>
          <w:sz w:val="28"/>
          <w:szCs w:val="28"/>
          <w:lang w:val="uk-UA"/>
        </w:rPr>
        <w:t xml:space="preserve"> грн</w:t>
      </w:r>
      <w:r w:rsidR="004109C5" w:rsidRPr="008C2CE3">
        <w:rPr>
          <w:sz w:val="28"/>
          <w:szCs w:val="28"/>
          <w:lang w:val="uk-UA"/>
        </w:rPr>
        <w:t xml:space="preserve"> –</w:t>
      </w:r>
      <w:r w:rsidR="00F45257">
        <w:rPr>
          <w:sz w:val="28"/>
          <w:szCs w:val="28"/>
          <w:lang w:val="uk-UA"/>
        </w:rPr>
        <w:t xml:space="preserve"> фінансова підтримка ВО «Генерація успішної дії»</w:t>
      </w:r>
      <w:r w:rsidR="004109C5" w:rsidRPr="00BB621B">
        <w:rPr>
          <w:sz w:val="28"/>
          <w:szCs w:val="28"/>
          <w:lang w:val="uk-UA"/>
        </w:rPr>
        <w:t xml:space="preserve"> для забезпечення діяльності студії друку шрифтом Брайля;</w:t>
      </w:r>
    </w:p>
    <w:p w:rsidR="00C30BD7" w:rsidRPr="00BB621B" w:rsidRDefault="00C44D54" w:rsidP="00C30BD7">
      <w:pPr>
        <w:ind w:firstLine="567"/>
        <w:jc w:val="both"/>
        <w:rPr>
          <w:bCs/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- </w:t>
      </w:r>
      <w:r w:rsidR="004E690C" w:rsidRPr="00BB621B">
        <w:rPr>
          <w:sz w:val="28"/>
          <w:szCs w:val="28"/>
          <w:lang w:val="uk-UA"/>
        </w:rPr>
        <w:t>453,8 </w:t>
      </w:r>
      <w:r w:rsidR="004109C5" w:rsidRPr="00BB621B">
        <w:rPr>
          <w:sz w:val="28"/>
          <w:szCs w:val="28"/>
          <w:lang w:val="uk-UA"/>
        </w:rPr>
        <w:t>тис.</w:t>
      </w:r>
      <w:r w:rsidRPr="00BB621B">
        <w:rPr>
          <w:sz w:val="28"/>
          <w:szCs w:val="28"/>
          <w:lang w:val="uk-UA"/>
        </w:rPr>
        <w:t> </w:t>
      </w:r>
      <w:r w:rsidR="004109C5" w:rsidRPr="00BB621B">
        <w:rPr>
          <w:sz w:val="28"/>
          <w:szCs w:val="28"/>
          <w:lang w:val="uk-UA"/>
        </w:rPr>
        <w:t xml:space="preserve">грн – </w:t>
      </w:r>
      <w:r w:rsidR="004109C5" w:rsidRPr="00BB621B">
        <w:rPr>
          <w:bCs/>
          <w:sz w:val="28"/>
          <w:szCs w:val="28"/>
          <w:lang w:val="uk-UA"/>
        </w:rPr>
        <w:t>підтримка громадських організацій шляхом оплати за комунальні послуги (</w:t>
      </w:r>
      <w:r w:rsidR="004109C5" w:rsidRPr="00BB621B">
        <w:rPr>
          <w:sz w:val="28"/>
          <w:szCs w:val="28"/>
          <w:lang w:val="uk-UA"/>
        </w:rPr>
        <w:t>Луцького учбово-виробничого підприємства УТОС,</w:t>
      </w:r>
      <w:r w:rsidR="00F45257">
        <w:rPr>
          <w:color w:val="000000"/>
          <w:sz w:val="28"/>
          <w:szCs w:val="28"/>
          <w:shd w:val="clear" w:color="auto" w:fill="FFFFFF"/>
          <w:lang w:val="uk-UA"/>
        </w:rPr>
        <w:t xml:space="preserve"> ГО «</w:t>
      </w:r>
      <w:r w:rsidR="004109C5" w:rsidRPr="00BB621B">
        <w:rPr>
          <w:color w:val="000000"/>
          <w:sz w:val="28"/>
          <w:szCs w:val="28"/>
          <w:shd w:val="clear" w:color="auto" w:fill="FFFFFF"/>
          <w:lang w:val="uk-UA"/>
        </w:rPr>
        <w:t>Автомобільний клуб інвалідів “Поршень Волині”</w:t>
      </w:r>
      <w:r w:rsidR="00F45257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4109C5" w:rsidRPr="00BB621B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F45257">
        <w:rPr>
          <w:sz w:val="28"/>
          <w:szCs w:val="28"/>
          <w:lang w:val="uk-UA"/>
        </w:rPr>
        <w:t>ГО «Янголята»; ВО </w:t>
      </w:r>
      <w:r w:rsidR="004109C5" w:rsidRPr="00BB621B">
        <w:rPr>
          <w:sz w:val="28"/>
          <w:szCs w:val="28"/>
          <w:lang w:val="uk-UA"/>
        </w:rPr>
        <w:t>«Генерація успішної дії»</w:t>
      </w:r>
      <w:r w:rsidR="004109C5" w:rsidRPr="00BB621B">
        <w:rPr>
          <w:bCs/>
          <w:sz w:val="28"/>
          <w:szCs w:val="28"/>
          <w:lang w:val="uk-UA"/>
        </w:rPr>
        <w:t>)</w:t>
      </w:r>
      <w:r w:rsidR="00EB3370" w:rsidRPr="00BB621B">
        <w:rPr>
          <w:bCs/>
          <w:sz w:val="28"/>
          <w:szCs w:val="28"/>
          <w:lang w:val="uk-UA"/>
        </w:rPr>
        <w:t>.</w:t>
      </w:r>
    </w:p>
    <w:p w:rsidR="00F93126" w:rsidRPr="00BB621B" w:rsidRDefault="00C30BD7" w:rsidP="00E32829">
      <w:pPr>
        <w:ind w:firstLine="709"/>
        <w:jc w:val="both"/>
        <w:rPr>
          <w:bCs/>
          <w:sz w:val="28"/>
          <w:szCs w:val="28"/>
          <w:lang w:val="uk-UA"/>
        </w:rPr>
      </w:pPr>
      <w:r w:rsidRPr="00BB621B">
        <w:rPr>
          <w:bCs/>
          <w:sz w:val="28"/>
          <w:szCs w:val="28"/>
          <w:lang w:val="uk-UA"/>
        </w:rPr>
        <w:t>Також в</w:t>
      </w:r>
      <w:r w:rsidR="00F93126" w:rsidRPr="00BB621B">
        <w:rPr>
          <w:sz w:val="28"/>
          <w:szCs w:val="28"/>
          <w:shd w:val="clear" w:color="auto" w:fill="FFFFFF"/>
          <w:lang w:val="uk-UA"/>
        </w:rPr>
        <w:t xml:space="preserve"> рамках Програми підопічні територіального центру за кошти громади забезпечувались безкоштовним гарячим харчуванням, залучались до урочистостей з нагоди державних та релігійних свят, отримували послуги перевезення спеціалізованим транспортом до установ міста, на вказані потреби з бюдж</w:t>
      </w:r>
      <w:r w:rsidR="00B20752" w:rsidRPr="00BB621B">
        <w:rPr>
          <w:sz w:val="28"/>
          <w:szCs w:val="28"/>
          <w:shd w:val="clear" w:color="auto" w:fill="FFFFFF"/>
          <w:lang w:val="uk-UA"/>
        </w:rPr>
        <w:t>ету громади профінансовано 599,6</w:t>
      </w:r>
      <w:r w:rsidR="00F93126" w:rsidRPr="00BB621B">
        <w:rPr>
          <w:sz w:val="28"/>
          <w:szCs w:val="28"/>
          <w:shd w:val="clear" w:color="auto" w:fill="FFFFFF"/>
          <w:lang w:val="uk-UA"/>
        </w:rPr>
        <w:t xml:space="preserve"> тис. грн. </w:t>
      </w:r>
    </w:p>
    <w:p w:rsidR="001B0D69" w:rsidRPr="00BB621B" w:rsidRDefault="001B0D69" w:rsidP="00E32829">
      <w:pPr>
        <w:ind w:firstLine="709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В рамках Програми соціальної адаптації осіб з інвалідністю протягом звітного періоду укладено 41 угоду цивільно-правового характеру з особами з інвалідністю та профінансовано з бюджету Луцької міської територіальної громади 149,3 тис. грн.</w:t>
      </w:r>
    </w:p>
    <w:p w:rsidR="0020300E" w:rsidRPr="00BB621B" w:rsidRDefault="002644D5" w:rsidP="00F45257">
      <w:pPr>
        <w:ind w:firstLine="567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Особлива увага департаменту соціальної політики приділяється </w:t>
      </w:r>
      <w:r w:rsidRPr="00BB621B">
        <w:rPr>
          <w:spacing w:val="-1"/>
          <w:sz w:val="28"/>
          <w:szCs w:val="28"/>
          <w:lang w:val="uk-UA"/>
        </w:rPr>
        <w:t>соціальній підтримці учасників бойових дій, бійців-добровольців, членів їх сімей, а також сімей загиблих (померлих) військовослужбовців</w:t>
      </w:r>
      <w:r w:rsidRPr="00BB621B">
        <w:rPr>
          <w:sz w:val="28"/>
          <w:szCs w:val="28"/>
          <w:lang w:val="uk-UA"/>
        </w:rPr>
        <w:t xml:space="preserve"> та реалізовується ряд заходів в сфері соціального захисту та матеріального </w:t>
      </w:r>
      <w:r w:rsidRPr="00BB621B">
        <w:rPr>
          <w:sz w:val="28"/>
          <w:szCs w:val="28"/>
          <w:lang w:val="uk-UA"/>
        </w:rPr>
        <w:lastRenderedPageBreak/>
        <w:t>забезпечення учасників АТО/ООС та членів їх сімей в рамках Комплексної програми</w:t>
      </w:r>
      <w:r w:rsidRPr="00BB621B">
        <w:rPr>
          <w:spacing w:val="-1"/>
          <w:sz w:val="28"/>
          <w:szCs w:val="28"/>
          <w:lang w:val="uk-UA"/>
        </w:rPr>
        <w:t xml:space="preserve">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2021-2023 роки</w:t>
      </w:r>
      <w:r w:rsidRPr="00BB621B">
        <w:rPr>
          <w:sz w:val="28"/>
          <w:szCs w:val="28"/>
          <w:lang w:val="uk-UA"/>
        </w:rPr>
        <w:t>. На вказані цілі бюджетом громади у 2021 році профінансовано 4 млн 612,0 тис. грн</w:t>
      </w:r>
      <w:r w:rsidR="0020300E" w:rsidRPr="00BB621B">
        <w:rPr>
          <w:bCs/>
          <w:sz w:val="28"/>
          <w:szCs w:val="28"/>
          <w:lang w:val="uk-UA" w:bidi="hi-IN"/>
        </w:rPr>
        <w:t>, що на 37,5 % більш</w:t>
      </w:r>
      <w:r w:rsidR="00F45257">
        <w:rPr>
          <w:bCs/>
          <w:sz w:val="28"/>
          <w:szCs w:val="28"/>
          <w:lang w:val="uk-UA" w:bidi="hi-IN"/>
        </w:rPr>
        <w:t>е ніж у попередньому році (2020 рік </w:t>
      </w:r>
      <w:r w:rsidR="0020300E" w:rsidRPr="00BB621B">
        <w:rPr>
          <w:bCs/>
          <w:sz w:val="28"/>
          <w:szCs w:val="28"/>
          <w:lang w:val="uk-UA" w:bidi="hi-IN"/>
        </w:rPr>
        <w:t>– 3 млн 353,1 тис. грн)</w:t>
      </w:r>
      <w:r w:rsidRPr="00BB621B">
        <w:rPr>
          <w:sz w:val="28"/>
          <w:szCs w:val="28"/>
          <w:lang w:val="uk-UA"/>
        </w:rPr>
        <w:t xml:space="preserve">: </w:t>
      </w:r>
    </w:p>
    <w:p w:rsidR="002644D5" w:rsidRPr="00BB621B" w:rsidRDefault="002644D5" w:rsidP="002644D5">
      <w:pPr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>надано матеріальну допомогу на лікування 541 особ</w:t>
      </w:r>
      <w:r w:rsidR="00F45257">
        <w:rPr>
          <w:sz w:val="28"/>
          <w:szCs w:val="28"/>
          <w:lang w:val="uk-UA"/>
        </w:rPr>
        <w:t>і</w:t>
      </w:r>
      <w:r w:rsidRPr="00BB621B">
        <w:rPr>
          <w:sz w:val="28"/>
          <w:szCs w:val="28"/>
          <w:lang w:val="uk-UA"/>
        </w:rPr>
        <w:t xml:space="preserve"> на загальну суму 668,5 тис. грн;</w:t>
      </w:r>
    </w:p>
    <w:p w:rsidR="002644D5" w:rsidRPr="00BB621B" w:rsidRDefault="00F45257" w:rsidP="002644D5">
      <w:pPr>
        <w:pStyle w:val="a0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2644D5" w:rsidRPr="00BB621B">
        <w:rPr>
          <w:sz w:val="28"/>
          <w:szCs w:val="28"/>
          <w:lang w:val="uk-UA"/>
        </w:rPr>
        <w:t xml:space="preserve">92 </w:t>
      </w:r>
      <w:r w:rsidR="007E06CD" w:rsidRPr="00BB621B">
        <w:rPr>
          <w:sz w:val="28"/>
          <w:szCs w:val="28"/>
          <w:lang w:val="uk-UA"/>
        </w:rPr>
        <w:t xml:space="preserve">членам сімей загиблих та 13 </w:t>
      </w:r>
      <w:r w:rsidR="002644D5" w:rsidRPr="00BB621B">
        <w:rPr>
          <w:sz w:val="28"/>
          <w:szCs w:val="28"/>
          <w:lang w:val="uk-UA"/>
        </w:rPr>
        <w:t xml:space="preserve">бійцям-добровольцям виплачена </w:t>
      </w:r>
      <w:r w:rsidR="002644D5" w:rsidRPr="00BB621B">
        <w:rPr>
          <w:kern w:val="2"/>
          <w:sz w:val="28"/>
          <w:szCs w:val="28"/>
          <w:lang w:val="uk-UA"/>
        </w:rPr>
        <w:t xml:space="preserve">адресна грошова допомога на оплату житлово-комунальних послуг </w:t>
      </w:r>
      <w:r w:rsidR="002644D5" w:rsidRPr="00BB621B">
        <w:rPr>
          <w:sz w:val="28"/>
          <w:szCs w:val="28"/>
          <w:lang w:val="uk-UA"/>
        </w:rPr>
        <w:t>на загальну суму</w:t>
      </w:r>
      <w:r w:rsidR="007E06CD" w:rsidRPr="00BB621B">
        <w:rPr>
          <w:sz w:val="28"/>
          <w:szCs w:val="28"/>
          <w:lang w:val="uk-UA"/>
        </w:rPr>
        <w:t xml:space="preserve"> </w:t>
      </w:r>
      <w:r w:rsidR="002644D5" w:rsidRPr="00BB621B">
        <w:rPr>
          <w:sz w:val="28"/>
          <w:szCs w:val="28"/>
          <w:lang w:val="uk-UA"/>
        </w:rPr>
        <w:t>1302,7 тис. грн;</w:t>
      </w:r>
    </w:p>
    <w:p w:rsidR="002644D5" w:rsidRPr="00BB621B" w:rsidRDefault="00F45257" w:rsidP="002644D5">
      <w:pPr>
        <w:pStyle w:val="a0"/>
        <w:spacing w:after="0"/>
        <w:ind w:firstLine="567"/>
        <w:jc w:val="both"/>
        <w:rPr>
          <w:kern w:val="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2644D5" w:rsidRPr="00BB621B">
        <w:rPr>
          <w:sz w:val="28"/>
          <w:szCs w:val="28"/>
          <w:lang w:val="uk-UA"/>
        </w:rPr>
        <w:t>проведено виплату одноразової матеріальної допомоги 124</w:t>
      </w:r>
      <w:r>
        <w:rPr>
          <w:sz w:val="28"/>
          <w:szCs w:val="28"/>
          <w:lang w:val="uk-UA"/>
        </w:rPr>
        <w:t> </w:t>
      </w:r>
      <w:r w:rsidR="002644D5" w:rsidRPr="00BB621B">
        <w:rPr>
          <w:sz w:val="28"/>
          <w:szCs w:val="28"/>
          <w:lang w:val="uk-UA"/>
        </w:rPr>
        <w:t>військовослужбовцям, які уклали контракт зі Збройними Силами України через військовий комісаріат, на суму 620,0 тис. грн</w:t>
      </w:r>
      <w:r w:rsidR="002644D5" w:rsidRPr="00BB621B">
        <w:rPr>
          <w:rStyle w:val="FontStyle22"/>
          <w:kern w:val="2"/>
          <w:sz w:val="28"/>
          <w:szCs w:val="28"/>
          <w:lang w:val="uk-UA"/>
        </w:rPr>
        <w:t>;</w:t>
      </w:r>
    </w:p>
    <w:p w:rsidR="002644D5" w:rsidRPr="00BB621B" w:rsidRDefault="00F45257" w:rsidP="002644D5">
      <w:pPr>
        <w:pStyle w:val="a0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2644D5" w:rsidRPr="00BB621B">
        <w:rPr>
          <w:sz w:val="28"/>
          <w:szCs w:val="28"/>
          <w:lang w:val="uk-UA"/>
        </w:rPr>
        <w:t>забезпечено відпочинком із проведенням заходів із психологічної реабілітації 190 осіб на загальну суму 1 млн 631,5 тис. грн;</w:t>
      </w:r>
    </w:p>
    <w:p w:rsidR="002644D5" w:rsidRPr="00BB621B" w:rsidRDefault="00F45257" w:rsidP="002644D5">
      <w:pPr>
        <w:pStyle w:val="a0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2644D5" w:rsidRPr="00BB621B">
        <w:rPr>
          <w:sz w:val="28"/>
          <w:szCs w:val="28"/>
          <w:lang w:val="uk-UA"/>
        </w:rPr>
        <w:t>забезпечено професійною адаптацією 44</w:t>
      </w:r>
      <w:r w:rsidR="007E06CD" w:rsidRPr="00BB621B">
        <w:rPr>
          <w:sz w:val="28"/>
          <w:szCs w:val="28"/>
          <w:lang w:val="uk-UA"/>
        </w:rPr>
        <w:t xml:space="preserve"> </w:t>
      </w:r>
      <w:r w:rsidR="002644D5" w:rsidRPr="00BB621B">
        <w:rPr>
          <w:sz w:val="28"/>
          <w:szCs w:val="28"/>
          <w:lang w:val="uk-UA"/>
        </w:rPr>
        <w:t xml:space="preserve">осіб з числа учасників АТО та членів сімей загиблих (померлих) на загальну суму 295,3 тис. грн. </w:t>
      </w:r>
    </w:p>
    <w:p w:rsidR="00DD11BF" w:rsidRPr="00BB621B" w:rsidRDefault="00DD11BF" w:rsidP="00F45257">
      <w:pPr>
        <w:ind w:firstLine="567"/>
        <w:jc w:val="both"/>
        <w:rPr>
          <w:sz w:val="28"/>
          <w:szCs w:val="28"/>
          <w:lang w:val="uk-UA" w:bidi="hi-IN"/>
        </w:rPr>
      </w:pPr>
      <w:r w:rsidRPr="00BB621B">
        <w:rPr>
          <w:sz w:val="28"/>
          <w:szCs w:val="28"/>
          <w:lang w:val="uk-UA"/>
        </w:rPr>
        <w:t xml:space="preserve">В рамках Програми соціальних виплат дітям у Луцькій міській територіальні громаді на 2021-2023 роки, </w:t>
      </w:r>
      <w:r w:rsidR="00F45257">
        <w:rPr>
          <w:bCs/>
          <w:sz w:val="28"/>
          <w:szCs w:val="28"/>
          <w:lang w:val="uk-UA"/>
        </w:rPr>
        <w:t xml:space="preserve">дітям військовослужбовців, </w:t>
      </w:r>
      <w:r w:rsidRPr="00BB621B">
        <w:rPr>
          <w:bCs/>
          <w:sz w:val="28"/>
          <w:szCs w:val="28"/>
          <w:lang w:val="uk-UA"/>
        </w:rPr>
        <w:t>добровольців, волонтерів, які загинули під час участі в антитерористичній операції або померли внаслідок поранення, контузії чи каліцтва, чи захворювання отриманих в результаті участі в АТО та/або у здійсненні заходів із забезпечення національної безпеки і оборони, відсічі і стримування збройної агресії Російської Федерації, а також померлих осіб з інвалідністю внаслідок війни, які стали такими в результаті участі в АТО та/або у здійсненні заходів із забезпечення національної безпеки і оборони, відсічі і стримування збройної агресії</w:t>
      </w:r>
      <w:r w:rsidRPr="00BB621B">
        <w:rPr>
          <w:sz w:val="28"/>
          <w:szCs w:val="28"/>
          <w:shd w:val="clear" w:color="auto" w:fill="FFFFFF"/>
          <w:lang w:val="uk-UA"/>
        </w:rPr>
        <w:t>, виплачено щомісячних допомог на загальну суму 1112,10 тис. гривень для 40 дітей з 33 сімей</w:t>
      </w:r>
      <w:r w:rsidR="0020300E" w:rsidRPr="00BB621B">
        <w:rPr>
          <w:bCs/>
          <w:sz w:val="28"/>
          <w:szCs w:val="28"/>
          <w:lang w:val="uk-UA" w:bidi="hi-IN"/>
        </w:rPr>
        <w:t>, що на 28,3 % більше ніж у попередньому році (2020 рік – 866,7 тис. грн)</w:t>
      </w:r>
      <w:r w:rsidRPr="00BB621B">
        <w:rPr>
          <w:sz w:val="28"/>
          <w:szCs w:val="28"/>
          <w:lang w:val="uk-UA"/>
        </w:rPr>
        <w:t>.</w:t>
      </w:r>
    </w:p>
    <w:p w:rsidR="001F7F10" w:rsidRPr="00BB621B" w:rsidRDefault="00DD11BF" w:rsidP="00DD11BF">
      <w:pPr>
        <w:ind w:firstLine="720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З метою сприяння у вирішенні проблем забезпечення, поліпшення житлових умов </w:t>
      </w:r>
      <w:r w:rsidRPr="00BB621B">
        <w:rPr>
          <w:color w:val="000000"/>
          <w:sz w:val="28"/>
          <w:szCs w:val="28"/>
          <w:lang w:val="uk-UA"/>
        </w:rPr>
        <w:t>учасників бойових дій, осіб з інвалідністю внаслідок війни, бійців-добровольців, а також членів сімей загиблих (померлих), зниклих безвісти</w:t>
      </w:r>
      <w:r w:rsidRPr="00BB621B">
        <w:rPr>
          <w:sz w:val="28"/>
          <w:szCs w:val="28"/>
          <w:lang w:val="uk-UA"/>
        </w:rPr>
        <w:t xml:space="preserve"> з числа мешканців Луцької міської територіальної громади, діє </w:t>
      </w:r>
      <w:r w:rsidRPr="00BB621B">
        <w:rPr>
          <w:rStyle w:val="FontStyle22"/>
          <w:color w:val="000000"/>
          <w:kern w:val="1"/>
          <w:sz w:val="28"/>
          <w:szCs w:val="28"/>
          <w:shd w:val="clear" w:color="auto" w:fill="FFFFFF"/>
          <w:lang w:val="uk-UA" w:eastAsia="ar-SA"/>
        </w:rPr>
        <w:t xml:space="preserve">Програма </w:t>
      </w:r>
      <w:r w:rsidRPr="00BB621B">
        <w:rPr>
          <w:color w:val="000000"/>
          <w:sz w:val="28"/>
          <w:szCs w:val="28"/>
          <w:lang w:val="uk-UA"/>
        </w:rPr>
        <w:t xml:space="preserve">забезпечення житлом на умовах співфінансування учасників бойових дій, осіб з інвалідністю внаслідок війни, бійців-добровольців, а також членів сімей загиблих (померлих), зниклих безвісти на 2020-2022 роки. Реалізація </w:t>
      </w:r>
      <w:r w:rsidRPr="00BB621B">
        <w:rPr>
          <w:sz w:val="28"/>
          <w:szCs w:val="28"/>
          <w:lang w:val="uk-UA"/>
        </w:rPr>
        <w:t xml:space="preserve">Програми здійснюється шляхом придбання житла на умовах співфінансування для учасників Програми. </w:t>
      </w:r>
      <w:r w:rsidRPr="00BB621B">
        <w:rPr>
          <w:color w:val="000000"/>
          <w:sz w:val="28"/>
          <w:szCs w:val="28"/>
          <w:shd w:val="clear" w:color="auto" w:fill="FFFFFF"/>
          <w:lang w:val="uk-UA"/>
        </w:rPr>
        <w:t xml:space="preserve">На вказані цілі </w:t>
      </w:r>
      <w:r w:rsidRPr="00BB621B">
        <w:rPr>
          <w:rStyle w:val="FontStyle22"/>
          <w:color w:val="000000"/>
          <w:kern w:val="1"/>
          <w:sz w:val="28"/>
          <w:szCs w:val="28"/>
          <w:shd w:val="clear" w:color="auto" w:fill="FFFFFF"/>
          <w:lang w:val="uk-UA" w:eastAsia="ar-SA"/>
        </w:rPr>
        <w:t>у 2021 році п</w:t>
      </w:r>
      <w:r w:rsidRPr="00BB621B">
        <w:rPr>
          <w:color w:val="000000"/>
          <w:sz w:val="28"/>
          <w:szCs w:val="28"/>
          <w:shd w:val="clear" w:color="auto" w:fill="FFFFFF"/>
          <w:lang w:val="uk-UA"/>
        </w:rPr>
        <w:t>рофінансовано 3</w:t>
      </w:r>
      <w:r w:rsidR="00D3634F" w:rsidRPr="00BB621B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FF4573" w:rsidRPr="00BB621B">
        <w:rPr>
          <w:color w:val="000000"/>
          <w:sz w:val="28"/>
          <w:szCs w:val="28"/>
          <w:shd w:val="clear" w:color="auto" w:fill="FFFFFF"/>
          <w:lang w:val="uk-UA"/>
        </w:rPr>
        <w:t>204,6 тис. грн</w:t>
      </w:r>
      <w:r w:rsidRPr="00BB621B">
        <w:rPr>
          <w:color w:val="000000"/>
          <w:sz w:val="28"/>
          <w:szCs w:val="28"/>
          <w:shd w:val="clear" w:color="auto" w:fill="FFFFFF"/>
          <w:lang w:val="uk-UA"/>
        </w:rPr>
        <w:t xml:space="preserve"> для</w:t>
      </w:r>
      <w:r w:rsidRPr="00BB621B">
        <w:rPr>
          <w:sz w:val="28"/>
          <w:szCs w:val="28"/>
          <w:lang w:val="uk-UA"/>
        </w:rPr>
        <w:t xml:space="preserve"> 8 учасників Програми. </w:t>
      </w:r>
      <w:r w:rsidR="00BE19B5" w:rsidRPr="00BB621B">
        <w:rPr>
          <w:color w:val="000000"/>
          <w:sz w:val="28"/>
          <w:szCs w:val="28"/>
          <w:shd w:val="clear" w:color="auto" w:fill="FFFFFF"/>
          <w:lang w:val="uk-UA"/>
        </w:rPr>
        <w:t>Всього за період 2017-202</w:t>
      </w:r>
      <w:r w:rsidRPr="00BB621B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BE19B5" w:rsidRPr="00BB621B">
        <w:rPr>
          <w:color w:val="000000"/>
          <w:sz w:val="28"/>
          <w:szCs w:val="28"/>
          <w:shd w:val="clear" w:color="auto" w:fill="FFFFFF"/>
          <w:lang w:val="uk-UA"/>
        </w:rPr>
        <w:t xml:space="preserve"> років надано кошти на умова</w:t>
      </w:r>
      <w:r w:rsidR="00B600DE" w:rsidRPr="00BB621B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="00BE19B5" w:rsidRPr="00BB621B">
        <w:rPr>
          <w:color w:val="000000"/>
          <w:sz w:val="28"/>
          <w:szCs w:val="28"/>
          <w:shd w:val="clear" w:color="auto" w:fill="FFFFFF"/>
          <w:lang w:val="uk-UA"/>
        </w:rPr>
        <w:t xml:space="preserve"> співфінансування для придбання житла 8</w:t>
      </w:r>
      <w:r w:rsidRPr="00BB621B"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="00BE19B5" w:rsidRPr="00BB621B">
        <w:rPr>
          <w:color w:val="000000"/>
          <w:sz w:val="28"/>
          <w:szCs w:val="28"/>
          <w:shd w:val="clear" w:color="auto" w:fill="FFFFFF"/>
          <w:lang w:val="uk-UA"/>
        </w:rPr>
        <w:t xml:space="preserve"> учасник</w:t>
      </w:r>
      <w:r w:rsidRPr="00BB621B">
        <w:rPr>
          <w:color w:val="000000"/>
          <w:sz w:val="28"/>
          <w:szCs w:val="28"/>
          <w:shd w:val="clear" w:color="auto" w:fill="FFFFFF"/>
          <w:lang w:val="uk-UA"/>
        </w:rPr>
        <w:t>ам Програми</w:t>
      </w:r>
      <w:r w:rsidR="001F7F10" w:rsidRPr="00BB621B">
        <w:rPr>
          <w:sz w:val="28"/>
          <w:szCs w:val="28"/>
          <w:lang w:val="uk-UA"/>
        </w:rPr>
        <w:t>.</w:t>
      </w:r>
    </w:p>
    <w:p w:rsidR="000316C3" w:rsidRPr="00BB621B" w:rsidRDefault="000316C3" w:rsidP="000316C3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BB621B">
        <w:rPr>
          <w:sz w:val="28"/>
          <w:szCs w:val="28"/>
          <w:shd w:val="clear" w:color="auto" w:fill="FFFFFF"/>
          <w:lang w:val="uk-UA"/>
        </w:rPr>
        <w:lastRenderedPageBreak/>
        <w:t>З метою забезпечення виконання грошових зобов’язань, які виникли на підставі судових рішень про стягнення коштів, незабезпечених фінансуванням за кошти державного та місцевого бюджетів, боржником за якими є департамент соціальної політики, розроблено проєкт Програми забезпечення виконання рішень суду та виконавчих документів на 2021–2023 роки, яку затверджено рішенням міської ради від 26.05.2021 № 12/24.</w:t>
      </w:r>
    </w:p>
    <w:p w:rsidR="00453845" w:rsidRPr="00BB621B" w:rsidRDefault="00453845" w:rsidP="00453845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B621B">
        <w:rPr>
          <w:color w:val="000000" w:themeColor="text1"/>
          <w:sz w:val="28"/>
          <w:szCs w:val="28"/>
          <w:lang w:val="uk-UA"/>
        </w:rPr>
        <w:t>Активно проводиться робота щодо організації надання соціальних послуг у громаді.</w:t>
      </w:r>
      <w:r w:rsidR="00F45257">
        <w:rPr>
          <w:sz w:val="28"/>
          <w:szCs w:val="28"/>
          <w:lang w:val="uk-UA"/>
        </w:rPr>
        <w:t xml:space="preserve"> З цією метою</w:t>
      </w:r>
      <w:r w:rsidRPr="00BB621B">
        <w:rPr>
          <w:sz w:val="28"/>
          <w:szCs w:val="28"/>
          <w:lang w:val="uk-UA"/>
        </w:rPr>
        <w:t xml:space="preserve"> за ініціативою департаменту соціальної політики розроблено та 30</w:t>
      </w:r>
      <w:r w:rsidR="00F45257">
        <w:rPr>
          <w:sz w:val="28"/>
          <w:szCs w:val="28"/>
          <w:lang w:val="uk-UA"/>
        </w:rPr>
        <w:t xml:space="preserve"> липня </w:t>
      </w:r>
      <w:r w:rsidRPr="00BB621B">
        <w:rPr>
          <w:sz w:val="28"/>
          <w:szCs w:val="28"/>
          <w:lang w:val="uk-UA"/>
        </w:rPr>
        <w:t>2021</w:t>
      </w:r>
      <w:r w:rsidR="00F45257">
        <w:rPr>
          <w:sz w:val="28"/>
          <w:szCs w:val="28"/>
          <w:lang w:val="uk-UA"/>
        </w:rPr>
        <w:t xml:space="preserve"> року</w:t>
      </w:r>
      <w:r w:rsidRPr="00BB621B">
        <w:rPr>
          <w:sz w:val="28"/>
          <w:szCs w:val="28"/>
          <w:lang w:val="uk-UA"/>
        </w:rPr>
        <w:t xml:space="preserve"> затверджено на сесії міської ради Програму розвитку надання соціальних послуг в </w:t>
      </w:r>
      <w:r w:rsidR="00F45257">
        <w:rPr>
          <w:sz w:val="28"/>
          <w:szCs w:val="28"/>
          <w:lang w:val="uk-UA"/>
        </w:rPr>
        <w:t xml:space="preserve">Луцькій міській територіальній </w:t>
      </w:r>
      <w:r w:rsidRPr="00BB621B">
        <w:rPr>
          <w:sz w:val="28"/>
          <w:szCs w:val="28"/>
          <w:lang w:val="uk-UA"/>
        </w:rPr>
        <w:t>громаді на 2021-2025 роки.</w:t>
      </w:r>
      <w:r w:rsidRPr="00BB621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453845" w:rsidRPr="00BB621B" w:rsidRDefault="00F45257" w:rsidP="00453845">
      <w:pPr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 рамках вказаної програми</w:t>
      </w:r>
      <w:r w:rsidR="00453845" w:rsidRPr="00BB621B">
        <w:rPr>
          <w:sz w:val="28"/>
          <w:szCs w:val="28"/>
          <w:lang w:val="uk-UA" w:eastAsia="uk-UA"/>
        </w:rPr>
        <w:t xml:space="preserve"> з метою запровадження інноваційних моделей соціальних послуг в громаді, укладено договір про співпрацю щодо надання паліативної соціальної та медичної послуги між департа</w:t>
      </w:r>
      <w:r>
        <w:rPr>
          <w:sz w:val="28"/>
          <w:szCs w:val="28"/>
          <w:lang w:val="uk-UA" w:eastAsia="uk-UA"/>
        </w:rPr>
        <w:t>ментом соціальної політики, КП «</w:t>
      </w:r>
      <w:r w:rsidR="00453845" w:rsidRPr="00BB621B">
        <w:rPr>
          <w:sz w:val="28"/>
          <w:szCs w:val="28"/>
          <w:lang w:val="uk-UA" w:eastAsia="uk-UA"/>
        </w:rPr>
        <w:t>Медичний центр реабілітації учасників бойових дій Луцької міської територіальної громади</w:t>
      </w:r>
      <w:r>
        <w:rPr>
          <w:sz w:val="28"/>
          <w:szCs w:val="28"/>
          <w:lang w:val="uk-UA" w:eastAsia="uk-UA"/>
        </w:rPr>
        <w:t>»</w:t>
      </w:r>
      <w:r w:rsidR="00453845" w:rsidRPr="00BB621B">
        <w:rPr>
          <w:sz w:val="28"/>
          <w:szCs w:val="28"/>
          <w:lang w:val="uk-UA" w:eastAsia="uk-UA"/>
        </w:rPr>
        <w:t xml:space="preserve"> та територіальним центром соціального обслуговування (надання соціальних послуг) м. Луцька. </w:t>
      </w:r>
    </w:p>
    <w:p w:rsidR="00453845" w:rsidRPr="00BB621B" w:rsidRDefault="00453845" w:rsidP="00453845">
      <w:pPr>
        <w:ind w:firstLine="720"/>
        <w:jc w:val="both"/>
        <w:rPr>
          <w:color w:val="050505"/>
          <w:sz w:val="28"/>
          <w:szCs w:val="28"/>
          <w:lang w:val="uk-UA" w:eastAsia="uk-UA"/>
        </w:rPr>
      </w:pPr>
      <w:r w:rsidRPr="00BB621B">
        <w:rPr>
          <w:sz w:val="28"/>
          <w:szCs w:val="28"/>
          <w:lang w:val="uk-UA" w:eastAsia="uk-UA"/>
        </w:rPr>
        <w:t xml:space="preserve">Також підписано договір про співпрацю із громадською організацією </w:t>
      </w:r>
      <w:r w:rsidR="00F45257">
        <w:rPr>
          <w:sz w:val="28"/>
          <w:szCs w:val="28"/>
          <w:lang w:val="uk-UA" w:eastAsia="uk-UA"/>
        </w:rPr>
        <w:t>«</w:t>
      </w:r>
      <w:r w:rsidRPr="00BB621B">
        <w:rPr>
          <w:sz w:val="28"/>
          <w:szCs w:val="28"/>
          <w:lang w:val="uk-UA" w:eastAsia="uk-UA"/>
        </w:rPr>
        <w:t>Центр реабілітації інвалідів дитинства, сиріт "Зірка надії"</w:t>
      </w:r>
      <w:r w:rsidR="00F45257">
        <w:rPr>
          <w:sz w:val="28"/>
          <w:szCs w:val="28"/>
          <w:lang w:val="uk-UA" w:eastAsia="uk-UA"/>
        </w:rPr>
        <w:t>»</w:t>
      </w:r>
      <w:r w:rsidRPr="00BB621B">
        <w:rPr>
          <w:sz w:val="28"/>
          <w:szCs w:val="28"/>
          <w:lang w:val="uk-UA" w:eastAsia="uk-UA"/>
        </w:rPr>
        <w:t xml:space="preserve">, який спрямований на </w:t>
      </w:r>
      <w:r w:rsidRPr="00BB621B">
        <w:rPr>
          <w:color w:val="050505"/>
          <w:sz w:val="28"/>
          <w:szCs w:val="28"/>
          <w:lang w:val="uk-UA" w:eastAsia="uk-UA"/>
        </w:rPr>
        <w:t xml:space="preserve">здійснення заходів щодо покращення якості життя осіб з інвалідністю, забезпечення прав осіб з інвалідністю на отримання якісних соціальних послуг та організацію проведення тренінгів/майстер-класів для підопічних територіального центру. </w:t>
      </w:r>
    </w:p>
    <w:p w:rsidR="00C300D2" w:rsidRPr="00BB621B" w:rsidRDefault="00C300D2" w:rsidP="00C300D2">
      <w:pPr>
        <w:ind w:firstLine="709"/>
        <w:jc w:val="both"/>
        <w:rPr>
          <w:bCs/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У підпорядкуванні департаменту є територіальний центр соціального обслуговування (надання соціальних послуг) м. Луцька. </w:t>
      </w:r>
    </w:p>
    <w:p w:rsidR="00453845" w:rsidRPr="00BB621B" w:rsidRDefault="00453845" w:rsidP="0092261E">
      <w:pPr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BB621B">
        <w:rPr>
          <w:bCs/>
          <w:sz w:val="28"/>
          <w:szCs w:val="28"/>
          <w:lang w:val="uk-UA"/>
        </w:rPr>
        <w:t>На обслуговуванні в терито</w:t>
      </w:r>
      <w:r w:rsidR="007A38E4">
        <w:rPr>
          <w:bCs/>
          <w:sz w:val="28"/>
          <w:szCs w:val="28"/>
          <w:lang w:val="uk-UA"/>
        </w:rPr>
        <w:t>ріальному центрі перебуває 3481 </w:t>
      </w:r>
      <w:r w:rsidRPr="00BB621B">
        <w:rPr>
          <w:bCs/>
          <w:sz w:val="28"/>
          <w:szCs w:val="28"/>
          <w:lang w:val="uk-UA"/>
        </w:rPr>
        <w:t xml:space="preserve">громадянин, із яких 915 отримує послугу догляду вдома. </w:t>
      </w:r>
      <w:r w:rsidRPr="00BB621B">
        <w:rPr>
          <w:bCs/>
          <w:sz w:val="28"/>
          <w:szCs w:val="28"/>
          <w:shd w:val="clear" w:color="auto" w:fill="FFFFFF"/>
          <w:lang w:val="uk-UA"/>
        </w:rPr>
        <w:t xml:space="preserve">Серед підопічних установи – </w:t>
      </w:r>
      <w:r w:rsidRPr="00BB621B">
        <w:rPr>
          <w:bCs/>
          <w:sz w:val="28"/>
          <w:szCs w:val="28"/>
          <w:lang w:val="uk-UA"/>
        </w:rPr>
        <w:t>одинокі громадяни похилого віку, особи з інвалідністю (старші 18 років), переміщен</w:t>
      </w:r>
      <w:r w:rsidR="0092261E" w:rsidRPr="00BB621B">
        <w:rPr>
          <w:bCs/>
          <w:sz w:val="28"/>
          <w:szCs w:val="28"/>
          <w:lang w:val="uk-UA"/>
        </w:rPr>
        <w:t>і</w:t>
      </w:r>
      <w:r w:rsidRPr="00BB621B">
        <w:rPr>
          <w:bCs/>
          <w:sz w:val="28"/>
          <w:szCs w:val="28"/>
          <w:lang w:val="uk-UA"/>
        </w:rPr>
        <w:t xml:space="preserve"> ос</w:t>
      </w:r>
      <w:r w:rsidR="0092261E" w:rsidRPr="00BB621B">
        <w:rPr>
          <w:bCs/>
          <w:sz w:val="28"/>
          <w:szCs w:val="28"/>
          <w:lang w:val="uk-UA"/>
        </w:rPr>
        <w:t>оби</w:t>
      </w:r>
      <w:r w:rsidRPr="00BB621B">
        <w:rPr>
          <w:bCs/>
          <w:sz w:val="28"/>
          <w:szCs w:val="28"/>
          <w:lang w:val="uk-UA"/>
        </w:rPr>
        <w:t xml:space="preserve"> із східних областей України, учасник</w:t>
      </w:r>
      <w:r w:rsidR="0092261E" w:rsidRPr="00BB621B">
        <w:rPr>
          <w:bCs/>
          <w:sz w:val="28"/>
          <w:szCs w:val="28"/>
          <w:lang w:val="uk-UA"/>
        </w:rPr>
        <w:t>и</w:t>
      </w:r>
      <w:r w:rsidRPr="00BB621B">
        <w:rPr>
          <w:bCs/>
          <w:sz w:val="28"/>
          <w:szCs w:val="28"/>
          <w:lang w:val="uk-UA"/>
        </w:rPr>
        <w:t xml:space="preserve"> АТО/ООС та член</w:t>
      </w:r>
      <w:r w:rsidR="0092261E" w:rsidRPr="00BB621B">
        <w:rPr>
          <w:bCs/>
          <w:sz w:val="28"/>
          <w:szCs w:val="28"/>
          <w:lang w:val="uk-UA"/>
        </w:rPr>
        <w:t>и</w:t>
      </w:r>
      <w:r w:rsidRPr="00BB621B">
        <w:rPr>
          <w:bCs/>
          <w:sz w:val="28"/>
          <w:szCs w:val="28"/>
          <w:lang w:val="uk-UA"/>
        </w:rPr>
        <w:t xml:space="preserve"> їх сімей, </w:t>
      </w:r>
      <w:r w:rsidR="0092261E" w:rsidRPr="00BB621B">
        <w:rPr>
          <w:bCs/>
          <w:sz w:val="28"/>
          <w:szCs w:val="28"/>
          <w:lang w:val="uk-UA"/>
        </w:rPr>
        <w:t>громадяни, які в силу обставин опинилися у складних життєвих обставинах</w:t>
      </w:r>
      <w:r w:rsidR="007A38E4">
        <w:rPr>
          <w:bCs/>
          <w:sz w:val="28"/>
          <w:szCs w:val="28"/>
          <w:lang w:val="uk-UA"/>
        </w:rPr>
        <w:t>, яким протягом 2021 </w:t>
      </w:r>
      <w:r w:rsidRPr="00BB621B">
        <w:rPr>
          <w:bCs/>
          <w:sz w:val="28"/>
          <w:szCs w:val="28"/>
          <w:lang w:val="uk-UA"/>
        </w:rPr>
        <w:t>року надано 317</w:t>
      </w:r>
      <w:r w:rsidR="0092261E" w:rsidRPr="00BB621B">
        <w:rPr>
          <w:bCs/>
          <w:sz w:val="28"/>
          <w:szCs w:val="28"/>
          <w:lang w:val="uk-UA"/>
        </w:rPr>
        <w:t> </w:t>
      </w:r>
      <w:r w:rsidRPr="00BB621B">
        <w:rPr>
          <w:bCs/>
          <w:sz w:val="28"/>
          <w:szCs w:val="28"/>
          <w:lang w:val="uk-UA"/>
        </w:rPr>
        <w:t>624 послуги.</w:t>
      </w:r>
    </w:p>
    <w:p w:rsidR="00BD5339" w:rsidRPr="00BB621B" w:rsidRDefault="00BD5339" w:rsidP="0092261E">
      <w:pPr>
        <w:ind w:firstLine="709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Окрім цього, </w:t>
      </w:r>
      <w:r w:rsidR="00BA1821" w:rsidRPr="00BB621B">
        <w:rPr>
          <w:sz w:val="28"/>
          <w:szCs w:val="28"/>
          <w:lang w:val="uk-UA"/>
        </w:rPr>
        <w:t xml:space="preserve">в територіальному центрі </w:t>
      </w:r>
      <w:r w:rsidRPr="00BB621B">
        <w:rPr>
          <w:sz w:val="28"/>
          <w:szCs w:val="28"/>
          <w:lang w:val="uk-UA"/>
        </w:rPr>
        <w:t>надаються послуги бе</w:t>
      </w:r>
      <w:r w:rsidR="00D3634F" w:rsidRPr="00BB621B">
        <w:rPr>
          <w:sz w:val="28"/>
          <w:szCs w:val="28"/>
          <w:lang w:val="uk-UA"/>
        </w:rPr>
        <w:t>здомним особам: забезпечення вживаним</w:t>
      </w:r>
      <w:r w:rsidRPr="00BB621B">
        <w:rPr>
          <w:sz w:val="28"/>
          <w:szCs w:val="28"/>
          <w:lang w:val="uk-UA"/>
        </w:rPr>
        <w:t xml:space="preserve"> одягом, взуттям тощо; забезпечення безкоштовн</w:t>
      </w:r>
      <w:r w:rsidR="00B1277B" w:rsidRPr="00BB621B">
        <w:rPr>
          <w:sz w:val="28"/>
          <w:szCs w:val="28"/>
          <w:lang w:val="uk-UA"/>
        </w:rPr>
        <w:t>ими</w:t>
      </w:r>
      <w:r w:rsidRPr="00BB621B">
        <w:rPr>
          <w:sz w:val="28"/>
          <w:szCs w:val="28"/>
          <w:lang w:val="uk-UA"/>
        </w:rPr>
        <w:t xml:space="preserve"> гарячими обідами (крім вихідних та святкових днів); перукарські послуги; користування душем; консультації психолога та юрисконсульта; допомога у відновленні документів та п</w:t>
      </w:r>
      <w:r w:rsidR="0092261E" w:rsidRPr="00BB621B">
        <w:rPr>
          <w:sz w:val="28"/>
          <w:szCs w:val="28"/>
          <w:lang w:val="uk-UA"/>
        </w:rPr>
        <w:t xml:space="preserve">оселенні в інтернатну установу. </w:t>
      </w:r>
      <w:r w:rsidRPr="00BB621B">
        <w:rPr>
          <w:sz w:val="28"/>
          <w:szCs w:val="28"/>
          <w:lang w:val="uk-UA"/>
        </w:rPr>
        <w:t xml:space="preserve">У зимовий період в установі працює стаціонарний пункт обігріву. </w:t>
      </w:r>
    </w:p>
    <w:p w:rsidR="00203FB2" w:rsidRPr="00BB621B" w:rsidRDefault="00203FB2" w:rsidP="00D64ED8">
      <w:pPr>
        <w:pStyle w:val="a0"/>
        <w:spacing w:after="0"/>
        <w:jc w:val="both"/>
        <w:rPr>
          <w:sz w:val="28"/>
          <w:szCs w:val="28"/>
          <w:lang w:val="uk-UA"/>
        </w:rPr>
      </w:pPr>
    </w:p>
    <w:p w:rsidR="00203FB2" w:rsidRPr="00BB621B" w:rsidRDefault="00203FB2" w:rsidP="00D64ED8">
      <w:pPr>
        <w:pStyle w:val="a0"/>
        <w:spacing w:after="0"/>
        <w:jc w:val="both"/>
        <w:rPr>
          <w:sz w:val="28"/>
          <w:szCs w:val="28"/>
          <w:lang w:val="uk-UA"/>
        </w:rPr>
      </w:pPr>
    </w:p>
    <w:p w:rsidR="00D64ED8" w:rsidRPr="00BB621B" w:rsidRDefault="00D64ED8" w:rsidP="00D64ED8">
      <w:pPr>
        <w:pStyle w:val="a0"/>
        <w:spacing w:after="0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Директор департаменту </w:t>
      </w:r>
    </w:p>
    <w:p w:rsidR="00D64ED8" w:rsidRPr="00BB621B" w:rsidRDefault="00D64ED8" w:rsidP="00D64ED8">
      <w:pPr>
        <w:pStyle w:val="a0"/>
        <w:spacing w:after="0"/>
        <w:jc w:val="both"/>
        <w:rPr>
          <w:sz w:val="28"/>
          <w:szCs w:val="28"/>
          <w:lang w:val="uk-UA"/>
        </w:rPr>
      </w:pPr>
      <w:r w:rsidRPr="00BB621B">
        <w:rPr>
          <w:sz w:val="28"/>
          <w:szCs w:val="28"/>
          <w:lang w:val="uk-UA"/>
        </w:rPr>
        <w:t xml:space="preserve">соціальної політики                           </w:t>
      </w:r>
      <w:r w:rsidR="0095268E" w:rsidRPr="00BB621B">
        <w:rPr>
          <w:sz w:val="28"/>
          <w:szCs w:val="28"/>
          <w:lang w:val="uk-UA"/>
        </w:rPr>
        <w:t xml:space="preserve">                             </w:t>
      </w:r>
      <w:r w:rsidRPr="00BB621B">
        <w:rPr>
          <w:sz w:val="28"/>
          <w:szCs w:val="28"/>
          <w:lang w:val="uk-UA"/>
        </w:rPr>
        <w:t>Вікторія МАЙБОРОДА</w:t>
      </w:r>
    </w:p>
    <w:sectPr w:rsidR="00D64ED8" w:rsidRPr="00BB621B" w:rsidSect="00C44D54">
      <w:headerReference w:type="default" r:id="rId9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F7" w:rsidRDefault="00FD65F7">
      <w:r>
        <w:separator/>
      </w:r>
    </w:p>
  </w:endnote>
  <w:endnote w:type="continuationSeparator" w:id="0">
    <w:p w:rsidR="00FD65F7" w:rsidRDefault="00FD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F7" w:rsidRDefault="00FD65F7">
      <w:r>
        <w:separator/>
      </w:r>
    </w:p>
  </w:footnote>
  <w:footnote w:type="continuationSeparator" w:id="0">
    <w:p w:rsidR="00FD65F7" w:rsidRDefault="00FD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1427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14083" w:rsidRPr="007C21DB" w:rsidRDefault="00914083">
        <w:pPr>
          <w:pStyle w:val="a5"/>
          <w:jc w:val="center"/>
          <w:rPr>
            <w:sz w:val="22"/>
            <w:szCs w:val="22"/>
          </w:rPr>
        </w:pPr>
        <w:r w:rsidRPr="007C21DB">
          <w:rPr>
            <w:sz w:val="22"/>
            <w:szCs w:val="22"/>
          </w:rPr>
          <w:fldChar w:fldCharType="begin"/>
        </w:r>
        <w:r w:rsidRPr="007C21DB">
          <w:rPr>
            <w:sz w:val="22"/>
            <w:szCs w:val="22"/>
          </w:rPr>
          <w:instrText>PAGE   \* MERGEFORMAT</w:instrText>
        </w:r>
        <w:r w:rsidRPr="007C21DB">
          <w:rPr>
            <w:sz w:val="22"/>
            <w:szCs w:val="22"/>
          </w:rPr>
          <w:fldChar w:fldCharType="separate"/>
        </w:r>
        <w:r w:rsidR="0064537C">
          <w:rPr>
            <w:noProof/>
            <w:sz w:val="22"/>
            <w:szCs w:val="22"/>
          </w:rPr>
          <w:t>6</w:t>
        </w:r>
        <w:r w:rsidRPr="007C21DB">
          <w:rPr>
            <w:sz w:val="22"/>
            <w:szCs w:val="22"/>
          </w:rPr>
          <w:fldChar w:fldCharType="end"/>
        </w:r>
      </w:p>
    </w:sdtContent>
  </w:sdt>
  <w:p w:rsidR="00914083" w:rsidRDefault="009140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C4D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6"/>
        <w:szCs w:val="28"/>
        <w:shd w:val="clear" w:color="auto" w:fill="FFFFFF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OpenSymbol"/>
        <w:sz w:val="26"/>
        <w:szCs w:val="28"/>
        <w:shd w:val="clear" w:color="auto" w:fill="FFFFFF"/>
        <w:lang w:val="uk-UA"/>
      </w:rPr>
    </w:lvl>
  </w:abstractNum>
  <w:abstractNum w:abstractNumId="5">
    <w:nsid w:val="03086AB3"/>
    <w:multiLevelType w:val="multilevel"/>
    <w:tmpl w:val="438C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174369"/>
    <w:multiLevelType w:val="hybridMultilevel"/>
    <w:tmpl w:val="F05C90BA"/>
    <w:lvl w:ilvl="0" w:tplc="02024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920CB"/>
    <w:multiLevelType w:val="hybridMultilevel"/>
    <w:tmpl w:val="712E564A"/>
    <w:lvl w:ilvl="0" w:tplc="37307524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141D4AEB"/>
    <w:multiLevelType w:val="hybridMultilevel"/>
    <w:tmpl w:val="24567B00"/>
    <w:lvl w:ilvl="0" w:tplc="DACEC89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16ED4441"/>
    <w:multiLevelType w:val="hybridMultilevel"/>
    <w:tmpl w:val="FA9A84C6"/>
    <w:lvl w:ilvl="0" w:tplc="80FCB8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0455DC"/>
    <w:multiLevelType w:val="hybridMultilevel"/>
    <w:tmpl w:val="7AE087B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4FB7C3A"/>
    <w:multiLevelType w:val="hybridMultilevel"/>
    <w:tmpl w:val="1F92A2AC"/>
    <w:lvl w:ilvl="0" w:tplc="57C6B4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28A3201D"/>
    <w:multiLevelType w:val="multilevel"/>
    <w:tmpl w:val="3B56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B1D23"/>
    <w:multiLevelType w:val="hybridMultilevel"/>
    <w:tmpl w:val="FA02C0B2"/>
    <w:lvl w:ilvl="0" w:tplc="DEFAC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07F8E"/>
    <w:multiLevelType w:val="hybridMultilevel"/>
    <w:tmpl w:val="66928374"/>
    <w:lvl w:ilvl="0" w:tplc="4F18D524">
      <w:start w:val="28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1604622"/>
    <w:multiLevelType w:val="hybridMultilevel"/>
    <w:tmpl w:val="74160CC2"/>
    <w:lvl w:ilvl="0" w:tplc="02024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F53ED"/>
    <w:multiLevelType w:val="multilevel"/>
    <w:tmpl w:val="FA9A84C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D39B7"/>
    <w:multiLevelType w:val="multilevel"/>
    <w:tmpl w:val="D2F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9D7701"/>
    <w:multiLevelType w:val="hybridMultilevel"/>
    <w:tmpl w:val="6DB8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A2BC6"/>
    <w:multiLevelType w:val="multilevel"/>
    <w:tmpl w:val="0E10BC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0">
    <w:nsid w:val="66616137"/>
    <w:multiLevelType w:val="hybridMultilevel"/>
    <w:tmpl w:val="CD248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90900"/>
    <w:multiLevelType w:val="multilevel"/>
    <w:tmpl w:val="D5DC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2">
    <w:nsid w:val="7CCD278F"/>
    <w:multiLevelType w:val="hybridMultilevel"/>
    <w:tmpl w:val="E4BEDCE0"/>
    <w:lvl w:ilvl="0" w:tplc="DA0CC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43523"/>
    <w:multiLevelType w:val="hybridMultilevel"/>
    <w:tmpl w:val="7748614C"/>
    <w:lvl w:ilvl="0" w:tplc="129688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808C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989E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2C9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3E9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427E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63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CC0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2E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5948A6"/>
    <w:multiLevelType w:val="hybridMultilevel"/>
    <w:tmpl w:val="79D691CC"/>
    <w:lvl w:ilvl="0" w:tplc="00AAF534">
      <w:start w:val="306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21"/>
  </w:num>
  <w:num w:numId="6">
    <w:abstractNumId w:val="20"/>
  </w:num>
  <w:num w:numId="7">
    <w:abstractNumId w:val="8"/>
  </w:num>
  <w:num w:numId="8">
    <w:abstractNumId w:val="23"/>
  </w:num>
  <w:num w:numId="9">
    <w:abstractNumId w:val="19"/>
  </w:num>
  <w:num w:numId="10">
    <w:abstractNumId w:val="1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9"/>
  </w:num>
  <w:num w:numId="14">
    <w:abstractNumId w:val="18"/>
  </w:num>
  <w:num w:numId="15">
    <w:abstractNumId w:val="16"/>
  </w:num>
  <w:num w:numId="16">
    <w:abstractNumId w:val="0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5"/>
  </w:num>
  <w:num w:numId="23">
    <w:abstractNumId w:val="24"/>
  </w:num>
  <w:num w:numId="24">
    <w:abstractNumId w:val="11"/>
  </w:num>
  <w:num w:numId="25">
    <w:abstractNumId w:val="5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83"/>
    <w:rsid w:val="00022416"/>
    <w:rsid w:val="00025DED"/>
    <w:rsid w:val="000316C3"/>
    <w:rsid w:val="00034119"/>
    <w:rsid w:val="00035BC5"/>
    <w:rsid w:val="000368DB"/>
    <w:rsid w:val="00044F6D"/>
    <w:rsid w:val="00053F34"/>
    <w:rsid w:val="0006340E"/>
    <w:rsid w:val="00073540"/>
    <w:rsid w:val="000765F1"/>
    <w:rsid w:val="00086DB6"/>
    <w:rsid w:val="00090062"/>
    <w:rsid w:val="000A1CDF"/>
    <w:rsid w:val="000B16F0"/>
    <w:rsid w:val="000B7177"/>
    <w:rsid w:val="000C457A"/>
    <w:rsid w:val="000E6ECA"/>
    <w:rsid w:val="000F7B40"/>
    <w:rsid w:val="001006CC"/>
    <w:rsid w:val="001065AC"/>
    <w:rsid w:val="00135F68"/>
    <w:rsid w:val="0014061C"/>
    <w:rsid w:val="001506CC"/>
    <w:rsid w:val="00151194"/>
    <w:rsid w:val="00160293"/>
    <w:rsid w:val="00161A58"/>
    <w:rsid w:val="001715C7"/>
    <w:rsid w:val="00196BFA"/>
    <w:rsid w:val="001A0009"/>
    <w:rsid w:val="001A670E"/>
    <w:rsid w:val="001A7392"/>
    <w:rsid w:val="001B0D69"/>
    <w:rsid w:val="001B261C"/>
    <w:rsid w:val="001B34EE"/>
    <w:rsid w:val="001C4F4B"/>
    <w:rsid w:val="001D0D9B"/>
    <w:rsid w:val="001F43E6"/>
    <w:rsid w:val="001F64D0"/>
    <w:rsid w:val="001F7F10"/>
    <w:rsid w:val="00201917"/>
    <w:rsid w:val="0020300E"/>
    <w:rsid w:val="00203FB2"/>
    <w:rsid w:val="00232B36"/>
    <w:rsid w:val="002335ED"/>
    <w:rsid w:val="00234D6B"/>
    <w:rsid w:val="0023706F"/>
    <w:rsid w:val="00242645"/>
    <w:rsid w:val="002504F2"/>
    <w:rsid w:val="00254531"/>
    <w:rsid w:val="00255992"/>
    <w:rsid w:val="002562B2"/>
    <w:rsid w:val="002644D5"/>
    <w:rsid w:val="00277415"/>
    <w:rsid w:val="00292A8A"/>
    <w:rsid w:val="002A3598"/>
    <w:rsid w:val="002B0DD7"/>
    <w:rsid w:val="002D23D4"/>
    <w:rsid w:val="002E4F7A"/>
    <w:rsid w:val="002F3474"/>
    <w:rsid w:val="00310F62"/>
    <w:rsid w:val="0032497A"/>
    <w:rsid w:val="00340596"/>
    <w:rsid w:val="00340FD8"/>
    <w:rsid w:val="003512ED"/>
    <w:rsid w:val="0035452A"/>
    <w:rsid w:val="003779B9"/>
    <w:rsid w:val="00383BE4"/>
    <w:rsid w:val="00396AC1"/>
    <w:rsid w:val="003A2124"/>
    <w:rsid w:val="003A3C7F"/>
    <w:rsid w:val="003A4F57"/>
    <w:rsid w:val="003F2A86"/>
    <w:rsid w:val="003F3AC8"/>
    <w:rsid w:val="00404912"/>
    <w:rsid w:val="00404B5B"/>
    <w:rsid w:val="004109C5"/>
    <w:rsid w:val="00412564"/>
    <w:rsid w:val="0041786D"/>
    <w:rsid w:val="0042372B"/>
    <w:rsid w:val="0042435F"/>
    <w:rsid w:val="00431D29"/>
    <w:rsid w:val="00444E13"/>
    <w:rsid w:val="00451AA4"/>
    <w:rsid w:val="00453845"/>
    <w:rsid w:val="00454EC2"/>
    <w:rsid w:val="00460647"/>
    <w:rsid w:val="00465846"/>
    <w:rsid w:val="004759AD"/>
    <w:rsid w:val="00497362"/>
    <w:rsid w:val="004D4BCA"/>
    <w:rsid w:val="004D4CDF"/>
    <w:rsid w:val="004D5ABD"/>
    <w:rsid w:val="004D74C1"/>
    <w:rsid w:val="004E690C"/>
    <w:rsid w:val="00531A1D"/>
    <w:rsid w:val="005440C6"/>
    <w:rsid w:val="00577F56"/>
    <w:rsid w:val="00583452"/>
    <w:rsid w:val="00594E0E"/>
    <w:rsid w:val="005A169F"/>
    <w:rsid w:val="005A6D5E"/>
    <w:rsid w:val="005D4876"/>
    <w:rsid w:val="005D5B7B"/>
    <w:rsid w:val="005F5406"/>
    <w:rsid w:val="00606D25"/>
    <w:rsid w:val="0063420F"/>
    <w:rsid w:val="0063438F"/>
    <w:rsid w:val="0064537C"/>
    <w:rsid w:val="00653E14"/>
    <w:rsid w:val="0065671F"/>
    <w:rsid w:val="0066419F"/>
    <w:rsid w:val="00672729"/>
    <w:rsid w:val="00674A72"/>
    <w:rsid w:val="006819CE"/>
    <w:rsid w:val="00687223"/>
    <w:rsid w:val="00694E23"/>
    <w:rsid w:val="006A291E"/>
    <w:rsid w:val="006A7CE0"/>
    <w:rsid w:val="006C0C29"/>
    <w:rsid w:val="006F209F"/>
    <w:rsid w:val="006F7249"/>
    <w:rsid w:val="00704A59"/>
    <w:rsid w:val="00705622"/>
    <w:rsid w:val="00706419"/>
    <w:rsid w:val="0072614C"/>
    <w:rsid w:val="00772979"/>
    <w:rsid w:val="00772A30"/>
    <w:rsid w:val="00784C46"/>
    <w:rsid w:val="00785C25"/>
    <w:rsid w:val="0079331B"/>
    <w:rsid w:val="00795029"/>
    <w:rsid w:val="00796C8C"/>
    <w:rsid w:val="007A38E4"/>
    <w:rsid w:val="007A7D55"/>
    <w:rsid w:val="007D7E0D"/>
    <w:rsid w:val="007E06CD"/>
    <w:rsid w:val="007F293D"/>
    <w:rsid w:val="00810BC6"/>
    <w:rsid w:val="00811724"/>
    <w:rsid w:val="008544FE"/>
    <w:rsid w:val="0086232A"/>
    <w:rsid w:val="008642C4"/>
    <w:rsid w:val="00872206"/>
    <w:rsid w:val="00872FAA"/>
    <w:rsid w:val="00882A52"/>
    <w:rsid w:val="0088744D"/>
    <w:rsid w:val="008942D3"/>
    <w:rsid w:val="008C2CE3"/>
    <w:rsid w:val="008C63CC"/>
    <w:rsid w:val="008D7FA7"/>
    <w:rsid w:val="008E5709"/>
    <w:rsid w:val="0090144D"/>
    <w:rsid w:val="0090206D"/>
    <w:rsid w:val="009032AA"/>
    <w:rsid w:val="00912E29"/>
    <w:rsid w:val="00914083"/>
    <w:rsid w:val="009153FB"/>
    <w:rsid w:val="0092261E"/>
    <w:rsid w:val="00931088"/>
    <w:rsid w:val="00933128"/>
    <w:rsid w:val="0094289A"/>
    <w:rsid w:val="00951772"/>
    <w:rsid w:val="0095268E"/>
    <w:rsid w:val="00966F0C"/>
    <w:rsid w:val="00972364"/>
    <w:rsid w:val="0097571E"/>
    <w:rsid w:val="00985F73"/>
    <w:rsid w:val="009A34DF"/>
    <w:rsid w:val="009B1DF7"/>
    <w:rsid w:val="009C6C62"/>
    <w:rsid w:val="00A13DF7"/>
    <w:rsid w:val="00A14A11"/>
    <w:rsid w:val="00A14C5C"/>
    <w:rsid w:val="00A24891"/>
    <w:rsid w:val="00A3766A"/>
    <w:rsid w:val="00A417E4"/>
    <w:rsid w:val="00A5036E"/>
    <w:rsid w:val="00A55584"/>
    <w:rsid w:val="00A56593"/>
    <w:rsid w:val="00A633DD"/>
    <w:rsid w:val="00A64607"/>
    <w:rsid w:val="00A6568D"/>
    <w:rsid w:val="00AA644F"/>
    <w:rsid w:val="00AB44EA"/>
    <w:rsid w:val="00AE3C09"/>
    <w:rsid w:val="00B04549"/>
    <w:rsid w:val="00B07C75"/>
    <w:rsid w:val="00B1277B"/>
    <w:rsid w:val="00B20752"/>
    <w:rsid w:val="00B3431F"/>
    <w:rsid w:val="00B34D8D"/>
    <w:rsid w:val="00B600DE"/>
    <w:rsid w:val="00B75537"/>
    <w:rsid w:val="00B760EB"/>
    <w:rsid w:val="00B808BE"/>
    <w:rsid w:val="00B935D7"/>
    <w:rsid w:val="00B95A2D"/>
    <w:rsid w:val="00BA1821"/>
    <w:rsid w:val="00BB56F9"/>
    <w:rsid w:val="00BB621B"/>
    <w:rsid w:val="00BC100E"/>
    <w:rsid w:val="00BC5128"/>
    <w:rsid w:val="00BD5339"/>
    <w:rsid w:val="00BD6961"/>
    <w:rsid w:val="00BE19B5"/>
    <w:rsid w:val="00BE22A5"/>
    <w:rsid w:val="00C300D2"/>
    <w:rsid w:val="00C30BD7"/>
    <w:rsid w:val="00C44D54"/>
    <w:rsid w:val="00C53891"/>
    <w:rsid w:val="00C56AFD"/>
    <w:rsid w:val="00C664B5"/>
    <w:rsid w:val="00C6765E"/>
    <w:rsid w:val="00C8317F"/>
    <w:rsid w:val="00C86723"/>
    <w:rsid w:val="00C875A8"/>
    <w:rsid w:val="00C92A83"/>
    <w:rsid w:val="00CA5C01"/>
    <w:rsid w:val="00CB6151"/>
    <w:rsid w:val="00CF19D6"/>
    <w:rsid w:val="00CF3382"/>
    <w:rsid w:val="00D13906"/>
    <w:rsid w:val="00D145EF"/>
    <w:rsid w:val="00D1561C"/>
    <w:rsid w:val="00D2213E"/>
    <w:rsid w:val="00D3634F"/>
    <w:rsid w:val="00D41F24"/>
    <w:rsid w:val="00D52E6D"/>
    <w:rsid w:val="00D560DB"/>
    <w:rsid w:val="00D62555"/>
    <w:rsid w:val="00D648D5"/>
    <w:rsid w:val="00D64ED8"/>
    <w:rsid w:val="00D66910"/>
    <w:rsid w:val="00D77E1A"/>
    <w:rsid w:val="00D842D2"/>
    <w:rsid w:val="00DA12D7"/>
    <w:rsid w:val="00DA57C0"/>
    <w:rsid w:val="00DD11BF"/>
    <w:rsid w:val="00DD2468"/>
    <w:rsid w:val="00DE5DF7"/>
    <w:rsid w:val="00DF079E"/>
    <w:rsid w:val="00DF206F"/>
    <w:rsid w:val="00DF6A78"/>
    <w:rsid w:val="00E044CC"/>
    <w:rsid w:val="00E20949"/>
    <w:rsid w:val="00E32829"/>
    <w:rsid w:val="00E432BD"/>
    <w:rsid w:val="00E47244"/>
    <w:rsid w:val="00E47900"/>
    <w:rsid w:val="00E53CC9"/>
    <w:rsid w:val="00E77CBF"/>
    <w:rsid w:val="00E90C78"/>
    <w:rsid w:val="00EA5963"/>
    <w:rsid w:val="00EB3370"/>
    <w:rsid w:val="00EB5548"/>
    <w:rsid w:val="00EC0CC5"/>
    <w:rsid w:val="00EC37C5"/>
    <w:rsid w:val="00ED38BE"/>
    <w:rsid w:val="00EE76A7"/>
    <w:rsid w:val="00EF7051"/>
    <w:rsid w:val="00F22A00"/>
    <w:rsid w:val="00F45257"/>
    <w:rsid w:val="00F4643B"/>
    <w:rsid w:val="00F52385"/>
    <w:rsid w:val="00F55786"/>
    <w:rsid w:val="00F66023"/>
    <w:rsid w:val="00F93126"/>
    <w:rsid w:val="00F94B08"/>
    <w:rsid w:val="00FA3243"/>
    <w:rsid w:val="00FA3FA4"/>
    <w:rsid w:val="00FA448A"/>
    <w:rsid w:val="00FB25D2"/>
    <w:rsid w:val="00FB5941"/>
    <w:rsid w:val="00FB7268"/>
    <w:rsid w:val="00FD65F7"/>
    <w:rsid w:val="00FE7D6F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1B34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914083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A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14083"/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paragraph" w:styleId="a0">
    <w:name w:val="Body Text"/>
    <w:basedOn w:val="a"/>
    <w:link w:val="a4"/>
    <w:uiPriority w:val="99"/>
    <w:rsid w:val="0091408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">
    <w:name w:val="Основной текст 21"/>
    <w:basedOn w:val="a"/>
    <w:rsid w:val="00914083"/>
    <w:pPr>
      <w:spacing w:after="120" w:line="48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9140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1"/>
    <w:link w:val="a8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footer"/>
    <w:basedOn w:val="a"/>
    <w:link w:val="a7"/>
    <w:uiPriority w:val="99"/>
    <w:unhideWhenUsed/>
    <w:rsid w:val="00914083"/>
    <w:pPr>
      <w:tabs>
        <w:tab w:val="center" w:pos="4677"/>
        <w:tab w:val="right" w:pos="9355"/>
      </w:tabs>
    </w:pPr>
  </w:style>
  <w:style w:type="paragraph" w:customStyle="1" w:styleId="25">
    <w:name w:val="Основной текст 25"/>
    <w:basedOn w:val="a"/>
    <w:rsid w:val="00914083"/>
    <w:pPr>
      <w:spacing w:after="120" w:line="480" w:lineRule="auto"/>
    </w:pPr>
    <w:rPr>
      <w:lang w:val="uk-UA"/>
    </w:rPr>
  </w:style>
  <w:style w:type="paragraph" w:customStyle="1" w:styleId="31">
    <w:name w:val="Основной текст с отступом 31"/>
    <w:basedOn w:val="a"/>
    <w:rsid w:val="00914083"/>
    <w:pPr>
      <w:ind w:firstLine="1080"/>
      <w:jc w:val="both"/>
    </w:pPr>
    <w:rPr>
      <w:bCs/>
      <w:sz w:val="28"/>
      <w:szCs w:val="20"/>
      <w:lang w:val="uk-UA"/>
    </w:rPr>
  </w:style>
  <w:style w:type="paragraph" w:customStyle="1" w:styleId="32">
    <w:name w:val="Основной текст с отступом 32"/>
    <w:basedOn w:val="a"/>
    <w:rsid w:val="00914083"/>
    <w:pPr>
      <w:ind w:right="-5" w:firstLine="900"/>
      <w:jc w:val="both"/>
    </w:pPr>
    <w:rPr>
      <w:sz w:val="28"/>
      <w:szCs w:val="32"/>
      <w:lang w:val="uk-UA"/>
    </w:rPr>
  </w:style>
  <w:style w:type="paragraph" w:customStyle="1" w:styleId="11">
    <w:name w:val="Маркированный список1"/>
    <w:basedOn w:val="a"/>
    <w:rsid w:val="00914083"/>
    <w:pPr>
      <w:tabs>
        <w:tab w:val="num" w:pos="0"/>
      </w:tabs>
      <w:ind w:left="432" w:hanging="432"/>
    </w:pPr>
  </w:style>
  <w:style w:type="character" w:customStyle="1" w:styleId="T3">
    <w:name w:val="T3"/>
    <w:rsid w:val="00914083"/>
    <w:rPr>
      <w:sz w:val="28"/>
    </w:rPr>
  </w:style>
  <w:style w:type="paragraph" w:customStyle="1" w:styleId="Style15">
    <w:name w:val="Style15"/>
    <w:basedOn w:val="a"/>
    <w:rsid w:val="00914083"/>
    <w:pPr>
      <w:suppressAutoHyphens w:val="0"/>
      <w:autoSpaceDE w:val="0"/>
      <w:spacing w:line="322" w:lineRule="exact"/>
      <w:ind w:firstLine="710"/>
      <w:jc w:val="both"/>
    </w:pPr>
    <w:rPr>
      <w:color w:val="000000"/>
      <w:kern w:val="1"/>
      <w:sz w:val="28"/>
      <w:lang w:bidi="hi-IN"/>
    </w:rPr>
  </w:style>
  <w:style w:type="paragraph" w:styleId="a9">
    <w:name w:val="List Paragraph"/>
    <w:basedOn w:val="a"/>
    <w:uiPriority w:val="34"/>
    <w:qFormat/>
    <w:rsid w:val="00914083"/>
    <w:pPr>
      <w:ind w:left="720"/>
      <w:contextualSpacing/>
    </w:pPr>
  </w:style>
  <w:style w:type="character" w:customStyle="1" w:styleId="FontStyle22">
    <w:name w:val="Font Style22"/>
    <w:rsid w:val="00914083"/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ий текст1"/>
    <w:basedOn w:val="a1"/>
    <w:rsid w:val="00914083"/>
    <w:rPr>
      <w:sz w:val="26"/>
      <w:szCs w:val="26"/>
      <w:lang w:bidi="ar-SA"/>
    </w:rPr>
  </w:style>
  <w:style w:type="paragraph" w:customStyle="1" w:styleId="13">
    <w:name w:val="Основний текст1"/>
    <w:basedOn w:val="a"/>
    <w:rsid w:val="00914083"/>
    <w:pPr>
      <w:shd w:val="clear" w:color="auto" w:fill="FFFFFF"/>
      <w:spacing w:before="60" w:line="320" w:lineRule="exact"/>
      <w:jc w:val="both"/>
    </w:pPr>
    <w:rPr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40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14083"/>
    <w:rPr>
      <w:rFonts w:ascii="Tahoma" w:eastAsia="Times New Roman" w:hAnsi="Tahoma" w:cs="Tahoma"/>
      <w:sz w:val="16"/>
      <w:szCs w:val="16"/>
      <w:lang w:val="ru-RU" w:eastAsia="zh-CN"/>
    </w:rPr>
  </w:style>
  <w:style w:type="table" w:styleId="ac">
    <w:name w:val="Table Grid"/>
    <w:basedOn w:val="a2"/>
    <w:uiPriority w:val="59"/>
    <w:rsid w:val="009140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Bullet"/>
    <w:basedOn w:val="a"/>
    <w:rsid w:val="00914083"/>
    <w:pPr>
      <w:tabs>
        <w:tab w:val="num" w:pos="360"/>
      </w:tabs>
      <w:ind w:left="360" w:hanging="360"/>
    </w:pPr>
  </w:style>
  <w:style w:type="character" w:customStyle="1" w:styleId="rvts15">
    <w:name w:val="rvts15"/>
    <w:basedOn w:val="a1"/>
    <w:rsid w:val="00914083"/>
  </w:style>
  <w:style w:type="character" w:styleId="ae">
    <w:name w:val="Emphasis"/>
    <w:basedOn w:val="a1"/>
    <w:qFormat/>
    <w:rsid w:val="00914083"/>
    <w:rPr>
      <w:rFonts w:cs="Times New Roman"/>
      <w:i/>
      <w:iCs/>
    </w:rPr>
  </w:style>
  <w:style w:type="paragraph" w:customStyle="1" w:styleId="af">
    <w:name w:val="Знак"/>
    <w:basedOn w:val="a"/>
    <w:rsid w:val="00D560DB"/>
    <w:pPr>
      <w:suppressAutoHyphens w:val="0"/>
    </w:pPr>
    <w:rPr>
      <w:rFonts w:ascii="Verdana" w:hAnsi="Verdana"/>
      <w:lang w:val="en-US" w:eastAsia="en-US"/>
    </w:rPr>
  </w:style>
  <w:style w:type="character" w:customStyle="1" w:styleId="rvts0">
    <w:name w:val="rvts0"/>
    <w:basedOn w:val="a1"/>
    <w:rsid w:val="00460647"/>
    <w:rPr>
      <w:rFonts w:cs="Times New Roman"/>
    </w:rPr>
  </w:style>
  <w:style w:type="character" w:styleId="af0">
    <w:name w:val="Strong"/>
    <w:basedOn w:val="a1"/>
    <w:qFormat/>
    <w:rsid w:val="005440C6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1B3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zh-CN"/>
    </w:rPr>
  </w:style>
  <w:style w:type="paragraph" w:styleId="af1">
    <w:name w:val="Normal (Web)"/>
    <w:basedOn w:val="a"/>
    <w:uiPriority w:val="99"/>
    <w:rsid w:val="0087220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Hyperlink"/>
    <w:basedOn w:val="a1"/>
    <w:rsid w:val="00872206"/>
    <w:rPr>
      <w:color w:val="0000FF"/>
      <w:u w:val="single"/>
    </w:rPr>
  </w:style>
  <w:style w:type="paragraph" w:customStyle="1" w:styleId="Standard">
    <w:name w:val="Standard"/>
    <w:rsid w:val="00985F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uk-UA"/>
    </w:rPr>
  </w:style>
  <w:style w:type="paragraph" w:customStyle="1" w:styleId="muitypography-root">
    <w:name w:val="muitypography-root"/>
    <w:basedOn w:val="a"/>
    <w:rsid w:val="00203FB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F22A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zh-CN"/>
    </w:rPr>
  </w:style>
  <w:style w:type="character" w:customStyle="1" w:styleId="50">
    <w:name w:val="Заголовок 5 Знак"/>
    <w:basedOn w:val="a1"/>
    <w:link w:val="5"/>
    <w:uiPriority w:val="9"/>
    <w:semiHidden/>
    <w:rsid w:val="00F22A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1B34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914083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A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14083"/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paragraph" w:styleId="a0">
    <w:name w:val="Body Text"/>
    <w:basedOn w:val="a"/>
    <w:link w:val="a4"/>
    <w:uiPriority w:val="99"/>
    <w:rsid w:val="0091408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">
    <w:name w:val="Основной текст 21"/>
    <w:basedOn w:val="a"/>
    <w:rsid w:val="00914083"/>
    <w:pPr>
      <w:spacing w:after="120" w:line="48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9140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1"/>
    <w:link w:val="a8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footer"/>
    <w:basedOn w:val="a"/>
    <w:link w:val="a7"/>
    <w:uiPriority w:val="99"/>
    <w:unhideWhenUsed/>
    <w:rsid w:val="00914083"/>
    <w:pPr>
      <w:tabs>
        <w:tab w:val="center" w:pos="4677"/>
        <w:tab w:val="right" w:pos="9355"/>
      </w:tabs>
    </w:pPr>
  </w:style>
  <w:style w:type="paragraph" w:customStyle="1" w:styleId="25">
    <w:name w:val="Основной текст 25"/>
    <w:basedOn w:val="a"/>
    <w:rsid w:val="00914083"/>
    <w:pPr>
      <w:spacing w:after="120" w:line="480" w:lineRule="auto"/>
    </w:pPr>
    <w:rPr>
      <w:lang w:val="uk-UA"/>
    </w:rPr>
  </w:style>
  <w:style w:type="paragraph" w:customStyle="1" w:styleId="31">
    <w:name w:val="Основной текст с отступом 31"/>
    <w:basedOn w:val="a"/>
    <w:rsid w:val="00914083"/>
    <w:pPr>
      <w:ind w:firstLine="1080"/>
      <w:jc w:val="both"/>
    </w:pPr>
    <w:rPr>
      <w:bCs/>
      <w:sz w:val="28"/>
      <w:szCs w:val="20"/>
      <w:lang w:val="uk-UA"/>
    </w:rPr>
  </w:style>
  <w:style w:type="paragraph" w:customStyle="1" w:styleId="32">
    <w:name w:val="Основной текст с отступом 32"/>
    <w:basedOn w:val="a"/>
    <w:rsid w:val="00914083"/>
    <w:pPr>
      <w:ind w:right="-5" w:firstLine="900"/>
      <w:jc w:val="both"/>
    </w:pPr>
    <w:rPr>
      <w:sz w:val="28"/>
      <w:szCs w:val="32"/>
      <w:lang w:val="uk-UA"/>
    </w:rPr>
  </w:style>
  <w:style w:type="paragraph" w:customStyle="1" w:styleId="11">
    <w:name w:val="Маркированный список1"/>
    <w:basedOn w:val="a"/>
    <w:rsid w:val="00914083"/>
    <w:pPr>
      <w:tabs>
        <w:tab w:val="num" w:pos="0"/>
      </w:tabs>
      <w:ind w:left="432" w:hanging="432"/>
    </w:pPr>
  </w:style>
  <w:style w:type="character" w:customStyle="1" w:styleId="T3">
    <w:name w:val="T3"/>
    <w:rsid w:val="00914083"/>
    <w:rPr>
      <w:sz w:val="28"/>
    </w:rPr>
  </w:style>
  <w:style w:type="paragraph" w:customStyle="1" w:styleId="Style15">
    <w:name w:val="Style15"/>
    <w:basedOn w:val="a"/>
    <w:rsid w:val="00914083"/>
    <w:pPr>
      <w:suppressAutoHyphens w:val="0"/>
      <w:autoSpaceDE w:val="0"/>
      <w:spacing w:line="322" w:lineRule="exact"/>
      <w:ind w:firstLine="710"/>
      <w:jc w:val="both"/>
    </w:pPr>
    <w:rPr>
      <w:color w:val="000000"/>
      <w:kern w:val="1"/>
      <w:sz w:val="28"/>
      <w:lang w:bidi="hi-IN"/>
    </w:rPr>
  </w:style>
  <w:style w:type="paragraph" w:styleId="a9">
    <w:name w:val="List Paragraph"/>
    <w:basedOn w:val="a"/>
    <w:uiPriority w:val="34"/>
    <w:qFormat/>
    <w:rsid w:val="00914083"/>
    <w:pPr>
      <w:ind w:left="720"/>
      <w:contextualSpacing/>
    </w:pPr>
  </w:style>
  <w:style w:type="character" w:customStyle="1" w:styleId="FontStyle22">
    <w:name w:val="Font Style22"/>
    <w:rsid w:val="00914083"/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ий текст1"/>
    <w:basedOn w:val="a1"/>
    <w:rsid w:val="00914083"/>
    <w:rPr>
      <w:sz w:val="26"/>
      <w:szCs w:val="26"/>
      <w:lang w:bidi="ar-SA"/>
    </w:rPr>
  </w:style>
  <w:style w:type="paragraph" w:customStyle="1" w:styleId="13">
    <w:name w:val="Основний текст1"/>
    <w:basedOn w:val="a"/>
    <w:rsid w:val="00914083"/>
    <w:pPr>
      <w:shd w:val="clear" w:color="auto" w:fill="FFFFFF"/>
      <w:spacing w:before="60" w:line="320" w:lineRule="exact"/>
      <w:jc w:val="both"/>
    </w:pPr>
    <w:rPr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40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14083"/>
    <w:rPr>
      <w:rFonts w:ascii="Tahoma" w:eastAsia="Times New Roman" w:hAnsi="Tahoma" w:cs="Tahoma"/>
      <w:sz w:val="16"/>
      <w:szCs w:val="16"/>
      <w:lang w:val="ru-RU" w:eastAsia="zh-CN"/>
    </w:rPr>
  </w:style>
  <w:style w:type="table" w:styleId="ac">
    <w:name w:val="Table Grid"/>
    <w:basedOn w:val="a2"/>
    <w:uiPriority w:val="59"/>
    <w:rsid w:val="009140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Bullet"/>
    <w:basedOn w:val="a"/>
    <w:rsid w:val="00914083"/>
    <w:pPr>
      <w:tabs>
        <w:tab w:val="num" w:pos="360"/>
      </w:tabs>
      <w:ind w:left="360" w:hanging="360"/>
    </w:pPr>
  </w:style>
  <w:style w:type="character" w:customStyle="1" w:styleId="rvts15">
    <w:name w:val="rvts15"/>
    <w:basedOn w:val="a1"/>
    <w:rsid w:val="00914083"/>
  </w:style>
  <w:style w:type="character" w:styleId="ae">
    <w:name w:val="Emphasis"/>
    <w:basedOn w:val="a1"/>
    <w:qFormat/>
    <w:rsid w:val="00914083"/>
    <w:rPr>
      <w:rFonts w:cs="Times New Roman"/>
      <w:i/>
      <w:iCs/>
    </w:rPr>
  </w:style>
  <w:style w:type="paragraph" w:customStyle="1" w:styleId="af">
    <w:name w:val="Знак"/>
    <w:basedOn w:val="a"/>
    <w:rsid w:val="00D560DB"/>
    <w:pPr>
      <w:suppressAutoHyphens w:val="0"/>
    </w:pPr>
    <w:rPr>
      <w:rFonts w:ascii="Verdana" w:hAnsi="Verdana"/>
      <w:lang w:val="en-US" w:eastAsia="en-US"/>
    </w:rPr>
  </w:style>
  <w:style w:type="character" w:customStyle="1" w:styleId="rvts0">
    <w:name w:val="rvts0"/>
    <w:basedOn w:val="a1"/>
    <w:rsid w:val="00460647"/>
    <w:rPr>
      <w:rFonts w:cs="Times New Roman"/>
    </w:rPr>
  </w:style>
  <w:style w:type="character" w:styleId="af0">
    <w:name w:val="Strong"/>
    <w:basedOn w:val="a1"/>
    <w:qFormat/>
    <w:rsid w:val="005440C6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1B3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zh-CN"/>
    </w:rPr>
  </w:style>
  <w:style w:type="paragraph" w:styleId="af1">
    <w:name w:val="Normal (Web)"/>
    <w:basedOn w:val="a"/>
    <w:uiPriority w:val="99"/>
    <w:rsid w:val="0087220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Hyperlink"/>
    <w:basedOn w:val="a1"/>
    <w:rsid w:val="00872206"/>
    <w:rPr>
      <w:color w:val="0000FF"/>
      <w:u w:val="single"/>
    </w:rPr>
  </w:style>
  <w:style w:type="paragraph" w:customStyle="1" w:styleId="Standard">
    <w:name w:val="Standard"/>
    <w:rsid w:val="00985F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uk-UA"/>
    </w:rPr>
  </w:style>
  <w:style w:type="paragraph" w:customStyle="1" w:styleId="muitypography-root">
    <w:name w:val="muitypography-root"/>
    <w:basedOn w:val="a"/>
    <w:rsid w:val="00203FB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F22A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zh-CN"/>
    </w:rPr>
  </w:style>
  <w:style w:type="character" w:customStyle="1" w:styleId="50">
    <w:name w:val="Заголовок 5 Знак"/>
    <w:basedOn w:val="a1"/>
    <w:link w:val="5"/>
    <w:uiPriority w:val="9"/>
    <w:semiHidden/>
    <w:rsid w:val="00F22A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74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7B6F-7C96-4617-9E8C-C79218C3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6</Pages>
  <Words>10219</Words>
  <Characters>5825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k2031</dc:creator>
  <cp:lastModifiedBy>Поліщук Оксана Анатоліївна</cp:lastModifiedBy>
  <cp:revision>201</cp:revision>
  <cp:lastPrinted>2021-02-08T09:26:00Z</cp:lastPrinted>
  <dcterms:created xsi:type="dcterms:W3CDTF">2021-01-18T10:52:00Z</dcterms:created>
  <dcterms:modified xsi:type="dcterms:W3CDTF">2022-02-08T13:45:00Z</dcterms:modified>
</cp:coreProperties>
</file>