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301286733" r:id="rId2"/>
        </w:object>
      </w:r>
    </w:p>
    <w:p>
      <w:pPr>
        <w:pStyle w:val="Normal"/>
        <w:jc w:val="center"/>
        <w:rPr>
          <w:sz w:val="12"/>
          <w:szCs w:val="12"/>
        </w:rPr>
      </w:pPr>
      <w:r>
        <w:rPr>
          <w:sz w:val="12"/>
          <w:szCs w:val="12"/>
        </w:rPr>
      </w:r>
    </w:p>
    <w:p>
      <w:pPr>
        <w:pStyle w:val="1"/>
        <w:numPr>
          <w:ilvl w:val="0"/>
          <w:numId w:val="2"/>
        </w:numPr>
        <w:rPr>
          <w:sz w:val="28"/>
          <w:szCs w:val="28"/>
        </w:rPr>
      </w:pPr>
      <w:r>
        <w:rPr>
          <w:sz w:val="28"/>
          <w:szCs w:val="28"/>
        </w:rPr>
        <w:t>ЛУЦЬКА  МІСЬКА  РАДА</w:t>
      </w:r>
    </w:p>
    <w:p>
      <w:pPr>
        <w:pStyle w:val="Normal"/>
        <w:rPr>
          <w:sz w:val="18"/>
          <w:szCs w:val="18"/>
        </w:rPr>
      </w:pPr>
      <w:r>
        <w:rPr>
          <w:sz w:val="18"/>
          <w:szCs w:val="18"/>
        </w:rPr>
      </w:r>
    </w:p>
    <w:p>
      <w:pPr>
        <w:pStyle w:val="2"/>
        <w:numPr>
          <w:ilvl w:val="1"/>
          <w:numId w:val="2"/>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Луцьк                                         №______________</w:t>
      </w:r>
    </w:p>
    <w:p>
      <w:pPr>
        <w:pStyle w:val="Normal"/>
        <w:widowControl w:val="false"/>
        <w:jc w:val="both"/>
        <w:rPr>
          <w:sz w:val="14"/>
          <w:szCs w:val="14"/>
        </w:rPr>
      </w:pPr>
      <w:r>
        <w:rPr>
          <w:sz w:val="14"/>
          <w:szCs w:val="14"/>
        </w:rPr>
        <w:t xml:space="preserve">                                                 </w:t>
      </w:r>
    </w:p>
    <w:p>
      <w:pPr>
        <w:pStyle w:val="Normal"/>
        <w:widowControl w:val="false"/>
        <w:jc w:val="both"/>
        <w:rPr/>
      </w:pPr>
      <w:r>
        <w:rPr>
          <w:szCs w:val="28"/>
        </w:rPr>
        <w:t xml:space="preserve">Про  </w:t>
      </w:r>
      <w:r>
        <w:rPr>
          <w:sz w:val="28"/>
          <w:szCs w:val="28"/>
        </w:rPr>
        <w:t xml:space="preserve">надання  </w:t>
      </w:r>
      <w:r>
        <w:rPr>
          <w:szCs w:val="28"/>
        </w:rPr>
        <w:t>громадянину  Хомичу А.В. д</w:t>
      </w:r>
      <w:r>
        <w:rPr>
          <w:sz w:val="28"/>
          <w:szCs w:val="28"/>
        </w:rPr>
        <w:t>оз-</w:t>
      </w:r>
    </w:p>
    <w:p>
      <w:pPr>
        <w:pStyle w:val="Normal"/>
        <w:widowControl w:val="false"/>
        <w:jc w:val="both"/>
        <w:rPr/>
      </w:pPr>
      <w:r>
        <w:rPr>
          <w:sz w:val="28"/>
          <w:szCs w:val="28"/>
        </w:rPr>
        <w:t xml:space="preserve">волу </w:t>
      </w:r>
      <w:r>
        <w:rPr>
          <w:szCs w:val="28"/>
        </w:rPr>
        <w:t>на  розроблення  технічної  документації</w:t>
      </w:r>
    </w:p>
    <w:p>
      <w:pPr>
        <w:pStyle w:val="Normal"/>
        <w:widowControl w:val="false"/>
        <w:jc w:val="both"/>
        <w:rPr/>
      </w:pPr>
      <w:r>
        <w:rPr>
          <w:szCs w:val="28"/>
        </w:rPr>
        <w:t xml:space="preserve">із землеустрою щодо  </w:t>
      </w:r>
      <w:r>
        <w:rPr>
          <w:color w:val="000000"/>
          <w:sz w:val="28"/>
          <w:szCs w:val="28"/>
        </w:rPr>
        <w:t>встановлення (відновле-</w:t>
      </w:r>
    </w:p>
    <w:p>
      <w:pPr>
        <w:pStyle w:val="Normal"/>
        <w:widowControl w:val="false"/>
        <w:jc w:val="both"/>
        <w:rPr/>
      </w:pPr>
      <w:r>
        <w:rPr>
          <w:color w:val="000000"/>
          <w:sz w:val="28"/>
          <w:szCs w:val="28"/>
        </w:rPr>
        <w:t>ння) меж земель</w:t>
      </w:r>
      <w:r>
        <w:rPr>
          <w:sz w:val="28"/>
          <w:szCs w:val="28"/>
        </w:rPr>
        <w:t>ної ділянки в натурі (на місце-</w:t>
      </w:r>
    </w:p>
    <w:p>
      <w:pPr>
        <w:pStyle w:val="Normal"/>
        <w:widowControl w:val="false"/>
        <w:jc w:val="both"/>
        <w:rPr/>
      </w:pPr>
      <w:r>
        <w:rPr>
          <w:sz w:val="28"/>
          <w:szCs w:val="28"/>
        </w:rPr>
        <w:t xml:space="preserve">вості) на вул. Дубнівській в садівничому </w:t>
      </w:r>
      <w:r>
        <w:rPr>
          <w:color w:val="000000"/>
          <w:sz w:val="28"/>
          <w:szCs w:val="28"/>
        </w:rPr>
        <w:t>това-</w:t>
      </w:r>
    </w:p>
    <w:p>
      <w:pPr>
        <w:pStyle w:val="Normal"/>
        <w:widowControl w:val="false"/>
        <w:jc w:val="both"/>
        <w:rPr/>
      </w:pPr>
      <w:r>
        <w:rPr>
          <w:color w:val="000000"/>
          <w:sz w:val="28"/>
          <w:szCs w:val="28"/>
        </w:rPr>
        <w:t>ристві «Маяк» № </w:t>
      </w:r>
      <w:r>
        <w:rPr>
          <w:rFonts w:eastAsia="Times New Roman" w:cs="Times New Roman"/>
          <w:color w:val="000000"/>
          <w:sz w:val="28"/>
          <w:szCs w:val="28"/>
          <w:lang w:val="uk-UA" w:eastAsia="zh-CN" w:bidi="ar-SA"/>
        </w:rPr>
        <w:t>891</w:t>
      </w:r>
      <w:r>
        <w:rPr>
          <w:color w:val="000000"/>
          <w:sz w:val="28"/>
          <w:szCs w:val="28"/>
        </w:rPr>
        <w:t xml:space="preserve"> у м. Луцьку</w:t>
      </w:r>
    </w:p>
    <w:p>
      <w:pPr>
        <w:pStyle w:val="Normal"/>
        <w:overflowPunct w:val="true"/>
        <w:ind w:left="0" w:right="-868" w:hanging="0"/>
        <w:jc w:val="both"/>
        <w:rPr>
          <w:sz w:val="28"/>
          <w:szCs w:val="28"/>
          <w:lang w:val="ru-RU"/>
        </w:rPr>
      </w:pPr>
      <w:r>
        <w:rPr>
          <w:sz w:val="28"/>
          <w:szCs w:val="28"/>
          <w:lang w:val="ru-RU"/>
        </w:rPr>
      </w:r>
    </w:p>
    <w:p>
      <w:pPr>
        <w:pStyle w:val="Normal"/>
        <w:overflowPunct w:val="true"/>
        <w:ind w:left="0" w:right="-868" w:hanging="0"/>
        <w:jc w:val="both"/>
        <w:rPr>
          <w:sz w:val="28"/>
          <w:szCs w:val="28"/>
          <w:lang w:val="ru-RU"/>
        </w:rPr>
      </w:pPr>
      <w:r>
        <w:rPr>
          <w:sz w:val="28"/>
          <w:szCs w:val="28"/>
          <w:lang w:val="ru-RU"/>
        </w:rPr>
      </w:r>
    </w:p>
    <w:p>
      <w:pPr>
        <w:pStyle w:val="Normal"/>
        <w:widowControl/>
        <w:tabs>
          <w:tab w:val="clear" w:pos="708"/>
          <w:tab w:val="left" w:pos="993" w:leader="none"/>
        </w:tabs>
        <w:suppressAutoHyphens w:val="true"/>
        <w:bidi w:val="0"/>
        <w:ind w:left="0" w:right="0" w:firstLine="567"/>
        <w:jc w:val="both"/>
        <w:rPr/>
      </w:pPr>
      <w:r>
        <w:rPr/>
        <w:t xml:space="preserve">Розглянувши заяву </w:t>
      </w:r>
      <w:bookmarkStart w:id="0" w:name="__DdeLink__0_213001263"/>
      <w:r>
        <w:rPr>
          <w:szCs w:val="28"/>
        </w:rPr>
        <w:t xml:space="preserve">громадянина </w:t>
      </w:r>
      <w:bookmarkEnd w:id="0"/>
      <w:r>
        <w:rPr>
          <w:rFonts w:eastAsia="Times New Roman" w:cs="Times New Roman"/>
          <w:color w:val="auto"/>
          <w:kern w:val="0"/>
          <w:sz w:val="28"/>
          <w:szCs w:val="28"/>
          <w:lang w:val="uk-UA" w:eastAsia="zh-CN" w:bidi="ar-SA"/>
        </w:rPr>
        <w:t>Хомича Андрія Віталійовича</w:t>
      </w:r>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891</w:t>
      </w:r>
      <w:r>
        <w:rPr>
          <w:color w:val="000000"/>
          <w:sz w:val="28"/>
          <w:szCs w:val="28"/>
        </w:rPr>
        <w:t xml:space="preserve"> у м. Луцьку</w:t>
      </w:r>
      <w:r>
        <w:rPr/>
        <w:t>, довідку із садівничого товариства «</w:t>
      </w:r>
      <w:r>
        <w:rPr>
          <w:color w:val="000000"/>
          <w:sz w:val="28"/>
          <w:szCs w:val="28"/>
        </w:rPr>
        <w:t>Маяк</w:t>
      </w:r>
      <w:r>
        <w:rPr/>
        <w:t xml:space="preserve">», </w:t>
      </w:r>
      <w:r>
        <w:rPr>
          <w:szCs w:val="28"/>
        </w:rPr>
        <w:t>керуючись статтями 12, 35, 96, 116, 118,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40"/>
          <w:szCs w:val="40"/>
        </w:rPr>
      </w:pPr>
      <w:r>
        <w:rPr>
          <w:sz w:val="40"/>
          <w:szCs w:val="40"/>
        </w:rPr>
      </w:r>
    </w:p>
    <w:p>
      <w:pPr>
        <w:pStyle w:val="Normal"/>
        <w:jc w:val="both"/>
        <w:rPr>
          <w:szCs w:val="28"/>
        </w:rPr>
      </w:pPr>
      <w:r>
        <w:rPr>
          <w:szCs w:val="28"/>
        </w:rPr>
        <w:t>ВИРІШИЛА:</w:t>
      </w:r>
    </w:p>
    <w:p>
      <w:pPr>
        <w:pStyle w:val="Normal"/>
        <w:jc w:val="both"/>
        <w:rPr>
          <w:sz w:val="40"/>
          <w:szCs w:val="40"/>
        </w:rPr>
      </w:pPr>
      <w:r>
        <w:rPr>
          <w:sz w:val="40"/>
          <w:szCs w:val="40"/>
        </w:rPr>
      </w:r>
    </w:p>
    <w:p>
      <w:pPr>
        <w:pStyle w:val="Normal"/>
        <w:widowControl/>
        <w:tabs>
          <w:tab w:val="clear" w:pos="708"/>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 xml:space="preserve">Надати </w:t>
      </w:r>
      <w:bookmarkStart w:id="1" w:name="__DdeLink__0_2130012632"/>
      <w:r>
        <w:rPr>
          <w:spacing w:val="-4"/>
          <w:szCs w:val="28"/>
        </w:rPr>
        <w:t xml:space="preserve">громадянину </w:t>
      </w:r>
      <w:bookmarkEnd w:id="1"/>
      <w:r>
        <w:rPr>
          <w:rFonts w:eastAsia="Times New Roman" w:cs="Times New Roman"/>
          <w:color w:val="auto"/>
          <w:spacing w:val="-4"/>
          <w:kern w:val="0"/>
          <w:sz w:val="28"/>
          <w:szCs w:val="28"/>
          <w:lang w:val="uk-UA" w:eastAsia="zh-CN" w:bidi="ar-SA"/>
        </w:rPr>
        <w:t>Хомичу Андрію Віталійовичу</w:t>
      </w:r>
      <w:r>
        <w:rPr>
          <w:spacing w:val="-4"/>
          <w:szCs w:val="28"/>
        </w:rPr>
        <w:t xml:space="preserve"> 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891</w:t>
      </w:r>
      <w:r>
        <w:rPr>
          <w:color w:val="000000"/>
          <w:sz w:val="28"/>
          <w:szCs w:val="28"/>
        </w:rPr>
        <w:t xml:space="preserve"> у м. Луцьку, згідно з додатком. </w:t>
      </w:r>
    </w:p>
    <w:p>
      <w:pPr>
        <w:pStyle w:val="Normal"/>
        <w:widowControl/>
        <w:tabs>
          <w:tab w:val="clear" w:pos="708"/>
          <w:tab w:val="left" w:pos="720" w:leader="none"/>
        </w:tabs>
        <w:suppressAutoHyphens w:val="true"/>
        <w:bidi w:val="0"/>
        <w:ind w:left="0" w:right="57" w:firstLine="567"/>
        <w:jc w:val="both"/>
        <w:rPr/>
      </w:pPr>
      <w:r>
        <w:rPr>
          <w:szCs w:val="28"/>
        </w:rPr>
        <w:t xml:space="preserve">2. </w:t>
      </w:r>
      <w:r>
        <w:rPr>
          <w:spacing w:val="-4"/>
          <w:szCs w:val="28"/>
        </w:rPr>
        <w:t xml:space="preserve">Зобов’язати </w:t>
      </w:r>
      <w:bookmarkStart w:id="2" w:name="__DdeLink__0_2130012633"/>
      <w:r>
        <w:rPr>
          <w:spacing w:val="-4"/>
          <w:szCs w:val="28"/>
        </w:rPr>
        <w:t xml:space="preserve">громадянина </w:t>
      </w:r>
      <w:bookmarkEnd w:id="2"/>
      <w:r>
        <w:rPr>
          <w:rFonts w:eastAsia="Times New Roman" w:cs="Times New Roman"/>
          <w:color w:val="auto"/>
          <w:spacing w:val="-4"/>
          <w:kern w:val="0"/>
          <w:sz w:val="28"/>
          <w:szCs w:val="28"/>
          <w:lang w:val="uk-UA" w:eastAsia="zh-CN" w:bidi="ar-SA"/>
        </w:rPr>
        <w:t xml:space="preserve">Хомича Андрія Віталійовича </w:t>
      </w:r>
      <w:r>
        <w:rPr>
          <w:spacing w:val="-4"/>
          <w:szCs w:val="28"/>
        </w:rPr>
        <w:t xml:space="preserve">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widowControl/>
        <w:tabs>
          <w:tab w:val="clear" w:pos="708"/>
          <w:tab w:val="left" w:pos="720" w:leader="none"/>
        </w:tabs>
        <w:suppressAutoHyphens w:val="true"/>
        <w:bidi w:val="0"/>
        <w:spacing w:before="0" w:after="0"/>
        <w:ind w:left="0" w:right="57" w:firstLine="567"/>
        <w:jc w:val="both"/>
        <w:rPr>
          <w:sz w:val="28"/>
          <w:szCs w:val="28"/>
        </w:rPr>
      </w:pPr>
      <w:r>
        <w:rPr>
          <w:spacing w:val="-4"/>
          <w:sz w:val="28"/>
          <w:szCs w:val="28"/>
        </w:rPr>
        <w:t xml:space="preserve">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kern w:val="0"/>
          <w:sz w:val="24"/>
          <w:szCs w:val="24"/>
          <w:lang w:val="uk-UA" w:eastAsia="zh-CN" w:bidi="ar-SA"/>
        </w:rPr>
        <w:t>Гула</w:t>
      </w:r>
      <w:r>
        <w:rPr>
          <w:rFonts w:eastAsia="Times New Roman" w:cs="Times New Roman"/>
          <w:color w:val="auto"/>
          <w:sz w:val="24"/>
          <w:szCs w:val="24"/>
          <w:lang w:val="uk-UA" w:eastAsia="zh-CN" w:bidi="ar-SA"/>
        </w:rPr>
        <w:t xml:space="preserve"> 777 8</w:t>
      </w:r>
      <w:r>
        <w:rPr>
          <w:rFonts w:eastAsia="Times New Roman" w:cs="Times New Roman"/>
          <w:color w:val="auto"/>
          <w:sz w:val="24"/>
          <w:szCs w:val="24"/>
          <w:lang w:val="uk-UA" w:eastAsia="zh-CN" w:bidi="ar-SA"/>
        </w:rPr>
        <w:t>7</w:t>
      </w:r>
      <w:r>
        <w:rPr>
          <w:rFonts w:eastAsia="Times New Roman" w:cs="Times New Roman"/>
          <w:color w:val="auto"/>
          <w:sz w:val="24"/>
          <w:szCs w:val="24"/>
          <w:lang w:val="uk-UA" w:eastAsia="zh-CN" w:bidi="ar-SA"/>
        </w:rPr>
        <w:t>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8"/>
      <w:szCs w:val="24"/>
    </w:rPr>
  </w:style>
  <w:style w:type="paragraph" w:styleId="Style17">
    <w:name w:val="Покажчик"/>
    <w:basedOn w:val="Normal"/>
    <w:qFormat/>
    <w:pPr>
      <w:suppressLineNumbers/>
    </w:pPr>
    <w:rPr>
      <w:rFonts w:cs="Arial"/>
    </w:rPr>
  </w:style>
  <w:style w:type="paragraph" w:styleId="Style18">
    <w:name w:val="Указатель"/>
    <w:basedOn w:val="Normal"/>
    <w:qFormat/>
    <w:pPr>
      <w:suppressLineNumbers/>
    </w:pPr>
    <w:rPr>
      <w:rFonts w:cs="Mangal"/>
    </w:rPr>
  </w:style>
  <w:style w:type="paragraph" w:styleId="Style19">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0">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522</TotalTime>
  <Application>LibreOffice/7.2.5.2$Windows_X86_64 LibreOffice_project/499f9727c189e6ef3471021d6132d4c694f357e5</Application>
  <AppVersion>15.0000</AppVersion>
  <Pages>2</Pages>
  <Words>301</Words>
  <Characters>1926</Characters>
  <CharactersWithSpaces>2424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2014-04-22T09:34:00Z</dcterms:created>
  <dc:creator>burko</dc:creator>
  <dc:description/>
  <dc:language>uk-UA</dc:language>
  <cp:lastModifiedBy/>
  <cp:lastPrinted>2019-11-13T15:39:00Z</cp:lastPrinted>
  <dcterms:modified xsi:type="dcterms:W3CDTF">2022-02-21T15:07:51Z</dcterms:modified>
  <cp:revision>113</cp:revision>
  <dc:subject/>
  <dc:title>  </dc:title>
</cp:coreProperties>
</file>

<file path=docProps/custom.xml><?xml version="1.0" encoding="utf-8"?>
<Properties xmlns="http://schemas.openxmlformats.org/officeDocument/2006/custom-properties" xmlns:vt="http://schemas.openxmlformats.org/officeDocument/2006/docPropsVTypes"/>
</file>