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5245" w:leader="none"/>
        </w:tabs>
        <w:jc w:val="center"/>
        <w:rPr>
          <w:sz w:val="16"/>
          <w:szCs w:val="16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5pt;height:59.5pt;mso-wrap-distance-right:0pt" filled="t" fillcolor="#FFFFFF" o:ole="">
            <v:imagedata r:id="rId3" o:title=""/>
          </v:shape>
          <o:OLEObject Type="Embed" ProgID="PBrush" ShapeID="ole_rId2" DrawAspect="Content" ObjectID="_1613882429" r:id="rId2"/>
        </w:object>
      </w:r>
    </w:p>
    <w:p>
      <w:pPr>
        <w:pStyle w:val="1"/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0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i/>
          <w:i/>
          <w:sz w:val="16"/>
          <w:szCs w:val="16"/>
        </w:rPr>
      </w:pPr>
      <w:r>
        <w:rPr>
          <w:b/>
          <w:bCs/>
          <w:i/>
          <w:sz w:val="16"/>
          <w:szCs w:val="16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/>
      </w:pPr>
      <w:r>
        <w:rPr>
          <w:szCs w:val="21"/>
        </w:rPr>
        <w:t>________________                                        Луцьк                                         №______________</w:t>
      </w:r>
    </w:p>
    <w:p>
      <w:pPr>
        <w:pStyle w:val="Normal"/>
        <w:rPr>
          <w:sz w:val="16"/>
          <w:szCs w:val="16"/>
        </w:rPr>
      </w:pPr>
      <w:r>
        <w:rPr/>
        <w:t xml:space="preserve">         </w:t>
      </w:r>
      <w:r>
        <w:rPr>
          <w:sz w:val="16"/>
          <w:szCs w:val="16"/>
        </w:rPr>
        <w:t xml:space="preserve">            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Про    виділення   громадянці   Мартинюк  В.М.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в натурі (на місцевості) земельної частки  (паю) </w:t>
      </w:r>
    </w:p>
    <w:p>
      <w:pPr>
        <w:pStyle w:val="Normal"/>
        <w:rPr>
          <w:spacing w:val="-12"/>
        </w:rPr>
      </w:pPr>
      <w:r>
        <w:rPr>
          <w:spacing w:val="-12"/>
          <w:sz w:val="28"/>
          <w:szCs w:val="28"/>
        </w:rPr>
        <w:t>(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сіножать</w:t>
      </w:r>
      <w:r>
        <w:rPr>
          <w:spacing w:val="-12"/>
          <w:sz w:val="28"/>
          <w:szCs w:val="28"/>
        </w:rPr>
        <w:t xml:space="preserve"> – площа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0,5652</w:t>
      </w:r>
      <w:r>
        <w:rPr>
          <w:spacing w:val="-12"/>
          <w:sz w:val="28"/>
          <w:szCs w:val="28"/>
        </w:rPr>
        <w:t xml:space="preserve"> га) для ведення товарного </w:t>
      </w:r>
    </w:p>
    <w:p>
      <w:pPr>
        <w:pStyle w:val="Normal"/>
        <w:rPr>
          <w:spacing w:val="-8"/>
        </w:rPr>
      </w:pPr>
      <w:r>
        <w:rPr>
          <w:spacing w:val="-8"/>
          <w:sz w:val="28"/>
          <w:szCs w:val="28"/>
        </w:rPr>
        <w:t>сільськогосподарського виробництва у с. Клепачів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Луцького району Волинської області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9"/>
        <w:jc w:val="both"/>
        <w:rPr/>
      </w:pPr>
      <w:r>
        <w:rPr>
          <w:sz w:val="28"/>
          <w:szCs w:val="28"/>
        </w:rPr>
        <w:t>Розглянувши заяву 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ки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Мартинюк Валентини Микитівни</w:t>
      </w:r>
      <w:r>
        <w:rPr>
          <w:sz w:val="28"/>
          <w:szCs w:val="28"/>
        </w:rPr>
        <w:t xml:space="preserve"> про виділення в натурі (на місцевості) земельної частки (паю) (</w:t>
      </w:r>
      <w:r>
        <w:rPr>
          <w:rFonts w:eastAsia="Times New Roman" w:cs="Times New Roman"/>
          <w:color w:val="auto"/>
          <w:spacing w:val="-2"/>
          <w:kern w:val="0"/>
          <w:sz w:val="28"/>
          <w:szCs w:val="28"/>
          <w:lang w:val="uk-UA" w:eastAsia="zh-CN" w:bidi="ar-SA"/>
        </w:rPr>
        <w:t>сіножать</w:t>
      </w:r>
      <w:r>
        <w:rPr>
          <w:sz w:val="28"/>
          <w:szCs w:val="28"/>
        </w:rPr>
        <w:t xml:space="preserve">), площею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0,5652</w:t>
      </w:r>
      <w:r>
        <w:rPr>
          <w:sz w:val="28"/>
          <w:szCs w:val="28"/>
        </w:rPr>
        <w:t xml:space="preserve"> га, у с. Клепачів Луцького району Волинської області для ведення товарного сільськогосподарського виробництва, витяг з Державного земельного кадастру про земельну ділянку від 03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.02.2022 </w:t>
      </w:r>
      <w:r>
        <w:rPr>
          <w:sz w:val="28"/>
          <w:szCs w:val="28"/>
        </w:rPr>
        <w:t>№ НВ-</w:t>
      </w:r>
      <w:r>
        <w:rPr>
          <w:sz w:val="4"/>
          <w:szCs w:val="4"/>
        </w:rPr>
        <w:t>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4600240782022</w:t>
      </w:r>
      <w:r>
        <w:rPr>
          <w:sz w:val="28"/>
          <w:szCs w:val="28"/>
        </w:rPr>
        <w:t>, технічну документацію із землеустрою щодо встановлення (відновлення) меж земельної ділянки в натурі (на місцевості), керуючись статтями 1, 2, 3, 5 Закону України «Про порядок виділення в натурі (на місцевості) земельних ділянок власникам земельних часток (паїв)», Законом України «Про внесення змін до деяких законодавчих актів України щодо вирішення питання колективної власності на землю, удосконалення правил землекористування у масивах земель сільськогосподарського призначення, запобігання рейдерству та стимулювання зрошення в Україні», статтями 12, 22, 25, 33, 79-1, 81, 118, 121, 125, пунктом 17, 21 розділу Х перехідних положень Земельного кодексу України, статтею 55 Закону України «Про землеустрій», Законом України «Про Державний земельний кадастр»,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розпорядженням Кабінету міністрів України від 12 червня 2020 р. № 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ради», статтями 26, 59 та пунктом 6</w:t>
      </w:r>
      <w:r>
        <w:rPr>
          <w:szCs w:val="28"/>
          <w:vertAlign w:val="superscript"/>
        </w:rPr>
        <w:t>-1</w:t>
      </w:r>
      <w:r>
        <w:rPr>
          <w:sz w:val="28"/>
          <w:szCs w:val="28"/>
        </w:rPr>
        <w:t xml:space="preserve"> розділу 5 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/>
      </w:pPr>
      <w:r>
        <w:rPr>
          <w:sz w:val="28"/>
          <w:szCs w:val="28"/>
        </w:rPr>
        <w:t>ВИРІШИЛА:</w:t>
      </w:r>
    </w:p>
    <w:p>
      <w:pPr>
        <w:pStyle w:val="Normal"/>
        <w:ind w:right="43" w:hanging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firstLine="708"/>
        <w:jc w:val="both"/>
        <w:rPr/>
      </w:pPr>
      <w:r>
        <w:rPr>
          <w:sz w:val="28"/>
          <w:szCs w:val="28"/>
        </w:rPr>
        <w:t>1. Затвердити громадянц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і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Мартинюк Валентині Микитівні</w:t>
      </w:r>
      <w:r>
        <w:rPr>
          <w:sz w:val="28"/>
          <w:szCs w:val="28"/>
        </w:rPr>
        <w:t xml:space="preserve"> технічну документацію із землеустрою щодо встановлення (відновлення) меж земельної ділянки в натурі (на місцевості) на земельну частку (пай) –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сіножать</w:t>
      </w:r>
      <w:r>
        <w:rPr>
          <w:sz w:val="28"/>
          <w:szCs w:val="28"/>
        </w:rPr>
        <w:t xml:space="preserve">, площею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0,5652</w:t>
      </w:r>
      <w:r>
        <w:rPr>
          <w:sz w:val="28"/>
          <w:szCs w:val="28"/>
        </w:rPr>
        <w:t xml:space="preserve"> га, кадастровим номером 0721885000:03:001:0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710</w:t>
      </w:r>
      <w:r>
        <w:rPr>
          <w:sz w:val="28"/>
          <w:szCs w:val="28"/>
        </w:rPr>
        <w:t>, для ведення товарного сільськогосподарського виробництва у с. Клепачів Луцького району Волинської області.</w:t>
      </w:r>
    </w:p>
    <w:p>
      <w:pPr>
        <w:pStyle w:val="Normal"/>
        <w:ind w:right="43" w:firstLine="708"/>
        <w:jc w:val="both"/>
        <w:rPr/>
      </w:pPr>
      <w:r>
        <w:rPr>
          <w:sz w:val="28"/>
          <w:szCs w:val="28"/>
        </w:rPr>
        <w:t>2. Виділити земельну частку (пай) в натурі (на місцевості) 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ці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Мартинюк Валентині Микитівні</w:t>
      </w:r>
      <w:r>
        <w:rPr>
          <w:sz w:val="28"/>
          <w:szCs w:val="28"/>
        </w:rPr>
        <w:t xml:space="preserve"> для ведення товарного сільськогосподарського виробництва, площею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0,5652</w:t>
      </w:r>
      <w:r>
        <w:rPr>
          <w:sz w:val="28"/>
          <w:szCs w:val="28"/>
        </w:rPr>
        <w:t xml:space="preserve"> га –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сіножать</w:t>
      </w:r>
      <w:r>
        <w:rPr>
          <w:sz w:val="28"/>
          <w:szCs w:val="28"/>
        </w:rPr>
        <w:t xml:space="preserve">, кадастровим номером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0721885000:03:001:0710</w:t>
      </w:r>
      <w:r>
        <w:rPr>
          <w:sz w:val="28"/>
          <w:szCs w:val="28"/>
        </w:rPr>
        <w:t>, у с. Клепачів Луцького району Волинської області, згідно з додатком.</w:t>
      </w:r>
    </w:p>
    <w:p>
      <w:pPr>
        <w:pStyle w:val="Normal"/>
        <w:ind w:right="43" w:firstLine="708"/>
        <w:jc w:val="both"/>
        <w:rPr/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 Зобов’язати 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ку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Мартинюк Валентину Микитівну</w:t>
      </w:r>
      <w:r>
        <w:rPr>
          <w:sz w:val="28"/>
          <w:szCs w:val="28"/>
        </w:rPr>
        <w:t>:</w:t>
      </w:r>
    </w:p>
    <w:p>
      <w:pPr>
        <w:pStyle w:val="Normal"/>
        <w:ind w:firstLine="708"/>
        <w:jc w:val="both"/>
        <w:rPr/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.1.</w:t>
      </w:r>
      <w:r>
        <w:rPr>
          <w:sz w:val="28"/>
          <w:szCs w:val="28"/>
          <w:lang w:val="ru-RU"/>
        </w:rPr>
        <w:t> </w:t>
      </w:r>
      <w:r>
        <w:rPr>
          <w:sz w:val="28"/>
          <w:szCs w:val="28"/>
        </w:rPr>
        <w:t>Зареєструвати земельну ділянку та речові права на неї в порядку</w:t>
      </w:r>
      <w:r>
        <w:rPr>
          <w:sz w:val="28"/>
          <w:szCs w:val="28"/>
          <w:lang w:val="ru-RU"/>
        </w:rPr>
        <w:t>,</w:t>
      </w:r>
      <w:r>
        <w:rPr>
          <w:sz w:val="28"/>
          <w:szCs w:val="28"/>
        </w:rPr>
        <w:t xml:space="preserve"> визначеному чинним законодавством України.</w:t>
      </w:r>
    </w:p>
    <w:p>
      <w:pPr>
        <w:pStyle w:val="Normal"/>
        <w:ind w:firstLine="708"/>
        <w:jc w:val="both"/>
        <w:rPr/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.2. Виконувати обов’язки власника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земельної ділянки, відповідно до вимог ст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атті</w:t>
      </w:r>
      <w:r>
        <w:rPr>
          <w:sz w:val="28"/>
          <w:szCs w:val="28"/>
        </w:rPr>
        <w:t xml:space="preserve"> 91 Земельного кодексу України.</w:t>
      </w:r>
    </w:p>
    <w:p>
      <w:pPr>
        <w:pStyle w:val="Normal"/>
        <w:ind w:firstLine="708"/>
        <w:jc w:val="both"/>
        <w:rPr/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.3. Забезпечувати збереження та вільний доступ до мереж інженерних комунікацій, для проведення ремонтних та профілактичних робіт.</w:t>
      </w:r>
    </w:p>
    <w:p>
      <w:pPr>
        <w:pStyle w:val="Normal"/>
        <w:ind w:firstLine="708"/>
        <w:jc w:val="both"/>
        <w:rPr/>
      </w:pPr>
      <w:r>
        <w:rPr>
          <w:sz w:val="28"/>
          <w:szCs w:val="28"/>
          <w:lang w:val="ru-RU"/>
        </w:rPr>
        <w:t>4</w:t>
      </w:r>
      <w:r>
        <w:rPr>
          <w:sz w:val="28"/>
          <w:szCs w:val="28"/>
        </w:rPr>
        <w:t>.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Контроль за виконанням рішення покласти на заступника міського голови Чебелюк І.І. та постійну комісію міської ради з питань земельних відносин та земельного кадастру (Козлюк О.Є.).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rPr/>
      </w:pPr>
      <w:r>
        <w:rPr>
          <w:sz w:val="28"/>
          <w:szCs w:val="28"/>
        </w:rPr>
        <w:tab/>
      </w:r>
    </w:p>
    <w:p>
      <w:pPr>
        <w:pStyle w:val="Normal"/>
        <w:jc w:val="both"/>
        <w:rPr/>
      </w:pPr>
      <w:r>
        <w:rPr>
          <w:sz w:val="28"/>
          <w:szCs w:val="28"/>
        </w:rPr>
        <w:t>Міський голова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Гула</w:t>
      </w:r>
      <w:r>
        <w:rPr/>
        <w:t xml:space="preserve"> 777 8</w:t>
      </w: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7</w:t>
      </w:r>
      <w:r>
        <w:rPr/>
        <w:t>3</w:t>
      </w:r>
    </w:p>
    <w:p>
      <w:pPr>
        <w:pStyle w:val="Normal"/>
        <w:ind w:right="-319" w:hanging="0"/>
        <w:jc w:val="both"/>
        <w:rPr/>
      </w:pPr>
      <w:r>
        <w:rPr/>
      </w:r>
    </w:p>
    <w:p>
      <w:pPr>
        <w:pStyle w:val="Normal"/>
        <w:ind w:right="-319" w:hanging="0"/>
        <w:jc w:val="both"/>
        <w:rPr/>
      </w:pPr>
      <w:r>
        <w:rPr/>
      </w:r>
    </w:p>
    <w:sectPr>
      <w:type w:val="nextPage"/>
      <w:pgSz w:w="11906" w:h="16838"/>
      <w:pgMar w:left="1985" w:right="567" w:header="0" w:top="567" w:footer="0" w:bottom="147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40"/>
  <w:displayBackgroundShape/>
  <w:embedSystemFonts/>
  <w:defaultTabStop w:val="708"/>
  <w:autoHyphenation w:val="true"/>
  <w:compat>
    <w:compatSetting w:name="compatibilityMode" w:uri="http://schemas.microsoft.com/office/word" w:val="1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ind w:left="432" w:hanging="432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tabs>
        <w:tab w:val="clear" w:pos="708"/>
        <w:tab w:val="left" w:pos="0" w:leader="none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Normal"/>
    <w:next w:val="Normal"/>
    <w:qFormat/>
    <w:pPr>
      <w:keepNext w:val="true"/>
      <w:tabs>
        <w:tab w:val="clear" w:pos="708"/>
        <w:tab w:val="left" w:pos="0" w:leader="none"/>
      </w:tabs>
      <w:ind w:left="2832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tabs>
        <w:tab w:val="clear" w:pos="708"/>
        <w:tab w:val="left" w:pos="0" w:leader="none"/>
      </w:tabs>
      <w:ind w:left="1440" w:hanging="1440"/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tabs>
        <w:tab w:val="clear" w:pos="708"/>
        <w:tab w:val="left" w:pos="0" w:leader="none"/>
      </w:tabs>
      <w:ind w:left="1584" w:hanging="1584"/>
      <w:outlineLvl w:val="8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4" w:customStyle="1">
    <w:name w:val="Основной шрифт абзаца4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31" w:customStyle="1">
    <w:name w:val="Основной шрифт абзаца3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21" w:customStyle="1">
    <w:name w:val="Основной шрифт абзаца2"/>
    <w:qFormat/>
    <w:rPr/>
  </w:style>
  <w:style w:type="character" w:styleId="11" w:customStyle="1">
    <w:name w:val="Основной шрифт абзаца1"/>
    <w:qFormat/>
    <w:rPr/>
  </w:style>
  <w:style w:type="paragraph" w:styleId="Style9" w:customStyle="1">
    <w:name w:val="Заголовок"/>
    <w:basedOn w:val="Normal"/>
    <w:next w:val="Style10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0">
    <w:name w:val="Body Text"/>
    <w:basedOn w:val="Normal"/>
    <w:pPr>
      <w:jc w:val="center"/>
    </w:pPr>
    <w:rPr>
      <w:b/>
      <w:bCs/>
      <w:sz w:val="48"/>
    </w:rPr>
  </w:style>
  <w:style w:type="paragraph" w:styleId="Style11">
    <w:name w:val="List"/>
    <w:basedOn w:val="Style10"/>
    <w:pPr/>
    <w:rPr>
      <w:rFonts w:cs="Mangal"/>
    </w:rPr>
  </w:style>
  <w:style w:type="paragraph" w:styleId="Style12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3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41" w:customStyle="1">
    <w:name w:val="Указатель4"/>
    <w:basedOn w:val="Normal"/>
    <w:qFormat/>
    <w:pPr>
      <w:suppressLineNumbers/>
    </w:pPr>
    <w:rPr>
      <w:rFonts w:cs="Mangal"/>
    </w:rPr>
  </w:style>
  <w:style w:type="paragraph" w:styleId="32" w:customStyle="1">
    <w:name w:val="Название объекта3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33" w:customStyle="1">
    <w:name w:val="Указатель3"/>
    <w:basedOn w:val="Normal"/>
    <w:qFormat/>
    <w:pPr>
      <w:suppressLineNumbers/>
    </w:pPr>
    <w:rPr>
      <w:rFonts w:cs="Mangal"/>
    </w:rPr>
  </w:style>
  <w:style w:type="paragraph" w:styleId="22" w:customStyle="1">
    <w:name w:val="Название объекта2"/>
    <w:basedOn w:val="Normal"/>
    <w:qFormat/>
    <w:pPr>
      <w:suppressLineNumbers/>
      <w:spacing w:before="120" w:after="120"/>
    </w:pPr>
    <w:rPr>
      <w:rFonts w:cs="Mangal"/>
      <w:i/>
      <w:iCs/>
      <w:sz w:val="28"/>
    </w:rPr>
  </w:style>
  <w:style w:type="paragraph" w:styleId="23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Application>LibreOffice/7.1.3.2$Windows_X86_64 LibreOffice_project/47f78053abe362b9384784d31a6e56f8511eb1c1</Application>
  <AppVersion>15.0000</AppVersion>
  <Pages>2</Pages>
  <Words>436</Words>
  <Characters>2963</Characters>
  <CharactersWithSpaces>3574</CharactersWithSpaces>
  <Paragraphs>22</Paragraphs>
  <Company>RePack by SPecialiST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2021-10-20T11:59:00Z</dcterms:created>
  <dc:creator>tanya_l</dc:creator>
  <dc:description/>
  <dc:language>uk-UA</dc:language>
  <cp:lastModifiedBy/>
  <cp:lastPrinted>2022-02-07T09:33:38Z</cp:lastPrinted>
  <dcterms:modified xsi:type="dcterms:W3CDTF">2022-02-25T11:37:01Z</dcterms:modified>
  <cp:revision>103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