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911571849"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529" w:leader="none"/>
        </w:tabs>
        <w:overflowPunct w:val="false"/>
        <w:ind w:right="-868" w:hanging="0"/>
        <w:jc w:val="both"/>
        <w:rPr/>
      </w:pPr>
      <w:r>
        <w:rPr>
          <w:sz w:val="28"/>
          <w:szCs w:val="28"/>
        </w:rPr>
        <w:t xml:space="preserve">Про передачу громадянам </w:t>
      </w:r>
      <w:r>
        <w:rPr>
          <w:rFonts w:eastAsia="Times New Roman" w:cs="Times New Roman"/>
          <w:color w:val="auto"/>
          <w:kern w:val="0"/>
          <w:sz w:val="28"/>
          <w:szCs w:val="28"/>
          <w:lang w:val="uk-UA" w:eastAsia="zh-CN" w:bidi="ar-SA"/>
        </w:rPr>
        <w:t>Подавець Є.Й.</w:t>
      </w:r>
      <w:r>
        <w:rPr>
          <w:sz w:val="28"/>
          <w:szCs w:val="28"/>
        </w:rPr>
        <w:t xml:space="preserve">,                                                     </w:t>
      </w:r>
    </w:p>
    <w:p>
      <w:pPr>
        <w:pStyle w:val="Normal"/>
        <w:tabs>
          <w:tab w:val="clear" w:pos="708"/>
          <w:tab w:val="left" w:pos="4990" w:leader="none"/>
          <w:tab w:val="left" w:pos="5387" w:leader="none"/>
          <w:tab w:val="left" w:pos="5390" w:leader="none"/>
        </w:tabs>
        <w:overflowPunct w:val="false"/>
        <w:ind w:right="-868" w:hanging="0"/>
        <w:jc w:val="both"/>
        <w:rPr/>
      </w:pPr>
      <w:r>
        <w:rPr>
          <w:sz w:val="28"/>
          <w:szCs w:val="28"/>
        </w:rPr>
        <w:t>Лагоді С.Й.</w:t>
      </w:r>
      <w:r>
        <w:rPr>
          <w:sz w:val="36"/>
          <w:szCs w:val="36"/>
        </w:rPr>
        <w:t xml:space="preserve"> </w:t>
      </w:r>
      <w:r>
        <w:rPr>
          <w:sz w:val="28"/>
          <w:szCs w:val="28"/>
        </w:rPr>
        <w:t>безоплатно</w:t>
      </w:r>
      <w:r>
        <w:rPr>
          <w:sz w:val="36"/>
          <w:szCs w:val="36"/>
        </w:rPr>
        <w:t xml:space="preserve"> </w:t>
      </w:r>
      <w:r>
        <w:rPr>
          <w:sz w:val="28"/>
          <w:szCs w:val="28"/>
        </w:rPr>
        <w:t>у спільну</w:t>
      </w:r>
      <w:r>
        <w:rPr>
          <w:sz w:val="36"/>
          <w:szCs w:val="36"/>
        </w:rPr>
        <w:t xml:space="preserve"> </w:t>
      </w:r>
      <w:r>
        <w:rPr>
          <w:sz w:val="28"/>
          <w:szCs w:val="28"/>
        </w:rPr>
        <w:t>частко-</w:t>
      </w:r>
    </w:p>
    <w:p>
      <w:pPr>
        <w:pStyle w:val="Normal"/>
        <w:tabs>
          <w:tab w:val="clear" w:pos="708"/>
          <w:tab w:val="left" w:pos="4990" w:leader="none"/>
          <w:tab w:val="left" w:pos="5387" w:leader="none"/>
          <w:tab w:val="left" w:pos="5390" w:leader="none"/>
        </w:tabs>
        <w:overflowPunct w:val="false"/>
        <w:ind w:right="-868" w:hanging="0"/>
        <w:jc w:val="both"/>
        <w:rPr/>
      </w:pPr>
      <w:r>
        <w:rPr>
          <w:sz w:val="28"/>
          <w:szCs w:val="28"/>
        </w:rPr>
        <w:t xml:space="preserve">ву    власність    земельної  </w:t>
      </w:r>
      <w:r>
        <w:rPr>
          <w:sz w:val="36"/>
          <w:szCs w:val="36"/>
        </w:rPr>
        <w:t xml:space="preserve"> </w:t>
      </w:r>
      <w:r>
        <w:rPr>
          <w:sz w:val="28"/>
          <w:szCs w:val="28"/>
        </w:rPr>
        <w:t xml:space="preserve"> ділянки</w:t>
      </w:r>
      <w:r>
        <w:rPr>
          <w:sz w:val="20"/>
          <w:szCs w:val="20"/>
        </w:rPr>
        <w:t xml:space="preserve">     </w:t>
      </w:r>
      <w:r>
        <w:rPr>
          <w:sz w:val="28"/>
          <w:szCs w:val="28"/>
        </w:rPr>
        <w:t xml:space="preserve">для   </w:t>
      </w:r>
    </w:p>
    <w:p>
      <w:pPr>
        <w:pStyle w:val="Normal"/>
        <w:tabs>
          <w:tab w:val="clear" w:pos="708"/>
          <w:tab w:val="left" w:pos="5103" w:leader="none"/>
          <w:tab w:val="left" w:pos="5387" w:leader="none"/>
          <w:tab w:val="left" w:pos="5390" w:leader="none"/>
        </w:tabs>
        <w:overflowPunct w:val="false"/>
        <w:ind w:right="-868" w:hanging="0"/>
        <w:jc w:val="both"/>
        <w:rPr/>
      </w:pPr>
      <w:r>
        <w:rPr>
          <w:sz w:val="28"/>
          <w:szCs w:val="28"/>
        </w:rPr>
        <w:t xml:space="preserve">будівництва </w:t>
      </w:r>
      <w:r>
        <w:rPr>
          <w:sz w:val="22"/>
          <w:szCs w:val="22"/>
        </w:rPr>
        <w:t xml:space="preserve"> </w:t>
      </w:r>
      <w:r>
        <w:rPr>
          <w:sz w:val="20"/>
          <w:szCs w:val="20"/>
        </w:rPr>
        <w:t xml:space="preserve"> </w:t>
      </w:r>
      <w:r>
        <w:rPr>
          <w:sz w:val="28"/>
          <w:szCs w:val="28"/>
        </w:rPr>
        <w:t>та</w:t>
      </w:r>
      <w:r>
        <w:rPr>
          <w:sz w:val="20"/>
          <w:szCs w:val="20"/>
        </w:rPr>
        <w:t xml:space="preserve">   </w:t>
      </w:r>
      <w:r>
        <w:rPr>
          <w:sz w:val="28"/>
          <w:szCs w:val="28"/>
        </w:rPr>
        <w:t xml:space="preserve">обслуговування  </w:t>
      </w:r>
      <w:r>
        <w:rPr>
          <w:sz w:val="20"/>
          <w:szCs w:val="20"/>
        </w:rPr>
        <w:t xml:space="preserve"> </w:t>
      </w:r>
      <w:r>
        <w:rPr>
          <w:sz w:val="28"/>
          <w:szCs w:val="28"/>
        </w:rPr>
        <w:t xml:space="preserve">жилого </w:t>
      </w:r>
    </w:p>
    <w:p>
      <w:pPr>
        <w:pStyle w:val="Normal"/>
        <w:tabs>
          <w:tab w:val="clear" w:pos="708"/>
          <w:tab w:val="left" w:pos="4990" w:leader="none"/>
          <w:tab w:val="left" w:pos="5245" w:leader="none"/>
          <w:tab w:val="left" w:pos="5387" w:leader="none"/>
          <w:tab w:val="left" w:pos="5390" w:leader="none"/>
        </w:tabs>
        <w:overflowPunct w:val="false"/>
        <w:ind w:right="-868" w:hanging="0"/>
        <w:jc w:val="both"/>
        <w:rPr/>
      </w:pPr>
      <w:r>
        <w:rPr>
          <w:sz w:val="28"/>
          <w:szCs w:val="28"/>
        </w:rPr>
        <w:t>будинку,</w:t>
      </w:r>
      <w:r>
        <w:rPr>
          <w:sz w:val="20"/>
          <w:szCs w:val="20"/>
        </w:rPr>
        <w:t xml:space="preserve"> </w:t>
      </w:r>
      <w:r>
        <w:rPr>
          <w:sz w:val="28"/>
          <w:szCs w:val="28"/>
        </w:rPr>
        <w:t>господарських</w:t>
      </w:r>
      <w:r>
        <w:rPr>
          <w:sz w:val="20"/>
          <w:szCs w:val="20"/>
        </w:rPr>
        <w:t xml:space="preserve"> </w:t>
      </w:r>
      <w:r>
        <w:rPr>
          <w:sz w:val="28"/>
          <w:szCs w:val="28"/>
        </w:rPr>
        <w:t>будівель</w:t>
      </w:r>
      <w:r>
        <w:rPr>
          <w:sz w:val="22"/>
          <w:szCs w:val="22"/>
        </w:rPr>
        <w:t xml:space="preserve"> </w:t>
      </w:r>
      <w:r>
        <w:rPr>
          <w:sz w:val="28"/>
          <w:szCs w:val="28"/>
        </w:rPr>
        <w:t>і споруд</w:t>
      </w:r>
      <w:r>
        <w:rPr>
          <w:sz w:val="36"/>
          <w:szCs w:val="36"/>
        </w:rPr>
        <w:t xml:space="preserve">    </w:t>
      </w:r>
    </w:p>
    <w:p>
      <w:pPr>
        <w:pStyle w:val="Normal"/>
        <w:tabs>
          <w:tab w:val="clear" w:pos="708"/>
          <w:tab w:val="left" w:pos="5103" w:leader="none"/>
          <w:tab w:val="left" w:pos="5245" w:leader="none"/>
          <w:tab w:val="left" w:pos="5387" w:leader="none"/>
          <w:tab w:val="left" w:pos="5390" w:leader="none"/>
        </w:tabs>
        <w:overflowPunct w:val="false"/>
        <w:ind w:right="-868" w:hanging="0"/>
        <w:jc w:val="both"/>
        <w:rPr/>
      </w:pPr>
      <w:r>
        <w:rPr>
          <w:sz w:val="28"/>
          <w:szCs w:val="28"/>
        </w:rPr>
        <w:t>на</w:t>
      </w:r>
      <w:r>
        <w:rPr>
          <w:sz w:val="36"/>
          <w:szCs w:val="36"/>
        </w:rPr>
        <w:t xml:space="preserve"> </w:t>
      </w:r>
      <w:r>
        <w:rPr>
          <w:sz w:val="28"/>
          <w:szCs w:val="28"/>
        </w:rPr>
        <w:t xml:space="preserve">вул. </w:t>
      </w:r>
      <w:r>
        <w:rPr>
          <w:rFonts w:eastAsia="Times New Roman" w:cs="Times New Roman"/>
          <w:color w:val="auto"/>
          <w:kern w:val="0"/>
          <w:sz w:val="28"/>
          <w:szCs w:val="28"/>
          <w:lang w:val="uk-UA" w:eastAsia="zh-CN" w:bidi="ar-SA"/>
        </w:rPr>
        <w:t>Баранова</w:t>
      </w:r>
      <w:r>
        <w:rPr>
          <w:sz w:val="28"/>
          <w:szCs w:val="28"/>
        </w:rPr>
        <w:t>, 97</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false"/>
        <w:bidi w:val="0"/>
        <w:ind w:left="0" w:right="0" w:hanging="0"/>
        <w:jc w:val="both"/>
        <w:rPr/>
      </w:pPr>
      <w:r>
        <w:rPr>
          <w:szCs w:val="28"/>
        </w:rPr>
        <w:t xml:space="preserve">     </w:t>
      </w:r>
      <w:r>
        <w:rPr>
          <w:sz w:val="28"/>
          <w:szCs w:val="28"/>
        </w:rPr>
        <w:t xml:space="preserve">Розглянувши заяву громадян </w:t>
      </w:r>
      <w:r>
        <w:rPr>
          <w:rFonts w:eastAsia="Times New Roman" w:cs="Times New Roman"/>
          <w:color w:val="auto"/>
          <w:kern w:val="0"/>
          <w:sz w:val="28"/>
          <w:szCs w:val="28"/>
          <w:lang w:val="uk-UA" w:eastAsia="zh-CN" w:bidi="ar-SA"/>
        </w:rPr>
        <w:t>Подавець Євгенії Йосипівни, Лагоди Світлани Йосипівни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Баранова</w:t>
      </w:r>
      <w:r>
        <w:rPr>
          <w:sz w:val="28"/>
          <w:szCs w:val="28"/>
        </w:rPr>
        <w:t xml:space="preserve">, 97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Баранова</w:t>
      </w:r>
      <w:r>
        <w:rPr>
          <w:sz w:val="28"/>
          <w:szCs w:val="28"/>
        </w:rPr>
        <w:t xml:space="preserve">, 97 у м. Луцьку громадян </w:t>
      </w:r>
      <w:r>
        <w:rPr>
          <w:rFonts w:eastAsia="Times New Roman" w:cs="Times New Roman"/>
          <w:color w:val="auto"/>
          <w:kern w:val="0"/>
          <w:sz w:val="28"/>
          <w:szCs w:val="28"/>
          <w:lang w:val="uk-UA" w:eastAsia="zh-CN" w:bidi="ar-SA"/>
        </w:rPr>
        <w:t>Подавець Євгенії Йосипівни, Лагоди Світлани Йосипівни та</w:t>
      </w:r>
      <w:r>
        <w:rPr>
          <w:sz w:val="28"/>
          <w:szCs w:val="28"/>
        </w:rPr>
        <w:t xml:space="preserve">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tabs>
          <w:tab w:val="clear" w:pos="708"/>
          <w:tab w:val="left" w:pos="5100" w:leader="none"/>
        </w:tabs>
        <w:jc w:val="both"/>
        <w:rPr>
          <w:sz w:val="28"/>
          <w:szCs w:val="28"/>
        </w:rPr>
      </w:pPr>
      <w:r>
        <w:rPr>
          <w:sz w:val="28"/>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6"/>
          <w:szCs w:val="16"/>
        </w:rPr>
        <w:t xml:space="preserve"> </w:t>
      </w:r>
      <w:r>
        <w:rPr>
          <w:rFonts w:eastAsia="Times New Roman" w:cs="Times New Roman"/>
          <w:color w:val="auto"/>
          <w:kern w:val="0"/>
          <w:sz w:val="28"/>
          <w:szCs w:val="28"/>
          <w:lang w:val="uk-UA" w:eastAsia="zh-CN" w:bidi="ar-SA"/>
        </w:rPr>
        <w:t xml:space="preserve">Подавець Євгенії Йосипівні </w:t>
      </w:r>
      <w:r>
        <w:rPr>
          <w:szCs w:val="28"/>
        </w:rPr>
        <w:t xml:space="preserve">(частка 1/2), </w:t>
      </w:r>
      <w:r>
        <w:rPr>
          <w:rFonts w:eastAsia="Times New Roman" w:cs="Times New Roman"/>
          <w:color w:val="auto"/>
          <w:kern w:val="0"/>
          <w:sz w:val="28"/>
          <w:szCs w:val="28"/>
          <w:lang w:val="uk-UA" w:eastAsia="zh-CN" w:bidi="ar-SA"/>
        </w:rPr>
        <w:t>Лагоді Світлані Йосипівні</w:t>
      </w:r>
      <w:r>
        <w:rPr>
          <w:szCs w:val="28"/>
        </w:rPr>
        <w:t xml:space="preserve"> (частка 1/2)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Баранова</w:t>
      </w:r>
      <w:r>
        <w:rPr>
          <w:sz w:val="28"/>
          <w:szCs w:val="28"/>
        </w:rPr>
        <w:t>, 97</w:t>
      </w:r>
      <w:r>
        <w:rPr>
          <w:szCs w:val="28"/>
        </w:rPr>
        <w:t xml:space="preserve"> у м. Луцьку площею                    0,0550 га, кадастровим номером 0710100000:31:086:0051 для будівництва та обслуговування жилого будинку, господарських будівель і споруд.</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Подавець Євгенії Йосипівні </w:t>
      </w:r>
      <w:r>
        <w:rPr>
          <w:szCs w:val="28"/>
        </w:rPr>
        <w:t xml:space="preserve">(частка 1/2), </w:t>
      </w:r>
      <w:r>
        <w:rPr>
          <w:rFonts w:eastAsia="Times New Roman" w:cs="Times New Roman"/>
          <w:color w:val="auto"/>
          <w:kern w:val="0"/>
          <w:sz w:val="28"/>
          <w:szCs w:val="28"/>
          <w:lang w:val="uk-UA" w:eastAsia="zh-CN" w:bidi="ar-SA"/>
        </w:rPr>
        <w:t>Лагоді Світлані Йосипівні</w:t>
      </w:r>
      <w:r>
        <w:rPr>
          <w:szCs w:val="28"/>
        </w:rPr>
        <w:t xml:space="preserve"> (частка 1/2)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Баранова</w:t>
      </w:r>
      <w:r>
        <w:rPr>
          <w:sz w:val="28"/>
          <w:szCs w:val="28"/>
        </w:rPr>
        <w:t>, 97</w:t>
      </w:r>
      <w:r>
        <w:rPr>
          <w:szCs w:val="28"/>
        </w:rPr>
        <w:t xml:space="preserve"> у м. Луцьку площею                                                                  0,0550 га, кадастровим номером 0710100000:31:086:0051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Подавець Євгенію Йосипівну, Лагоду Світлану Йосипівну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szCs w:val="28"/>
          <w:lang w:val="ru-RU"/>
        </w:rPr>
        <w:t xml:space="preserve">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lang w:val="ru-RU"/>
        </w:rPr>
        <w:t>(</w:t>
      </w:r>
      <w:r>
        <w:rPr>
          <w:szCs w:val="28"/>
          <w:lang w:val="ru-RU"/>
        </w:rPr>
        <w:t>Козлюк О.Є.</w:t>
      </w:r>
      <w:r>
        <w:rPr>
          <w:spacing w:val="-4"/>
          <w:szCs w:val="28"/>
          <w:lang w:val="ru-RU"/>
        </w:rPr>
        <w:t>).</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Гула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173</TotalTime>
  <Application>LibreOffice/7.1.5.2$Windows_X86_64 LibreOffice_project/85f04e9f809797b8199d13c421bd8a2b025d52b5</Application>
  <AppVersion>15.0000</AppVersion>
  <Pages>2</Pages>
  <Words>389</Words>
  <Characters>2526</Characters>
  <CharactersWithSpaces>3233</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2022-02-23T15:05:24Z</cp:lastPrinted>
  <dcterms:modified xsi:type="dcterms:W3CDTF">2022-02-23T15:04:49Z</dcterms:modified>
  <cp:revision>35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