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255470358"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30" w:leader="none"/>
        </w:tabs>
        <w:overflowPunct w:val="false"/>
        <w:ind w:right="-868" w:hanging="0"/>
        <w:jc w:val="both"/>
        <w:rPr/>
      </w:pPr>
      <w:r>
        <w:rPr>
          <w:sz w:val="28"/>
          <w:szCs w:val="28"/>
        </w:rPr>
        <w:t xml:space="preserve">Про </w:t>
      </w:r>
      <w:r>
        <w:rPr>
          <w:sz w:val="32"/>
          <w:szCs w:val="32"/>
        </w:rPr>
        <w:t xml:space="preserve"> </w:t>
      </w:r>
      <w:r>
        <w:rPr>
          <w:sz w:val="28"/>
          <w:szCs w:val="28"/>
        </w:rPr>
        <w:t xml:space="preserve"> передачу</w:t>
      </w:r>
      <w:r>
        <w:rPr>
          <w:sz w:val="32"/>
          <w:szCs w:val="32"/>
        </w:rPr>
        <w:t xml:space="preserve"> </w:t>
      </w:r>
      <w:r>
        <w:rPr>
          <w:sz w:val="28"/>
          <w:szCs w:val="28"/>
        </w:rPr>
        <w:t xml:space="preserve">  громадянці</w:t>
      </w:r>
      <w:r>
        <w:rPr>
          <w:sz w:val="32"/>
          <w:szCs w:val="32"/>
        </w:rPr>
        <w:t xml:space="preserve"> </w:t>
      </w:r>
      <w:r>
        <w:rPr>
          <w:sz w:val="28"/>
          <w:szCs w:val="28"/>
        </w:rPr>
        <w:t xml:space="preserve">  </w:t>
      </w:r>
      <w:r>
        <w:rPr>
          <w:rFonts w:eastAsia="Times New Roman" w:cs="Times New Roman"/>
          <w:color w:val="auto"/>
          <w:kern w:val="0"/>
          <w:sz w:val="28"/>
          <w:szCs w:val="28"/>
          <w:lang w:val="uk-UA" w:eastAsia="zh-CN" w:bidi="ar-SA"/>
        </w:rPr>
        <w:t>Дейні  А.Н.</w:t>
      </w:r>
    </w:p>
    <w:p>
      <w:pPr>
        <w:pStyle w:val="Normal"/>
        <w:overflowPunct w:val="false"/>
        <w:ind w:right="-868" w:hanging="0"/>
        <w:jc w:val="both"/>
        <w:rPr>
          <w:sz w:val="28"/>
          <w:szCs w:val="28"/>
        </w:rPr>
      </w:pPr>
      <w:r>
        <w:rPr>
          <w:sz w:val="28"/>
          <w:szCs w:val="28"/>
        </w:rPr>
        <w:t>безоплатно  у  власність</w:t>
      </w:r>
      <w:r>
        <w:rPr>
          <w:sz w:val="34"/>
          <w:szCs w:val="34"/>
        </w:rPr>
        <w:t xml:space="preserve"> </w:t>
      </w:r>
      <w:r>
        <w:rPr>
          <w:sz w:val="28"/>
          <w:szCs w:val="28"/>
        </w:rPr>
        <w:t>земельної ділян-</w:t>
      </w:r>
    </w:p>
    <w:p>
      <w:pPr>
        <w:pStyle w:val="Normal"/>
        <w:overflowPunct w:val="false"/>
        <w:ind w:right="-868" w:hanging="0"/>
        <w:jc w:val="both"/>
        <w:rPr/>
      </w:pPr>
      <w:r>
        <w:rPr>
          <w:sz w:val="28"/>
          <w:szCs w:val="28"/>
        </w:rPr>
        <w:t>ки</w:t>
      </w:r>
      <w:r>
        <w:rPr>
          <w:sz w:val="36"/>
          <w:szCs w:val="36"/>
        </w:rPr>
        <w:t xml:space="preserve">  </w:t>
      </w:r>
      <w:r>
        <w:rPr>
          <w:sz w:val="28"/>
          <w:szCs w:val="28"/>
        </w:rPr>
        <w:t>для</w:t>
      </w:r>
      <w:r>
        <w:rPr>
          <w:sz w:val="36"/>
          <w:szCs w:val="36"/>
        </w:rPr>
        <w:t xml:space="preserve">  </w:t>
      </w:r>
      <w:r>
        <w:rPr>
          <w:sz w:val="28"/>
          <w:szCs w:val="28"/>
        </w:rPr>
        <w:t>будівництва  та  обслуговування</w:t>
      </w:r>
    </w:p>
    <w:p>
      <w:pPr>
        <w:pStyle w:val="Normal"/>
        <w:overflowPunct w:val="false"/>
        <w:ind w:right="-868" w:hanging="0"/>
        <w:jc w:val="both"/>
        <w:rPr/>
      </w:pPr>
      <w:r>
        <w:rPr>
          <w:sz w:val="28"/>
          <w:szCs w:val="28"/>
        </w:rPr>
        <w:t>жилого</w:t>
      </w:r>
      <w:r>
        <w:rPr>
          <w:sz w:val="20"/>
          <w:szCs w:val="20"/>
        </w:rPr>
        <w:t xml:space="preserve"> </w:t>
      </w:r>
      <w:r>
        <w:rPr>
          <w:sz w:val="28"/>
          <w:szCs w:val="28"/>
        </w:rPr>
        <w:t>будинку,</w:t>
      </w:r>
      <w:r>
        <w:rPr>
          <w:sz w:val="20"/>
          <w:szCs w:val="20"/>
        </w:rPr>
        <w:t xml:space="preserve">  </w:t>
      </w:r>
      <w:r>
        <w:rPr>
          <w:sz w:val="28"/>
          <w:szCs w:val="28"/>
        </w:rPr>
        <w:t>господарських будівель</w:t>
      </w:r>
    </w:p>
    <w:p>
      <w:pPr>
        <w:pStyle w:val="Normal"/>
        <w:tabs>
          <w:tab w:val="clear" w:pos="708"/>
          <w:tab w:val="left" w:pos="4930" w:leader="none"/>
        </w:tabs>
        <w:overflowPunct w:val="false"/>
        <w:ind w:right="-868" w:hanging="0"/>
        <w:jc w:val="both"/>
        <w:rPr>
          <w:sz w:val="28"/>
          <w:szCs w:val="28"/>
        </w:rPr>
      </w:pPr>
      <w:r>
        <w:rPr>
          <w:sz w:val="28"/>
          <w:szCs w:val="28"/>
        </w:rPr>
        <w:t>і   споруд   на   вул.</w:t>
      </w:r>
      <w:r>
        <w:rPr>
          <w:sz w:val="32"/>
          <w:szCs w:val="32"/>
        </w:rPr>
        <w:t xml:space="preserve">  </w:t>
      </w:r>
      <w:r>
        <w:rPr>
          <w:rFonts w:eastAsia="Times New Roman" w:cs="Times New Roman"/>
          <w:color w:val="auto"/>
          <w:kern w:val="0"/>
          <w:sz w:val="28"/>
          <w:szCs w:val="28"/>
          <w:lang w:val="uk-UA" w:eastAsia="zh-CN" w:bidi="ar-SA"/>
        </w:rPr>
        <w:t>Трутовського,  70</w:t>
      </w:r>
      <w:bookmarkStart w:id="0" w:name="__DdeLink__708_3391535223"/>
      <w:r>
        <w:rPr>
          <w:rFonts w:eastAsia="Times New Roman" w:cs="Times New Roman"/>
          <w:color w:val="auto"/>
          <w:kern w:val="0"/>
          <w:sz w:val="28"/>
          <w:szCs w:val="28"/>
          <w:lang w:val="uk-UA" w:eastAsia="zh-CN" w:bidi="ar-SA"/>
        </w:rPr>
        <w:t xml:space="preserve"> </w:t>
      </w:r>
      <w:bookmarkEnd w:id="0"/>
      <w:r>
        <w:rPr>
          <w:rFonts w:eastAsia="Times New Roman" w:cs="Times New Roman"/>
          <w:color w:val="auto"/>
          <w:kern w:val="0"/>
          <w:sz w:val="28"/>
          <w:szCs w:val="28"/>
          <w:lang w:val="uk-UA" w:eastAsia="zh-CN" w:bidi="ar-SA"/>
        </w:rPr>
        <w:t xml:space="preserve">  у</w:t>
      </w:r>
    </w:p>
    <w:p>
      <w:pPr>
        <w:pStyle w:val="Normal"/>
        <w:overflowPunct w:val="false"/>
        <w:ind w:right="-868" w:hanging="0"/>
        <w:jc w:val="both"/>
        <w:rPr/>
      </w:pPr>
      <w:r>
        <w:rPr>
          <w:rFonts w:eastAsia="Times New Roman" w:cs="Times New Roman"/>
          <w:color w:val="auto"/>
          <w:kern w:val="0"/>
          <w:sz w:val="28"/>
          <w:szCs w:val="28"/>
          <w:lang w:val="uk-UA" w:eastAsia="zh-CN" w:bidi="ar-SA"/>
        </w:rPr>
        <w:t>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Дейни Алли Никифорівни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Трутовського, 70</w:t>
      </w:r>
      <w:r>
        <w:rPr>
          <w:sz w:val="28"/>
          <w:szCs w:val="28"/>
        </w:rPr>
        <w:t xml:space="preserve">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Трутовського, 70</w:t>
      </w:r>
      <w:r>
        <w:rPr>
          <w:szCs w:val="28"/>
        </w:rPr>
        <w:t xml:space="preserve"> у м. Луцьку громадянки </w:t>
      </w:r>
      <w:r>
        <w:rPr>
          <w:rFonts w:eastAsia="Times New Roman" w:cs="Times New Roman"/>
          <w:color w:val="auto"/>
          <w:kern w:val="0"/>
          <w:sz w:val="28"/>
          <w:szCs w:val="28"/>
          <w:lang w:val="uk-UA" w:eastAsia="zh-CN" w:bidi="ar-SA"/>
        </w:rPr>
        <w:t>Дейни Алли Никифорівни та</w:t>
      </w:r>
      <w:r>
        <w:rPr>
          <w:szCs w:val="28"/>
        </w:rPr>
        <w:t xml:space="preserve"> витяг з Державного земельного кадастру про земельну ділянку, керуючись статтями 12, 79-1,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Дейні Аллі Никифорівні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Трутовського, 70</w:t>
      </w:r>
      <w:r>
        <w:rPr>
          <w:szCs w:val="28"/>
        </w:rPr>
        <w:t xml:space="preserve"> у                                                   м. Луцьку площею 0,0717 га, кадастровим номером 0710100000:31:157:0030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Дейні Аллі Никифорівні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Трутовського, 70</w:t>
      </w:r>
      <w:r>
        <w:rPr>
          <w:szCs w:val="28"/>
        </w:rPr>
        <w:t xml:space="preserve"> у м. Луцьку площею</w:t>
      </w:r>
      <w:r>
        <w:rPr>
          <w:sz w:val="20"/>
          <w:szCs w:val="20"/>
        </w:rPr>
        <w:t xml:space="preserve"> </w:t>
      </w:r>
      <w:r>
        <w:rPr>
          <w:szCs w:val="28"/>
        </w:rPr>
        <w:t>0,0717 га, кадастровим номером 0710100000:31:157:0030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Дейну Аллу Никифорівну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spacing w:val="-4"/>
          <w:szCs w:val="28"/>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spacing w:val="-4"/>
          <w:szCs w:val="28"/>
        </w:rPr>
        <w:t xml:space="preserve"> та постійну комісію міської  ради  з  питань земельних відносин та земельного  кадастру (</w:t>
      </w:r>
      <w:r>
        <w:rPr>
          <w:spacing w:val="-4"/>
          <w:szCs w:val="28"/>
        </w:rPr>
        <w:t xml:space="preserve">Олександр </w:t>
      </w:r>
      <w:r>
        <w:rPr>
          <w:spacing w:val="-4"/>
          <w:szCs w:val="28"/>
        </w:rPr>
        <w:t>Козл</w:t>
      </w:r>
      <w:r>
        <w:rPr>
          <w:spacing w:val="-4"/>
          <w:szCs w:val="28"/>
        </w:rPr>
        <w:t>юк</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200</TotalTime>
  <Application>LibreOffice/7.1.5.2$Windows_X86_64 LibreOffice_project/85f04e9f809797b8199d13c421bd8a2b025d52b5</Application>
  <AppVersion>15.0000</AppVersion>
  <Pages>2</Pages>
  <Words>358</Words>
  <Characters>2315</Characters>
  <CharactersWithSpaces>2899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2022-02-28T16:08:00Z</cp:lastPrinted>
  <dcterms:modified xsi:type="dcterms:W3CDTF">2022-02-28T16:07:47Z</dcterms:modified>
  <cp:revision>33</cp:revision>
  <dc:subject/>
  <dc:title>  </dc:title>
</cp:coreProperties>
</file>

<file path=docProps/custom.xml><?xml version="1.0" encoding="utf-8"?>
<Properties xmlns="http://schemas.openxmlformats.org/officeDocument/2006/custom-properties" xmlns:vt="http://schemas.openxmlformats.org/officeDocument/2006/docPropsVTypes"/>
</file>