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699710599"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 надання громадянину Гедзу В.В. у</w:t>
      </w:r>
    </w:p>
    <w:p>
      <w:pPr>
        <w:pStyle w:val="Normal"/>
        <w:rPr/>
      </w:pPr>
      <w:r>
        <w:rPr>
          <w:sz w:val="28"/>
          <w:szCs w:val="28"/>
        </w:rPr>
        <w:t>власність</w:t>
      </w:r>
      <w:r>
        <w:rPr/>
        <w:t xml:space="preserve"> </w:t>
      </w:r>
      <w:r>
        <w:rPr>
          <w:sz w:val="28"/>
          <w:szCs w:val="28"/>
        </w:rPr>
        <w:t>земельної</w:t>
      </w:r>
      <w:r>
        <w:rPr/>
        <w:t xml:space="preserve"> </w:t>
      </w:r>
      <w:r>
        <w:rPr>
          <w:sz w:val="28"/>
          <w:szCs w:val="28"/>
        </w:rPr>
        <w:t>ділянки для</w:t>
      </w:r>
      <w:r>
        <w:rPr>
          <w:sz w:val="36"/>
          <w:szCs w:val="36"/>
        </w:rPr>
        <w:t xml:space="preserve"> </w:t>
      </w:r>
      <w:r>
        <w:rPr>
          <w:sz w:val="28"/>
          <w:szCs w:val="28"/>
          <w:lang w:eastAsia="zh-CN"/>
        </w:rPr>
        <w:t>ве</w:t>
      </w:r>
      <w:r>
        <w:rPr>
          <w:sz w:val="28"/>
          <w:szCs w:val="28"/>
        </w:rPr>
        <w:t>д</w:t>
      </w:r>
      <w:r>
        <w:rPr>
          <w:sz w:val="28"/>
          <w:szCs w:val="28"/>
          <w:lang w:eastAsia="zh-CN"/>
        </w:rPr>
        <w:t>ен-</w:t>
      </w:r>
    </w:p>
    <w:p>
      <w:pPr>
        <w:pStyle w:val="Normal"/>
        <w:rPr/>
      </w:pPr>
      <w:r>
        <w:rPr>
          <w:sz w:val="28"/>
          <w:szCs w:val="28"/>
          <w:lang w:eastAsia="zh-CN"/>
        </w:rPr>
        <w:t xml:space="preserve">ня </w:t>
      </w:r>
      <w:r>
        <w:rPr>
          <w:sz w:val="36"/>
          <w:szCs w:val="36"/>
          <w:lang w:eastAsia="zh-CN"/>
        </w:rPr>
        <w:t xml:space="preserve"> </w:t>
      </w:r>
      <w:r>
        <w:rPr>
          <w:sz w:val="28"/>
          <w:szCs w:val="28"/>
          <w:lang w:eastAsia="zh-CN"/>
        </w:rPr>
        <w:t>особистого  селянського  господар-</w:t>
      </w:r>
    </w:p>
    <w:p>
      <w:pPr>
        <w:pStyle w:val="Normal"/>
        <w:rPr>
          <w:sz w:val="28"/>
          <w:szCs w:val="28"/>
        </w:rPr>
      </w:pPr>
      <w:r>
        <w:rPr>
          <w:sz w:val="28"/>
          <w:szCs w:val="28"/>
          <w:lang w:eastAsia="zh-CN"/>
        </w:rPr>
        <w:t xml:space="preserve">ства  </w:t>
      </w:r>
      <w:r>
        <w:rPr>
          <w:sz w:val="28"/>
          <w:szCs w:val="28"/>
        </w:rPr>
        <w:t>у  с. Богушівка  Луцького  району</w:t>
      </w:r>
    </w:p>
    <w:p>
      <w:pPr>
        <w:pStyle w:val="Normal"/>
        <w:rPr/>
      </w:pPr>
      <w:r>
        <w:rPr>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Розглянувши заяву громадянина Гедза Володимира Володимировича про надання у власність земельної ділянки площею 0,10</w:t>
      </w:r>
      <w:r>
        <w:rPr>
          <w:sz w:val="28"/>
          <w:szCs w:val="28"/>
          <w:lang w:eastAsia="zh-CN"/>
        </w:rPr>
        <w:t xml:space="preserve">00 </w:t>
      </w:r>
      <w:r>
        <w:rPr>
          <w:sz w:val="28"/>
          <w:szCs w:val="28"/>
        </w:rPr>
        <w:t xml:space="preserve">га у с. Богушівка Луцького району Волинської області для </w:t>
      </w:r>
      <w:r>
        <w:rPr>
          <w:sz w:val="28"/>
          <w:szCs w:val="28"/>
          <w:lang w:eastAsia="zh-CN"/>
        </w:rPr>
        <w:t xml:space="preserve">ведення особистого </w:t>
      </w:r>
      <w:r>
        <w:rPr>
          <w:sz w:val="28"/>
          <w:szCs w:val="28"/>
          <w:lang w:eastAsia="zh-CN"/>
        </w:rPr>
        <w:t>селянського</w:t>
      </w:r>
      <w:r>
        <w:rPr>
          <w:sz w:val="28"/>
          <w:szCs w:val="28"/>
          <w:lang w:eastAsia="zh-CN"/>
        </w:rPr>
        <w:t xml:space="preserve">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 xml:space="preserve">),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w:t>
      </w:r>
      <w:r>
        <w:rPr>
          <w:sz w:val="28"/>
          <w:szCs w:val="28"/>
          <w:lang w:eastAsia="zh-CN"/>
        </w:rPr>
        <w:t>05.10.2020</w:t>
      </w:r>
      <w:r>
        <w:rPr>
          <w:sz w:val="28"/>
          <w:szCs w:val="28"/>
        </w:rPr>
        <w:t xml:space="preserve"> № 40/28 «Про надання дозволу на складання проекту землеустрою щодо відведення земельної ділянки у власність гр. Гедз В.В. для </w:t>
      </w:r>
      <w:r>
        <w:rPr>
          <w:sz w:val="28"/>
          <w:szCs w:val="28"/>
          <w:lang w:eastAsia="zh-CN"/>
        </w:rPr>
        <w:t>ведення особистого селянського господарства</w:t>
      </w:r>
      <w:r>
        <w:rPr>
          <w:sz w:val="28"/>
          <w:szCs w:val="28"/>
        </w:rPr>
        <w:t>», проект землеустрою щодо відведення земельної ділянки, витяг з Державного земельного кадастру про земельну ділянку від 14.01.2021 № НВ-5317438172021, керуючись статтями 12, 79-1, 81, 90, 91, 116, 118, 121, 125, 126, 186 Земельного кодексу України, статтею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1. Затвердити громадянину Гедзу Володимиру Володимировичу проект землеустрою</w:t>
      </w:r>
      <w:r>
        <w:rPr/>
        <w:t xml:space="preserve"> </w:t>
      </w:r>
      <w:r>
        <w:rPr>
          <w:sz w:val="28"/>
          <w:szCs w:val="28"/>
        </w:rPr>
        <w:t>щодо</w:t>
      </w:r>
      <w:r>
        <w:rPr/>
        <w:t xml:space="preserve"> </w:t>
      </w:r>
      <w:r>
        <w:rPr>
          <w:sz w:val="28"/>
          <w:szCs w:val="28"/>
        </w:rPr>
        <w:t>відведення</w:t>
      </w:r>
      <w:r>
        <w:rPr/>
        <w:t xml:space="preserve"> </w:t>
      </w:r>
      <w:r>
        <w:rPr>
          <w:sz w:val="28"/>
          <w:szCs w:val="28"/>
        </w:rPr>
        <w:t xml:space="preserve">земельної ділянки у с. </w:t>
      </w:r>
      <w:r>
        <w:rPr>
          <w:rFonts w:eastAsia="Times New Roman" w:cs="Times New Roman"/>
          <w:color w:val="auto"/>
          <w:kern w:val="0"/>
          <w:sz w:val="28"/>
          <w:szCs w:val="28"/>
          <w:lang w:val="uk-UA" w:eastAsia="zh-CN" w:bidi="ar-SA"/>
        </w:rPr>
        <w:t>Богушівка</w:t>
      </w:r>
      <w:r>
        <w:rPr>
          <w:sz w:val="28"/>
          <w:szCs w:val="28"/>
        </w:rPr>
        <w:t xml:space="preserve"> Луцького району Волинської області, площею 0,10</w:t>
      </w:r>
      <w:r>
        <w:rPr>
          <w:sz w:val="28"/>
          <w:szCs w:val="28"/>
          <w:lang w:eastAsia="zh-CN"/>
        </w:rPr>
        <w:t>00</w:t>
      </w:r>
      <w:r>
        <w:rPr>
          <w:sz w:val="28"/>
          <w:szCs w:val="28"/>
        </w:rPr>
        <w:t xml:space="preserve"> га, кадастровим номером 0722881000:02:001:0012, для </w:t>
      </w:r>
      <w:r>
        <w:rPr>
          <w:sz w:val="28"/>
          <w:szCs w:val="28"/>
          <w:lang w:eastAsia="zh-CN"/>
        </w:rPr>
        <w:t>ведення особистого селянського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w:t>
      </w:r>
    </w:p>
    <w:p>
      <w:pPr>
        <w:pStyle w:val="Normal"/>
        <w:widowControl/>
        <w:suppressAutoHyphens w:val="true"/>
        <w:bidi w:val="0"/>
        <w:spacing w:before="0" w:after="0"/>
        <w:ind w:left="0" w:right="57" w:firstLine="567"/>
        <w:jc w:val="both"/>
        <w:rPr/>
      </w:pPr>
      <w:r>
        <w:rPr>
          <w:sz w:val="28"/>
          <w:szCs w:val="28"/>
        </w:rPr>
        <w:t>2. Надати громадянину Гедзу Володимиру Володимировичу у власність земельну ділянку у с. Богушівка Луцького району Волинської області, площею 0,10</w:t>
      </w:r>
      <w:r>
        <w:rPr>
          <w:sz w:val="28"/>
          <w:szCs w:val="28"/>
          <w:lang w:eastAsia="zh-CN"/>
        </w:rPr>
        <w:t>00</w:t>
      </w:r>
      <w:r>
        <w:rPr>
          <w:sz w:val="28"/>
          <w:szCs w:val="28"/>
        </w:rPr>
        <w:t xml:space="preserve"> га, кадастровим номером 0722881000:0</w:t>
      </w:r>
      <w:r>
        <w:rPr>
          <w:rFonts w:eastAsia="Times New Roman" w:cs="Times New Roman"/>
          <w:color w:val="auto"/>
          <w:kern w:val="0"/>
          <w:sz w:val="28"/>
          <w:szCs w:val="28"/>
          <w:lang w:val="uk-UA" w:eastAsia="zh-CN" w:bidi="ar-SA"/>
        </w:rPr>
        <w:t>2</w:t>
      </w:r>
      <w:r>
        <w:rPr>
          <w:sz w:val="28"/>
          <w:szCs w:val="28"/>
        </w:rPr>
        <w:t>:001:00</w:t>
      </w:r>
      <w:r>
        <w:rPr>
          <w:rFonts w:eastAsia="Times New Roman" w:cs="Times New Roman"/>
          <w:color w:val="auto"/>
          <w:kern w:val="0"/>
          <w:sz w:val="28"/>
          <w:szCs w:val="28"/>
          <w:lang w:val="uk-UA" w:eastAsia="zh-CN" w:bidi="ar-SA"/>
        </w:rPr>
        <w:t>12</w:t>
      </w:r>
      <w:r>
        <w:rPr>
          <w:sz w:val="28"/>
          <w:szCs w:val="28"/>
        </w:rPr>
        <w:t xml:space="preserve">, для </w:t>
      </w:r>
      <w:r>
        <w:rPr>
          <w:sz w:val="28"/>
          <w:szCs w:val="28"/>
          <w:lang w:eastAsia="zh-CN"/>
        </w:rPr>
        <w:t>ведення особистого селянського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 згідно з додатком.</w:t>
      </w:r>
    </w:p>
    <w:p>
      <w:pPr>
        <w:pStyle w:val="Normal"/>
        <w:widowControl/>
        <w:suppressAutoHyphens w:val="true"/>
        <w:bidi w:val="0"/>
        <w:spacing w:before="0" w:after="0"/>
        <w:ind w:left="0" w:right="57" w:firstLine="567"/>
        <w:jc w:val="both"/>
        <w:rPr/>
      </w:pPr>
      <w:r>
        <w:rPr>
          <w:sz w:val="28"/>
          <w:szCs w:val="28"/>
          <w:lang w:val="ru-RU"/>
        </w:rPr>
        <w:t>3</w:t>
      </w:r>
      <w:r>
        <w:rPr>
          <w:sz w:val="28"/>
          <w:szCs w:val="28"/>
        </w:rPr>
        <w:t>. Зобов’язати громадянина Гедза Володимира Володимировича:</w:t>
      </w:r>
    </w:p>
    <w:p>
      <w:pPr>
        <w:pStyle w:val="Normal"/>
        <w:widowControl/>
        <w:suppressAutoHyphens w:val="true"/>
        <w:bidi w:val="0"/>
        <w:spacing w:before="0" w:after="0"/>
        <w:ind w:left="0" w:right="0" w:firstLine="567"/>
        <w:jc w:val="both"/>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lang w:val="ru-RU"/>
        </w:rPr>
        <w:t>4</w:t>
      </w:r>
      <w:r>
        <w:rPr>
          <w:sz w:val="28"/>
          <w:szCs w:val="28"/>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rPr>
          <w:sz w:val="28"/>
          <w:szCs w:val="28"/>
        </w:rPr>
      </w:pPr>
      <w:r>
        <w:rPr>
          <w:sz w:val="28"/>
          <w:szCs w:val="28"/>
        </w:rPr>
      </w:r>
    </w:p>
    <w:p>
      <w:pPr>
        <w:pStyle w:val="Normal"/>
        <w:tabs>
          <w:tab w:val="clear" w:pos="708"/>
          <w:tab w:val="left" w:pos="3220" w:leader="none"/>
        </w:tabs>
        <w:rPr/>
      </w:pPr>
      <w:r>
        <w:rPr>
          <w:sz w:val="28"/>
          <w:szCs w:val="28"/>
        </w:rPr>
        <w:tab/>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szCs w:val="24"/>
          <w:lang w:eastAsia="zh-CN"/>
        </w:rPr>
        <w:t>Туз</w:t>
      </w:r>
      <w:r>
        <w:rPr/>
        <w:t xml:space="preserve"> 777 8</w:t>
      </w:r>
      <w:r>
        <w:rPr>
          <w:sz w:val="24"/>
          <w:szCs w:val="24"/>
          <w:lang w:eastAsia="zh-CN"/>
        </w:rPr>
        <w:t>6</w:t>
      </w:r>
      <w:r>
        <w:rPr/>
        <w:t>3</w:t>
      </w:r>
    </w:p>
    <w:p>
      <w:pPr>
        <w:pStyle w:val="Normal"/>
        <w:ind w:right="-319" w:hanging="0"/>
        <w:jc w:val="both"/>
        <w:rPr/>
      </w:pPr>
      <w:r>
        <w:rPr/>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Application>LibreOffice/7.1.2.2$Windows_X86_64 LibreOffice_project/8a45595d069ef5570103caea1b71cc9d82b2aae4</Application>
  <AppVersion>15.0000</AppVersion>
  <Pages>2</Pages>
  <Words>384</Words>
  <Characters>2597</Characters>
  <CharactersWithSpaces>3156</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2021-10-05T11:55:00Z</dcterms:created>
  <dc:creator>tanya_l</dc:creator>
  <dc:description/>
  <dc:language>uk-UA</dc:language>
  <cp:lastModifiedBy/>
  <cp:lastPrinted>2022-03-09T10:06:36Z</cp:lastPrinted>
  <dcterms:modified xsi:type="dcterms:W3CDTF">2022-03-09T13:36:17Z</dcterms:modified>
  <cp:revision>166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