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902047639"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16"/>
          <w:szCs w:val="16"/>
        </w:rPr>
      </w:pPr>
      <w:r>
        <w:rPr/>
        <w:t xml:space="preserve">         </w:t>
      </w:r>
      <w:r>
        <w:rPr>
          <w:sz w:val="16"/>
          <w:szCs w:val="16"/>
        </w:rPr>
        <w:t xml:space="preserve">             </w:t>
      </w:r>
    </w:p>
    <w:p>
      <w:pPr>
        <w:pStyle w:val="Normal"/>
        <w:rPr>
          <w:sz w:val="28"/>
          <w:szCs w:val="28"/>
        </w:rPr>
      </w:pPr>
      <w:r>
        <w:rPr>
          <w:sz w:val="28"/>
          <w:szCs w:val="28"/>
        </w:rPr>
        <w:t>Про надання громадянину Газюку В.Я.</w:t>
      </w:r>
    </w:p>
    <w:p>
      <w:pPr>
        <w:pStyle w:val="Normal"/>
        <w:rPr>
          <w:sz w:val="28"/>
          <w:szCs w:val="28"/>
        </w:rPr>
      </w:pPr>
      <w:r>
        <w:rPr>
          <w:sz w:val="28"/>
          <w:szCs w:val="28"/>
        </w:rPr>
        <w:t xml:space="preserve">у  власність  земельної  ділянки для </w:t>
      </w:r>
      <w:r>
        <w:rPr>
          <w:sz w:val="28"/>
          <w:szCs w:val="28"/>
          <w:lang w:eastAsia="zh-CN"/>
        </w:rPr>
        <w:t>ве-</w:t>
      </w:r>
    </w:p>
    <w:p>
      <w:pPr>
        <w:pStyle w:val="Normal"/>
        <w:rPr>
          <w:sz w:val="28"/>
          <w:szCs w:val="28"/>
        </w:rPr>
      </w:pPr>
      <w:r>
        <w:rPr>
          <w:sz w:val="28"/>
          <w:szCs w:val="28"/>
          <w:lang w:eastAsia="zh-CN"/>
        </w:rPr>
        <w:t>дення  особистого  селянського  госпо-</w:t>
      </w:r>
    </w:p>
    <w:p>
      <w:pPr>
        <w:pStyle w:val="Normal"/>
        <w:rPr>
          <w:sz w:val="28"/>
          <w:szCs w:val="28"/>
        </w:rPr>
      </w:pPr>
      <w:r>
        <w:rPr>
          <w:sz w:val="28"/>
          <w:szCs w:val="28"/>
          <w:lang w:eastAsia="zh-CN"/>
        </w:rPr>
        <w:t xml:space="preserve">дарства </w:t>
      </w:r>
      <w:r>
        <w:rPr>
          <w:sz w:val="28"/>
          <w:szCs w:val="28"/>
        </w:rPr>
        <w:t xml:space="preserve">у </w:t>
      </w:r>
      <w:r>
        <w:rPr>
          <w:sz w:val="12"/>
          <w:szCs w:val="12"/>
        </w:rPr>
        <w:t xml:space="preserve"> </w:t>
      </w:r>
      <w:r>
        <w:rPr>
          <w:sz w:val="28"/>
          <w:szCs w:val="28"/>
        </w:rPr>
        <w:t xml:space="preserve">с. </w:t>
      </w:r>
      <w:r>
        <w:rPr>
          <w:rFonts w:eastAsia="Times New Roman" w:cs="Times New Roman"/>
          <w:color w:val="auto"/>
          <w:kern w:val="0"/>
          <w:sz w:val="28"/>
          <w:szCs w:val="28"/>
          <w:lang w:val="uk-UA" w:eastAsia="zh-CN" w:bidi="ar-SA"/>
        </w:rPr>
        <w:t xml:space="preserve">Озденіж </w:t>
      </w:r>
      <w:r>
        <w:rPr>
          <w:sz w:val="28"/>
          <w:szCs w:val="28"/>
        </w:rPr>
        <w:t>Луцького  району</w:t>
      </w:r>
    </w:p>
    <w:p>
      <w:pPr>
        <w:pStyle w:val="Normal"/>
        <w:rPr>
          <w:sz w:val="28"/>
          <w:szCs w:val="28"/>
        </w:rPr>
      </w:pPr>
      <w:r>
        <w:rPr>
          <w:sz w:val="28"/>
          <w:szCs w:val="28"/>
        </w:rPr>
        <w:t>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Розглянувши заяву громадянина Газюка Василя Ярославовича про надання у власність земельної ділянки площею 0,55</w:t>
      </w:r>
      <w:r>
        <w:rPr>
          <w:sz w:val="28"/>
          <w:szCs w:val="28"/>
          <w:lang w:eastAsia="zh-CN"/>
        </w:rPr>
        <w:t xml:space="preserve">00 </w:t>
      </w:r>
      <w:r>
        <w:rPr>
          <w:sz w:val="28"/>
          <w:szCs w:val="28"/>
        </w:rPr>
        <w:t xml:space="preserve">га у с. Озденіж Луцького району Волинської області для </w:t>
      </w:r>
      <w:r>
        <w:rPr>
          <w:sz w:val="28"/>
          <w:szCs w:val="28"/>
          <w:lang w:eastAsia="zh-CN"/>
        </w:rPr>
        <w:t>ведення особистого селянського господарства</w:t>
      </w:r>
      <w:r>
        <w:rPr>
          <w:sz w:val="28"/>
          <w:szCs w:val="28"/>
        </w:rPr>
        <w:t xml:space="preserve"> (0</w:t>
      </w:r>
      <w:r>
        <w:rPr>
          <w:sz w:val="28"/>
          <w:szCs w:val="28"/>
          <w:lang w:eastAsia="zh-CN"/>
        </w:rPr>
        <w:t>1</w:t>
      </w:r>
      <w:r>
        <w:rPr>
          <w:sz w:val="28"/>
          <w:szCs w:val="28"/>
        </w:rPr>
        <w:t>.0</w:t>
      </w:r>
      <w:r>
        <w:rPr>
          <w:sz w:val="28"/>
          <w:szCs w:val="28"/>
          <w:lang w:eastAsia="zh-CN"/>
        </w:rPr>
        <w:t>3</w:t>
      </w:r>
      <w:r>
        <w:rPr>
          <w:sz w:val="28"/>
          <w:szCs w:val="28"/>
        </w:rPr>
        <w:t xml:space="preserve">), рішення </w:t>
      </w:r>
      <w:r>
        <w:rPr>
          <w:rFonts w:eastAsia="Times New Roman" w:cs="Times New Roman"/>
          <w:color w:val="auto"/>
          <w:kern w:val="0"/>
          <w:sz w:val="28"/>
          <w:szCs w:val="28"/>
          <w:lang w:val="uk-UA" w:eastAsia="zh-CN" w:bidi="ar-SA"/>
        </w:rPr>
        <w:t>Іванчицівської</w:t>
      </w:r>
      <w:r>
        <w:rPr>
          <w:sz w:val="28"/>
          <w:szCs w:val="28"/>
        </w:rPr>
        <w:t xml:space="preserve"> сільської ради від 22.10.2019 № 32/3 «Розгляд заяв. Про надання дозволу на складання проекту землеустрою щодо відведення земельної ділянки для передачі в приватну власність для </w:t>
      </w:r>
      <w:r>
        <w:rPr>
          <w:sz w:val="28"/>
          <w:szCs w:val="28"/>
          <w:lang w:eastAsia="zh-CN"/>
        </w:rPr>
        <w:t>ведення особистого селянського господарства</w:t>
      </w:r>
      <w:r>
        <w:rPr>
          <w:sz w:val="28"/>
          <w:szCs w:val="28"/>
        </w:rPr>
        <w:t>», проект землеустрою щодо відведення земельної ділянки, витяг з Державного земельного кадастру про земельну ділянку від 17.12.2020                         № НВ-7305927652020, керуючись статтями 12, 79-1, 81, 90, 91, 116, 118, 121, 125, 126, 186 Земельного кодексу України, статтею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1. Затвердити громадянину Газюку Василю Ярославовичу проект землеустрою</w:t>
      </w:r>
      <w:r>
        <w:rPr/>
        <w:t xml:space="preserve"> </w:t>
      </w:r>
      <w:r>
        <w:rPr>
          <w:sz w:val="28"/>
          <w:szCs w:val="28"/>
        </w:rPr>
        <w:t>щодо</w:t>
      </w:r>
      <w:r>
        <w:rPr/>
        <w:t xml:space="preserve"> </w:t>
      </w:r>
      <w:r>
        <w:rPr>
          <w:sz w:val="28"/>
          <w:szCs w:val="28"/>
        </w:rPr>
        <w:t>відведення</w:t>
      </w:r>
      <w:r>
        <w:rPr/>
        <w:t xml:space="preserve"> </w:t>
      </w:r>
      <w:r>
        <w:rPr>
          <w:sz w:val="28"/>
          <w:szCs w:val="28"/>
        </w:rPr>
        <w:t xml:space="preserve">земельної ділянки у с. </w:t>
      </w:r>
      <w:r>
        <w:rPr>
          <w:rFonts w:eastAsia="Times New Roman" w:cs="Times New Roman"/>
          <w:color w:val="auto"/>
          <w:kern w:val="0"/>
          <w:sz w:val="28"/>
          <w:szCs w:val="28"/>
          <w:lang w:val="uk-UA" w:eastAsia="zh-CN" w:bidi="ar-SA"/>
        </w:rPr>
        <w:t>Озденіж</w:t>
      </w:r>
      <w:r>
        <w:rPr>
          <w:sz w:val="28"/>
          <w:szCs w:val="28"/>
        </w:rPr>
        <w:t xml:space="preserve"> Луцького району Волинської області, площею 0,55</w:t>
      </w:r>
      <w:r>
        <w:rPr>
          <w:sz w:val="28"/>
          <w:szCs w:val="28"/>
          <w:lang w:eastAsia="zh-CN"/>
        </w:rPr>
        <w:t>00</w:t>
      </w:r>
      <w:r>
        <w:rPr>
          <w:sz w:val="28"/>
          <w:szCs w:val="28"/>
        </w:rPr>
        <w:t xml:space="preserve"> га, кадастровим номером 0724582600:02:001:0362, для </w:t>
      </w:r>
      <w:r>
        <w:rPr>
          <w:sz w:val="28"/>
          <w:szCs w:val="28"/>
          <w:lang w:eastAsia="zh-CN"/>
        </w:rPr>
        <w:t>ведення особистого селянського         господарства</w:t>
      </w:r>
      <w:r>
        <w:rPr>
          <w:sz w:val="28"/>
          <w:szCs w:val="28"/>
        </w:rPr>
        <w:t xml:space="preserve"> (0</w:t>
      </w:r>
      <w:r>
        <w:rPr>
          <w:sz w:val="28"/>
          <w:szCs w:val="28"/>
          <w:lang w:eastAsia="zh-CN"/>
        </w:rPr>
        <w:t>1</w:t>
      </w:r>
      <w:r>
        <w:rPr>
          <w:sz w:val="28"/>
          <w:szCs w:val="28"/>
        </w:rPr>
        <w:t>.0</w:t>
      </w:r>
      <w:r>
        <w:rPr>
          <w:sz w:val="28"/>
          <w:szCs w:val="28"/>
          <w:lang w:eastAsia="zh-CN"/>
        </w:rPr>
        <w:t>3</w:t>
      </w:r>
      <w:r>
        <w:rPr>
          <w:sz w:val="28"/>
          <w:szCs w:val="28"/>
        </w:rPr>
        <w:t>).</w:t>
      </w:r>
    </w:p>
    <w:p>
      <w:pPr>
        <w:pStyle w:val="Normal"/>
        <w:widowControl/>
        <w:suppressAutoHyphens w:val="true"/>
        <w:bidi w:val="0"/>
        <w:spacing w:before="0" w:after="0"/>
        <w:ind w:left="0" w:right="57" w:firstLine="567"/>
        <w:jc w:val="both"/>
        <w:rPr/>
      </w:pPr>
      <w:r>
        <w:rPr>
          <w:sz w:val="28"/>
          <w:szCs w:val="28"/>
        </w:rPr>
        <w:t xml:space="preserve">2. Надати громадянину Газюку Василю Ярославовичу у власність земельну ділянку у с. </w:t>
      </w:r>
      <w:r>
        <w:rPr>
          <w:rFonts w:eastAsia="Times New Roman" w:cs="Times New Roman"/>
          <w:color w:val="auto"/>
          <w:kern w:val="0"/>
          <w:sz w:val="28"/>
          <w:szCs w:val="28"/>
          <w:lang w:val="uk-UA" w:eastAsia="zh-CN" w:bidi="ar-SA"/>
        </w:rPr>
        <w:t>Озденіж</w:t>
      </w:r>
      <w:r>
        <w:rPr>
          <w:sz w:val="28"/>
          <w:szCs w:val="28"/>
        </w:rPr>
        <w:t xml:space="preserve"> Луцького району Волинської області, площею 0,55</w:t>
      </w:r>
      <w:r>
        <w:rPr>
          <w:sz w:val="28"/>
          <w:szCs w:val="28"/>
          <w:lang w:eastAsia="zh-CN"/>
        </w:rPr>
        <w:t>00</w:t>
      </w:r>
      <w:r>
        <w:rPr>
          <w:sz w:val="28"/>
          <w:szCs w:val="28"/>
        </w:rPr>
        <w:t xml:space="preserve"> га, кадастровим номером </w:t>
      </w:r>
      <w:r>
        <w:rPr>
          <w:rFonts w:eastAsia="Times New Roman" w:cs="Times New Roman"/>
          <w:color w:val="auto"/>
          <w:kern w:val="0"/>
          <w:sz w:val="28"/>
          <w:szCs w:val="28"/>
          <w:lang w:val="uk-UA" w:eastAsia="zh-CN" w:bidi="ar-SA"/>
        </w:rPr>
        <w:t>0724582600:02:001:0362</w:t>
      </w:r>
      <w:r>
        <w:rPr>
          <w:sz w:val="28"/>
          <w:szCs w:val="28"/>
        </w:rPr>
        <w:t xml:space="preserve">, для </w:t>
      </w:r>
      <w:r>
        <w:rPr>
          <w:sz w:val="28"/>
          <w:szCs w:val="28"/>
          <w:lang w:eastAsia="zh-CN"/>
        </w:rPr>
        <w:t>ведення особистого селянського господарства</w:t>
      </w:r>
      <w:r>
        <w:rPr>
          <w:sz w:val="28"/>
          <w:szCs w:val="28"/>
        </w:rPr>
        <w:t xml:space="preserve"> (0</w:t>
      </w:r>
      <w:r>
        <w:rPr>
          <w:sz w:val="28"/>
          <w:szCs w:val="28"/>
          <w:lang w:eastAsia="zh-CN"/>
        </w:rPr>
        <w:t>1</w:t>
      </w:r>
      <w:r>
        <w:rPr>
          <w:sz w:val="28"/>
          <w:szCs w:val="28"/>
        </w:rPr>
        <w:t>.0</w:t>
      </w:r>
      <w:r>
        <w:rPr>
          <w:sz w:val="28"/>
          <w:szCs w:val="28"/>
          <w:lang w:eastAsia="zh-CN"/>
        </w:rPr>
        <w:t>3</w:t>
      </w:r>
      <w:r>
        <w:rPr>
          <w:sz w:val="28"/>
          <w:szCs w:val="28"/>
        </w:rPr>
        <w:t>), згідно з додатком.</w:t>
      </w:r>
    </w:p>
    <w:p>
      <w:pPr>
        <w:pStyle w:val="Normal"/>
        <w:widowControl/>
        <w:suppressAutoHyphens w:val="true"/>
        <w:bidi w:val="0"/>
        <w:spacing w:before="0" w:after="0"/>
        <w:ind w:left="0" w:right="57" w:firstLine="567"/>
        <w:jc w:val="both"/>
        <w:rPr/>
      </w:pPr>
      <w:r>
        <w:rPr>
          <w:sz w:val="28"/>
          <w:szCs w:val="28"/>
          <w:lang w:val="ru-RU"/>
        </w:rPr>
        <w:t>3</w:t>
      </w:r>
      <w:r>
        <w:rPr>
          <w:sz w:val="28"/>
          <w:szCs w:val="28"/>
        </w:rPr>
        <w:t>. Зобов’язати громадянина Газюка Василя Ярославовича:</w:t>
      </w:r>
    </w:p>
    <w:p>
      <w:pPr>
        <w:pStyle w:val="Normal"/>
        <w:widowControl/>
        <w:suppressAutoHyphens w:val="true"/>
        <w:bidi w:val="0"/>
        <w:spacing w:before="0" w:after="0"/>
        <w:ind w:left="0" w:right="0" w:firstLine="567"/>
        <w:jc w:val="both"/>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left="0" w:right="0" w:firstLine="567"/>
        <w:jc w:val="both"/>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lang w:val="ru-RU"/>
        </w:rPr>
        <w:t>4</w:t>
      </w:r>
      <w:r>
        <w:rPr>
          <w:sz w:val="28"/>
          <w:szCs w:val="28"/>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rPr>
          <w:sz w:val="28"/>
          <w:szCs w:val="28"/>
        </w:rPr>
      </w:pPr>
      <w:r>
        <w:rPr>
          <w:sz w:val="28"/>
          <w:szCs w:val="28"/>
        </w:rPr>
      </w:r>
    </w:p>
    <w:p>
      <w:pPr>
        <w:pStyle w:val="Normal"/>
        <w:tabs>
          <w:tab w:val="clear" w:pos="708"/>
          <w:tab w:val="left" w:pos="3220" w:leader="none"/>
        </w:tabs>
        <w:rPr/>
      </w:pPr>
      <w:r>
        <w:rPr>
          <w:sz w:val="28"/>
          <w:szCs w:val="28"/>
        </w:rPr>
        <w:tab/>
      </w:r>
    </w:p>
    <w:p>
      <w:pPr>
        <w:pStyle w:val="Normal"/>
        <w:jc w:val="both"/>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szCs w:val="24"/>
          <w:lang w:eastAsia="zh-CN"/>
        </w:rPr>
        <w:t>Туз</w:t>
      </w:r>
      <w:r>
        <w:rPr/>
        <w:t xml:space="preserve"> 777 8</w:t>
      </w:r>
      <w:r>
        <w:rPr>
          <w:sz w:val="24"/>
          <w:szCs w:val="24"/>
          <w:lang w:eastAsia="zh-CN"/>
        </w:rPr>
        <w:t>6</w:t>
      </w:r>
      <w:r>
        <w:rPr/>
        <w:t>3</w:t>
      </w:r>
    </w:p>
    <w:p>
      <w:pPr>
        <w:pStyle w:val="Normal"/>
        <w:ind w:right="-319" w:hanging="0"/>
        <w:jc w:val="both"/>
        <w:rPr/>
      </w:pPr>
      <w:r>
        <w:rPr/>
      </w:r>
    </w:p>
    <w:sectPr>
      <w:type w:val="nextPage"/>
      <w:pgSz w:w="11906" w:h="16838"/>
      <w:pgMar w:left="1985" w:right="567" w:header="0" w:top="567" w:footer="0" w:bottom="147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embedSystemFonts/>
  <w:defaultTabStop w:val="708"/>
  <w:autoHyphenation w:val="true"/>
  <w:compat>
    <w:compatSetting w:name="compatibilityMode" w:uri="http://schemas.microsoft.com/office/word" w:val="1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Application>LibreOffice/7.1.2.2$Windows_X86_64 LibreOffice_project/8a45595d069ef5570103caea1b71cc9d82b2aae4</Application>
  <AppVersion>15.0000</AppVersion>
  <Pages>2</Pages>
  <Words>386</Words>
  <Characters>2590</Characters>
  <CharactersWithSpaces>3176</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2021-10-05T11:55:00Z</dcterms:created>
  <dc:creator>tanya_l</dc:creator>
  <dc:description/>
  <dc:language>uk-UA</dc:language>
  <cp:lastModifiedBy/>
  <cp:lastPrinted>2022-03-09T13:19:54Z</cp:lastPrinted>
  <dcterms:modified xsi:type="dcterms:W3CDTF">2022-03-09T13:40:47Z</dcterms:modified>
  <cp:revision>169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