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2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type_ole_rId2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1769075284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надання</w:t>
      </w:r>
      <w:r>
        <w:rPr>
          <w:color w:val="000000"/>
          <w:sz w:val="12"/>
          <w:szCs w:val="12"/>
        </w:rPr>
        <w:t xml:space="preserve"> </w:t>
      </w:r>
      <w:r>
        <w:rPr>
          <w:color w:val="000000"/>
          <w:sz w:val="28"/>
          <w:szCs w:val="28"/>
        </w:rPr>
        <w:t>Виробничому</w:t>
      </w:r>
      <w:r>
        <w:rPr>
          <w:color w:val="000000"/>
          <w:sz w:val="12"/>
          <w:szCs w:val="12"/>
        </w:rPr>
        <w:t xml:space="preserve"> </w:t>
      </w:r>
      <w:r>
        <w:rPr>
          <w:color w:val="000000"/>
          <w:sz w:val="28"/>
          <w:szCs w:val="28"/>
        </w:rPr>
        <w:t>управлінню</w:t>
      </w:r>
    </w:p>
    <w:p>
      <w:pPr>
        <w:pStyle w:val="Normal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z w:val="28"/>
          <w:szCs w:val="28"/>
        </w:rPr>
        <w:t xml:space="preserve">житлово-комунального  </w:t>
      </w:r>
      <w:r>
        <w:rPr>
          <w:color w:val="000000"/>
          <w:sz w:val="36"/>
          <w:szCs w:val="36"/>
        </w:rPr>
        <w:t xml:space="preserve"> </w:t>
      </w:r>
      <w:r>
        <w:rPr>
          <w:color w:val="000000"/>
          <w:sz w:val="28"/>
          <w:szCs w:val="28"/>
        </w:rPr>
        <w:t>господарства</w:t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с.  Княгининок</w:t>
      </w: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Луцького  </w:t>
      </w:r>
      <w:r>
        <w:rPr>
          <w:color w:val="000000"/>
          <w:sz w:val="14"/>
          <w:szCs w:val="14"/>
        </w:rPr>
        <w:t xml:space="preserve"> </w:t>
      </w:r>
      <w:r>
        <w:rPr>
          <w:color w:val="000000"/>
          <w:sz w:val="28"/>
          <w:szCs w:val="28"/>
        </w:rPr>
        <w:t>району  Во-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линської  області</w:t>
      </w:r>
      <w:r>
        <w:rPr>
          <w:sz w:val="28"/>
          <w:szCs w:val="28"/>
        </w:rPr>
        <w:t xml:space="preserve">  в постійне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користу-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вання</w:t>
      </w:r>
      <w:r>
        <w:rPr/>
        <w:t xml:space="preserve"> </w:t>
      </w:r>
      <w:r>
        <w:rPr>
          <w:sz w:val="28"/>
          <w:szCs w:val="28"/>
        </w:rPr>
        <w:t>земельної</w:t>
      </w:r>
      <w:r>
        <w:rPr/>
        <w:t xml:space="preserve"> </w:t>
      </w:r>
      <w:r>
        <w:rPr>
          <w:sz w:val="28"/>
          <w:szCs w:val="28"/>
        </w:rPr>
        <w:t xml:space="preserve">ділянки </w:t>
      </w:r>
      <w:r>
        <w:rPr>
          <w:bCs/>
          <w:sz w:val="28"/>
          <w:szCs w:val="28"/>
        </w:rPr>
        <w:t>для</w:t>
      </w:r>
      <w:r>
        <w:rPr>
          <w:bCs/>
          <w:sz w:val="20"/>
          <w:szCs w:val="20"/>
        </w:rPr>
        <w:t xml:space="preserve"> </w:t>
      </w:r>
      <w:r>
        <w:rPr>
          <w:bCs/>
          <w:sz w:val="28"/>
          <w:szCs w:val="28"/>
        </w:rPr>
        <w:t>будівниц-</w:t>
      </w:r>
    </w:p>
    <w:p>
      <w:pPr>
        <w:pStyle w:val="Normal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тва</w:t>
      </w:r>
      <w:r>
        <w:rPr>
          <w:bCs/>
          <w:sz w:val="20"/>
          <w:szCs w:val="20"/>
        </w:rPr>
        <w:t xml:space="preserve"> </w:t>
      </w:r>
      <w:r>
        <w:rPr>
          <w:bCs/>
          <w:sz w:val="28"/>
          <w:szCs w:val="28"/>
        </w:rPr>
        <w:t>та</w:t>
      </w:r>
      <w:r>
        <w:rPr>
          <w:bCs/>
          <w:sz w:val="20"/>
          <w:szCs w:val="20"/>
        </w:rPr>
        <w:t xml:space="preserve"> </w:t>
      </w:r>
      <w:r>
        <w:rPr>
          <w:bCs/>
          <w:spacing w:val="-8"/>
          <w:sz w:val="28"/>
          <w:szCs w:val="28"/>
        </w:rPr>
        <w:t>обслуговування</w:t>
      </w:r>
      <w:r>
        <w:rPr>
          <w:bCs/>
          <w:spacing w:val="-8"/>
          <w:sz w:val="20"/>
          <w:szCs w:val="20"/>
        </w:rPr>
        <w:t xml:space="preserve"> </w:t>
      </w:r>
      <w:r>
        <w:rPr>
          <w:bCs/>
          <w:spacing w:val="-8"/>
          <w:sz w:val="28"/>
          <w:szCs w:val="28"/>
        </w:rPr>
        <w:t>об</w:t>
      </w:r>
      <w:r>
        <w:rPr>
          <w:bCs/>
          <w:spacing w:val="-8"/>
          <w:sz w:val="28"/>
          <w:szCs w:val="28"/>
          <w:lang w:val="ru-RU"/>
        </w:rPr>
        <w:t>’</w:t>
      </w:r>
      <w:r>
        <w:rPr>
          <w:bCs/>
          <w:spacing w:val="-8"/>
          <w:sz w:val="28"/>
          <w:szCs w:val="28"/>
        </w:rPr>
        <w:t>єктів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фізичної</w:t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культури</w:t>
      </w:r>
      <w:r>
        <w:rPr>
          <w:bCs/>
        </w:rPr>
        <w:t xml:space="preserve"> </w:t>
      </w:r>
      <w:r>
        <w:rPr>
          <w:bCs/>
          <w:sz w:val="28"/>
          <w:szCs w:val="28"/>
        </w:rPr>
        <w:t>і</w:t>
      </w:r>
      <w:r>
        <w:rPr>
          <w:bCs/>
        </w:rPr>
        <w:t xml:space="preserve"> </w:t>
      </w:r>
      <w:r>
        <w:rPr>
          <w:bCs/>
          <w:sz w:val="28"/>
          <w:szCs w:val="28"/>
        </w:rPr>
        <w:t>спорту</w:t>
      </w:r>
      <w:r>
        <w:rPr>
          <w:bCs/>
        </w:rPr>
        <w:t xml:space="preserve"> </w:t>
      </w:r>
      <w:r>
        <w:rPr>
          <w:bCs/>
          <w:sz w:val="28"/>
          <w:szCs w:val="28"/>
        </w:rPr>
        <w:t>у</w:t>
      </w:r>
      <w:r>
        <w:rPr>
          <w:bCs/>
        </w:rPr>
        <w:t xml:space="preserve"> </w:t>
      </w:r>
      <w:r>
        <w:rPr>
          <w:bCs/>
          <w:sz w:val="28"/>
          <w:szCs w:val="28"/>
        </w:rPr>
        <w:t>с.</w:t>
      </w:r>
      <w:r>
        <w:rPr>
          <w:bCs/>
        </w:rPr>
        <w:t xml:space="preserve"> </w:t>
      </w:r>
      <w:r>
        <w:rPr>
          <w:bCs/>
          <w:sz w:val="28"/>
          <w:szCs w:val="28"/>
        </w:rPr>
        <w:t>Милушин</w:t>
      </w:r>
      <w:r>
        <w:rPr>
          <w:bCs/>
        </w:rPr>
        <w:t xml:space="preserve"> </w:t>
      </w:r>
      <w:r>
        <w:rPr>
          <w:color w:val="000000"/>
          <w:sz w:val="28"/>
          <w:szCs w:val="28"/>
        </w:rPr>
        <w:t>Луць-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кого району Волинської області </w:t>
      </w:r>
    </w:p>
    <w:p>
      <w:pPr>
        <w:pStyle w:val="Normal"/>
        <w:tabs>
          <w:tab w:val="clear" w:pos="708"/>
          <w:tab w:val="left" w:pos="59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заяву </w:t>
      </w:r>
      <w:r>
        <w:rPr>
          <w:color w:val="000000"/>
          <w:sz w:val="28"/>
          <w:szCs w:val="28"/>
        </w:rPr>
        <w:t>Виробничого управління житлово-комунального   господарства</w:t>
      </w:r>
      <w:r>
        <w:rPr>
          <w:color w:val="000000"/>
          <w:spacing w:val="-4"/>
          <w:sz w:val="28"/>
          <w:szCs w:val="28"/>
        </w:rPr>
        <w:t xml:space="preserve"> с. Княгининок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Луцького району Волинської області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про затвердження проекту землеустрою щодо  відведення земельної ділянки та надання земельної ділянки в постійне користування </w:t>
      </w:r>
      <w:r>
        <w:rPr>
          <w:bCs/>
          <w:spacing w:val="-6"/>
          <w:sz w:val="28"/>
          <w:szCs w:val="28"/>
        </w:rPr>
        <w:t xml:space="preserve">для будівництва та обслуговування </w:t>
      </w:r>
      <w:r>
        <w:rPr>
          <w:bCs/>
          <w:spacing w:val="-8"/>
          <w:sz w:val="28"/>
          <w:szCs w:val="28"/>
        </w:rPr>
        <w:t>об’єктів</w:t>
      </w:r>
      <w:r>
        <w:rPr>
          <w:spacing w:val="-8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фізичної культури і спорту у с. Милушин </w:t>
      </w:r>
      <w:r>
        <w:rPr>
          <w:color w:val="000000"/>
          <w:sz w:val="28"/>
          <w:szCs w:val="28"/>
        </w:rPr>
        <w:t>Луцького району Волинської області площею 0,1598 га</w:t>
      </w:r>
      <w:r>
        <w:rPr>
          <w:spacing w:val="-6"/>
          <w:sz w:val="28"/>
          <w:szCs w:val="28"/>
        </w:rPr>
        <w:t xml:space="preserve">, рішення Княгининівської сільської ради від 25.09.2020 № 64/5.51 </w:t>
      </w:r>
      <w:r>
        <w:rPr>
          <w:color w:val="000000"/>
          <w:spacing w:val="-6"/>
          <w:sz w:val="28"/>
          <w:szCs w:val="28"/>
        </w:rPr>
        <w:t xml:space="preserve">«Про розгляд та затвердження детального плану території земельної ділянки </w:t>
      </w:r>
      <w:r>
        <w:rPr>
          <w:bCs/>
          <w:spacing w:val="-6"/>
          <w:sz w:val="28"/>
          <w:szCs w:val="28"/>
        </w:rPr>
        <w:t xml:space="preserve">для будівництва та обслуговування </w:t>
      </w:r>
      <w:r>
        <w:rPr>
          <w:bCs/>
          <w:spacing w:val="-8"/>
          <w:sz w:val="28"/>
          <w:szCs w:val="28"/>
        </w:rPr>
        <w:t>об’єктів</w:t>
      </w:r>
      <w:r>
        <w:rPr>
          <w:spacing w:val="-8"/>
          <w:sz w:val="28"/>
          <w:szCs w:val="28"/>
        </w:rPr>
        <w:t xml:space="preserve"> </w:t>
      </w:r>
      <w:r>
        <w:rPr>
          <w:bCs/>
          <w:sz w:val="28"/>
          <w:szCs w:val="28"/>
        </w:rPr>
        <w:t>фізичної культури і спорту в с. Милушин</w:t>
      </w:r>
      <w:r>
        <w:rPr>
          <w:color w:val="000000"/>
          <w:spacing w:val="-6"/>
          <w:sz w:val="28"/>
          <w:szCs w:val="28"/>
        </w:rPr>
        <w:t>»,</w:t>
      </w:r>
      <w:r>
        <w:rPr>
          <w:spacing w:val="-6"/>
          <w:sz w:val="28"/>
          <w:szCs w:val="28"/>
        </w:rPr>
        <w:t xml:space="preserve"> проект землеустрою щодо відведення земельної ділянки </w:t>
      </w:r>
      <w:r>
        <w:rPr>
          <w:bCs/>
          <w:sz w:val="28"/>
          <w:szCs w:val="28"/>
        </w:rPr>
        <w:t xml:space="preserve">у с. Милушин </w:t>
      </w:r>
      <w:r>
        <w:rPr>
          <w:color w:val="000000"/>
          <w:sz w:val="28"/>
          <w:szCs w:val="28"/>
        </w:rPr>
        <w:t>Луцького району Волинської області</w:t>
      </w:r>
      <w:r>
        <w:rPr>
          <w:spacing w:val="-6"/>
          <w:sz w:val="28"/>
          <w:szCs w:val="28"/>
        </w:rPr>
        <w:t>, витяг з Державного земельного кадастру про земельну ділянку, керуючись статтями 12, 20-21, 91-92, 96, 122-123, 125-</w:t>
      </w:r>
      <w:r>
        <w:rPr>
          <w:spacing w:val="-6"/>
          <w:sz w:val="4"/>
          <w:szCs w:val="4"/>
        </w:rPr>
        <w:t> </w:t>
      </w:r>
      <w:r>
        <w:rPr>
          <w:spacing w:val="-6"/>
          <w:sz w:val="28"/>
          <w:szCs w:val="28"/>
        </w:rPr>
        <w:t xml:space="preserve">126, 186 Земельного кодексу України, </w:t>
      </w:r>
      <w:r>
        <w:rPr>
          <w:sz w:val="28"/>
          <w:szCs w:val="28"/>
        </w:rPr>
        <w:t>статтею 24 Закону України «Про регулювання містобудівної діяльності»,</w:t>
      </w:r>
      <w:r>
        <w:rPr>
          <w:spacing w:val="-6"/>
          <w:sz w:val="28"/>
          <w:szCs w:val="28"/>
        </w:rPr>
        <w:t xml:space="preserve"> статтею 50 </w:t>
      </w:r>
      <w:r>
        <w:rPr>
          <w:color w:val="000000"/>
          <w:spacing w:val="-6"/>
          <w:sz w:val="28"/>
          <w:szCs w:val="28"/>
        </w:rPr>
        <w:t>Закону України «Про землеустрій»</w:t>
      </w:r>
      <w:r>
        <w:rPr>
          <w:spacing w:val="-6"/>
          <w:sz w:val="28"/>
          <w:szCs w:val="28"/>
        </w:rPr>
        <w:t xml:space="preserve">, Законом України «Про адміністративні послуги»,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color w:val="000000"/>
          <w:spacing w:val="-6"/>
          <w:sz w:val="28"/>
          <w:szCs w:val="28"/>
          <w:lang w:eastAsia="uk-UA"/>
        </w:rPr>
        <w:t>Постановою Верховної Ради України від 17.07.2020 № 807-</w:t>
      </w:r>
      <w:r>
        <w:rPr>
          <w:color w:val="000000"/>
          <w:spacing w:val="-6"/>
          <w:sz w:val="4"/>
          <w:szCs w:val="4"/>
          <w:lang w:eastAsia="uk-UA"/>
        </w:rPr>
        <w:t> </w:t>
      </w:r>
      <w:r>
        <w:rPr>
          <w:color w:val="000000"/>
          <w:spacing w:val="-6"/>
          <w:sz w:val="28"/>
          <w:szCs w:val="28"/>
          <w:lang w:eastAsia="uk-UA"/>
        </w:rPr>
        <w:t xml:space="preserve">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«</w:t>
      </w:r>
      <w:r>
        <w:rPr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»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, 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8"/>
          <w:szCs w:val="28"/>
          <w:lang w:eastAsia="uk-UA"/>
        </w:rPr>
        <w:t>, статтями 26, 59 та пунктом 6</w:t>
      </w:r>
      <w:r>
        <w:rPr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»</w:t>
      </w:r>
      <w:r>
        <w:rPr>
          <w:spacing w:val="-6"/>
          <w:sz w:val="28"/>
          <w:szCs w:val="28"/>
        </w:rPr>
        <w:t>, міська рада</w:t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color w:val="000000"/>
          <w:sz w:val="28"/>
          <w:szCs w:val="28"/>
        </w:rPr>
        <w:t>Виробничому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28"/>
          <w:szCs w:val="28"/>
        </w:rPr>
        <w:t>управлінню житлово-комунального господарства</w:t>
      </w:r>
      <w:r>
        <w:rPr>
          <w:color w:val="000000"/>
          <w:spacing w:val="-4"/>
          <w:sz w:val="28"/>
          <w:szCs w:val="28"/>
        </w:rPr>
        <w:t xml:space="preserve"> с. Княгининок</w:t>
      </w: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Луцького  району Волинської  області</w:t>
      </w:r>
      <w:r>
        <w:rPr>
          <w:sz w:val="28"/>
          <w:szCs w:val="28"/>
        </w:rPr>
        <w:t xml:space="preserve"> проект землеустрою щодо відведення земельної ділянки у </w:t>
      </w:r>
      <w:r>
        <w:rPr>
          <w:bCs/>
          <w:sz w:val="28"/>
          <w:szCs w:val="28"/>
        </w:rPr>
        <w:t xml:space="preserve">с. Милушин </w:t>
      </w:r>
      <w:r>
        <w:rPr>
          <w:color w:val="000000"/>
          <w:sz w:val="28"/>
          <w:szCs w:val="28"/>
        </w:rPr>
        <w:t>Луцького району Волинської області</w:t>
      </w:r>
      <w:r>
        <w:rPr>
          <w:spacing w:val="-6"/>
          <w:sz w:val="28"/>
          <w:szCs w:val="28"/>
        </w:rPr>
        <w:t>,</w:t>
      </w:r>
      <w:r>
        <w:rPr>
          <w:sz w:val="28"/>
          <w:szCs w:val="28"/>
        </w:rPr>
        <w:t xml:space="preserve"> площею 0,1598</w:t>
      </w:r>
      <w:r>
        <w:rPr/>
        <w:t> га</w:t>
      </w:r>
      <w:r>
        <w:rPr>
          <w:sz w:val="28"/>
          <w:szCs w:val="28"/>
        </w:rPr>
        <w:t>, кадастровим</w:t>
      </w:r>
      <w:r>
        <w:rPr/>
        <w:t xml:space="preserve"> </w:t>
      </w:r>
      <w:r>
        <w:rPr>
          <w:sz w:val="28"/>
          <w:szCs w:val="28"/>
        </w:rPr>
        <w:t xml:space="preserve">номером </w:t>
      </w:r>
      <w:r>
        <w:rPr>
          <w:bCs/>
          <w:sz w:val="28"/>
          <w:szCs w:val="28"/>
        </w:rPr>
        <w:t>0722883700:04:001:0040,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для будівництва та обслуговування </w:t>
      </w:r>
      <w:r>
        <w:rPr>
          <w:bCs/>
          <w:spacing w:val="-8"/>
          <w:sz w:val="28"/>
          <w:szCs w:val="28"/>
        </w:rPr>
        <w:t>об’єктів</w:t>
      </w:r>
      <w:r>
        <w:rPr>
          <w:spacing w:val="-8"/>
          <w:sz w:val="28"/>
          <w:szCs w:val="28"/>
        </w:rPr>
        <w:t xml:space="preserve"> </w:t>
      </w:r>
      <w:r>
        <w:rPr>
          <w:bCs/>
          <w:sz w:val="28"/>
          <w:szCs w:val="28"/>
        </w:rPr>
        <w:t>фізичної культури і спорту (07.02)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2.</w:t>
      </w:r>
      <w:r>
        <w:rPr>
          <w:sz w:val="12"/>
          <w:szCs w:val="10"/>
        </w:rPr>
        <w:t xml:space="preserve"> </w:t>
      </w:r>
      <w:r>
        <w:rPr>
          <w:sz w:val="28"/>
          <w:szCs w:val="28"/>
        </w:rPr>
        <w:t>Надати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постійне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користування</w:t>
      </w:r>
      <w:r>
        <w:rPr>
          <w:sz w:val="12"/>
          <w:szCs w:val="12"/>
        </w:rPr>
        <w:t xml:space="preserve"> </w:t>
      </w:r>
      <w:r>
        <w:rPr>
          <w:color w:val="000000"/>
          <w:sz w:val="28"/>
          <w:szCs w:val="28"/>
        </w:rPr>
        <w:t>Виробничому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28"/>
          <w:szCs w:val="28"/>
        </w:rPr>
        <w:t>управлінню житлово-комунального господарства</w:t>
      </w:r>
      <w:r>
        <w:rPr>
          <w:color w:val="000000"/>
          <w:spacing w:val="-4"/>
          <w:sz w:val="28"/>
          <w:szCs w:val="28"/>
        </w:rPr>
        <w:t xml:space="preserve"> с. Княгининок</w:t>
      </w: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Луцького  району Волинської  області </w:t>
      </w:r>
      <w:r>
        <w:rPr>
          <w:sz w:val="28"/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ділянку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у </w:t>
      </w:r>
      <w:r>
        <w:rPr>
          <w:bCs/>
          <w:sz w:val="28"/>
          <w:szCs w:val="28"/>
        </w:rPr>
        <w:t xml:space="preserve">с. Милушин </w:t>
      </w:r>
      <w:r>
        <w:rPr>
          <w:color w:val="000000"/>
          <w:sz w:val="28"/>
          <w:szCs w:val="28"/>
        </w:rPr>
        <w:t>Луцького району Волинської області</w:t>
      </w:r>
      <w:r>
        <w:rPr>
          <w:spacing w:val="-6"/>
          <w:sz w:val="28"/>
          <w:szCs w:val="28"/>
        </w:rPr>
        <w:t>,</w:t>
      </w:r>
      <w:r>
        <w:rPr>
          <w:sz w:val="28"/>
          <w:szCs w:val="28"/>
        </w:rPr>
        <w:t xml:space="preserve"> площею 0,1598</w:t>
      </w:r>
      <w:r>
        <w:rPr/>
        <w:t> га</w:t>
      </w:r>
      <w:r>
        <w:rPr>
          <w:sz w:val="28"/>
          <w:szCs w:val="28"/>
        </w:rPr>
        <w:t>, кадастровим</w:t>
      </w:r>
      <w:r>
        <w:rPr/>
        <w:t xml:space="preserve"> </w:t>
      </w:r>
      <w:r>
        <w:rPr>
          <w:sz w:val="28"/>
          <w:szCs w:val="28"/>
        </w:rPr>
        <w:t xml:space="preserve">номером </w:t>
      </w:r>
      <w:r>
        <w:rPr>
          <w:bCs/>
          <w:sz w:val="28"/>
          <w:szCs w:val="28"/>
        </w:rPr>
        <w:t>0722883700:04:001:0040,</w:t>
      </w:r>
      <w:r>
        <w:rPr>
          <w:sz w:val="20"/>
          <w:szCs w:val="20"/>
        </w:rPr>
        <w:t xml:space="preserve"> </w:t>
      </w:r>
      <w:r>
        <w:rPr>
          <w:bCs/>
          <w:sz w:val="28"/>
          <w:szCs w:val="28"/>
        </w:rPr>
        <w:t xml:space="preserve">для будівництва та обслуговування </w:t>
      </w:r>
      <w:r>
        <w:rPr>
          <w:bCs/>
          <w:spacing w:val="-8"/>
          <w:sz w:val="28"/>
          <w:szCs w:val="28"/>
        </w:rPr>
        <w:t>об’єктів</w:t>
      </w:r>
      <w:r>
        <w:rPr>
          <w:spacing w:val="-8"/>
          <w:sz w:val="28"/>
          <w:szCs w:val="28"/>
        </w:rPr>
        <w:t xml:space="preserve"> </w:t>
      </w:r>
      <w:r>
        <w:rPr>
          <w:bCs/>
          <w:sz w:val="28"/>
          <w:szCs w:val="28"/>
        </w:rPr>
        <w:t>фізичної культури і спорту (07.02)</w:t>
      </w:r>
      <w:r>
        <w:rPr>
          <w:sz w:val="28"/>
          <w:szCs w:val="28"/>
        </w:rPr>
        <w:t>,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згідно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3.</w:t>
      </w:r>
      <w:r>
        <w:rPr>
          <w:sz w:val="2"/>
          <w:szCs w:val="2"/>
        </w:rPr>
        <w:t xml:space="preserve"> </w:t>
      </w:r>
      <w:r>
        <w:rPr>
          <w:sz w:val="28"/>
          <w:szCs w:val="28"/>
        </w:rPr>
        <w:t xml:space="preserve">Зобов’язати </w:t>
      </w:r>
      <w:r>
        <w:rPr>
          <w:color w:val="000000"/>
          <w:sz w:val="28"/>
          <w:szCs w:val="28"/>
        </w:rPr>
        <w:t>Виробниче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28"/>
          <w:szCs w:val="28"/>
        </w:rPr>
        <w:t>управління житлово-комунального господарства</w:t>
      </w:r>
      <w:r>
        <w:rPr>
          <w:color w:val="000000"/>
          <w:spacing w:val="-4"/>
          <w:sz w:val="28"/>
          <w:szCs w:val="28"/>
        </w:rPr>
        <w:t xml:space="preserve"> с. Княгининок</w:t>
      </w:r>
      <w:r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Луцького  району Волинської  області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3.1. Зареєструвати право постійного користування земельною ділянкою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3.2. </w:t>
      </w:r>
      <w:r>
        <w:rPr>
          <w:spacing w:val="-4"/>
          <w:sz w:val="28"/>
          <w:szCs w:val="28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інженерних комунікацій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 Контроль за виконанням рішення покласти на заступника міського голови </w:t>
      </w:r>
      <w:r>
        <w:rPr>
          <w:sz w:val="28"/>
          <w:szCs w:val="28"/>
        </w:rPr>
        <w:t xml:space="preserve">Ірину </w:t>
      </w:r>
      <w:r>
        <w:rPr>
          <w:sz w:val="28"/>
          <w:szCs w:val="28"/>
        </w:rPr>
        <w:t>Чебелюк та постійну комісію міської ради з питань земельних відносин та земельного кадастру (</w:t>
      </w:r>
      <w:r>
        <w:rPr>
          <w:sz w:val="28"/>
          <w:szCs w:val="28"/>
        </w:rPr>
        <w:t xml:space="preserve">Олександр </w:t>
      </w:r>
      <w:r>
        <w:rPr>
          <w:sz w:val="28"/>
          <w:szCs w:val="28"/>
        </w:rPr>
        <w:t>Козлюк).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right="-319" w:hanging="0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Туз </w:t>
      </w:r>
      <w:r>
        <w:rPr>
          <w:color w:val="000000"/>
          <w:sz w:val="24"/>
          <w:szCs w:val="24"/>
          <w:lang w:val="uk-UA"/>
        </w:rPr>
        <w:t>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Times New Roman" w:cs="Times New Roman" w:ascii="Times New Roman" w:hAnsi="Times New Roman"/>
      <w:color w:val="auto"/>
      <w:kern w:val="0"/>
      <w:sz w:val="24"/>
      <w:szCs w:val="24"/>
      <w:lang w:bidi="ar-SA" w:val="uk-UA" w:eastAsia="zh-CN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 w:customStyle="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Application>LibreOffice/7.1.2.2$Windows_X86_64 LibreOffice_project/8a45595d069ef5570103caea1b71cc9d82b2aae4</Application>
  <AppVersion>15.0000</AppVersion>
  <Pages>2</Pages>
  <Words>441</Words>
  <Characters>3115</Characters>
  <CharactersWithSpaces>3811</CharactersWithSpaces>
  <Paragraphs>24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2022-02-22T09:33:00Z</dcterms:created>
  <dc:creator>tanya_l</dc:creator>
  <dc:description/>
  <dc:language>uk-UA</dc:language>
  <cp:lastModifiedBy/>
  <dcterms:modified xsi:type="dcterms:W3CDTF">2022-03-14T09:27:02Z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