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AD" w:rsidRDefault="0064175C">
      <w:pPr>
        <w:tabs>
          <w:tab w:val="left" w:pos="4416"/>
        </w:tabs>
        <w:jc w:val="both"/>
      </w:pPr>
      <w:r>
        <w:tab/>
      </w:r>
      <w:r>
        <w:tab/>
        <w:t xml:space="preserve">Додаток </w:t>
      </w:r>
    </w:p>
    <w:p w:rsidR="002822AD" w:rsidRDefault="0064175C">
      <w:pPr>
        <w:ind w:left="4820"/>
      </w:pPr>
      <w:r>
        <w:tab/>
        <w:t>до рішення виконавчого</w:t>
      </w:r>
    </w:p>
    <w:p w:rsidR="002822AD" w:rsidRDefault="0064175C">
      <w:pPr>
        <w:ind w:left="4820"/>
      </w:pPr>
      <w:r>
        <w:tab/>
        <w:t>комітету міської ради</w:t>
      </w:r>
    </w:p>
    <w:p w:rsidR="002822AD" w:rsidRDefault="006417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 № _____</w:t>
      </w:r>
    </w:p>
    <w:p w:rsidR="002822AD" w:rsidRDefault="002822AD">
      <w:pPr>
        <w:jc w:val="center"/>
        <w:rPr>
          <w:sz w:val="20"/>
          <w:szCs w:val="20"/>
        </w:rPr>
      </w:pPr>
    </w:p>
    <w:p w:rsidR="002822AD" w:rsidRDefault="0064175C">
      <w:pPr>
        <w:jc w:val="center"/>
      </w:pPr>
      <w:r>
        <w:t>ПАСПОРТ ПРОГРАМИ</w:t>
      </w:r>
    </w:p>
    <w:p w:rsidR="002822AD" w:rsidRDefault="0064175C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2822AD" w:rsidRDefault="0064175C">
      <w:pPr>
        <w:jc w:val="center"/>
      </w:pPr>
      <w:r>
        <w:t>Луцької міської територіальної</w:t>
      </w:r>
    </w:p>
    <w:p w:rsidR="002822AD" w:rsidRDefault="0064175C">
      <w:pPr>
        <w:jc w:val="center"/>
      </w:pPr>
      <w:r>
        <w:t xml:space="preserve"> громади на 2021-2025 роки</w:t>
      </w:r>
    </w:p>
    <w:p w:rsidR="002822AD" w:rsidRPr="00053640" w:rsidRDefault="002822AD">
      <w:pPr>
        <w:jc w:val="center"/>
        <w:rPr>
          <w:sz w:val="24"/>
        </w:rPr>
      </w:pPr>
    </w:p>
    <w:tbl>
      <w:tblPr>
        <w:tblW w:w="9574" w:type="dxa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8" w:type="dxa"/>
        </w:tblCellMar>
        <w:tblLook w:val="0000" w:firstRow="0" w:lastRow="0" w:firstColumn="0" w:lastColumn="0" w:noHBand="0" w:noVBand="0"/>
      </w:tblPr>
      <w:tblGrid>
        <w:gridCol w:w="496"/>
        <w:gridCol w:w="3263"/>
        <w:gridCol w:w="5815"/>
      </w:tblGrid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Ініціатор розроблення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 xml:space="preserve">Відділ з питань надзвичайних </w:t>
            </w:r>
            <w:r>
              <w:t>ситуацій та цивільного захисту населення міської ради</w:t>
            </w: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2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rPr>
                <w:szCs w:val="28"/>
              </w:rPr>
            </w:pP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3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053640">
            <w:r>
              <w:t>Розробник П</w:t>
            </w:r>
            <w:r w:rsidR="0064175C">
              <w:t>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Відділ з питань надзвичайних ситуацій та цивільного захисту населення міської ради</w:t>
            </w: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4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roofErr w:type="spellStart"/>
            <w:r>
              <w:t>Співрозробник</w:t>
            </w:r>
            <w:proofErr w:type="spellEnd"/>
            <w:r>
              <w:t xml:space="preserve">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Департамент освіти</w:t>
            </w:r>
            <w:r w:rsidR="00053640">
              <w:t xml:space="preserve"> міської ради</w:t>
            </w:r>
            <w:r>
              <w:t>, Луцьке районне управління головного управління ДСНС України у Волинській області</w:t>
            </w: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5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Відповідальні виконавці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Відділ з питань надзвичайних ситуацій та цивільного захисту населення</w:t>
            </w: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6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Учасники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Виконавчий комітет</w:t>
            </w:r>
            <w:r w:rsidR="00053640">
              <w:t xml:space="preserve"> Луцької міської ради</w:t>
            </w:r>
            <w:r>
              <w:t>, департамент житлово-комунального господарства, департамент освіти, управління охорони здоров'я, відділ з питань надзвичайних ситуацій та цивільного захисту населення</w:t>
            </w: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7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>Термін реалізації Програми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 xml:space="preserve"> 2021 - 2025 роки</w:t>
            </w:r>
          </w:p>
        </w:tc>
      </w:tr>
      <w:tr w:rsidR="002822AD" w:rsidTr="00053640">
        <w:tc>
          <w:tcPr>
            <w:tcW w:w="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jc w:val="center"/>
            </w:pPr>
            <w:r>
              <w:t>8</w:t>
            </w:r>
          </w:p>
          <w:p w:rsidR="002822AD" w:rsidRDefault="002822AD">
            <w:pPr>
              <w:jc w:val="center"/>
            </w:pPr>
          </w:p>
          <w:p w:rsidR="002822AD" w:rsidRDefault="002822AD">
            <w:pPr>
              <w:jc w:val="center"/>
            </w:pPr>
          </w:p>
          <w:p w:rsidR="002822AD" w:rsidRDefault="002822AD">
            <w:pPr>
              <w:jc w:val="center"/>
            </w:pPr>
          </w:p>
          <w:p w:rsidR="002822AD" w:rsidRDefault="002822AD">
            <w:pPr>
              <w:jc w:val="center"/>
            </w:pPr>
          </w:p>
          <w:p w:rsidR="002822AD" w:rsidRDefault="002822AD">
            <w:pPr>
              <w:jc w:val="center"/>
            </w:pPr>
          </w:p>
          <w:p w:rsidR="002822AD" w:rsidRDefault="0064175C">
            <w:pPr>
              <w:jc w:val="center"/>
            </w:pPr>
            <w:r>
              <w:t>8.1</w:t>
            </w:r>
          </w:p>
          <w:p w:rsidR="002822AD" w:rsidRDefault="0064175C">
            <w:pPr>
              <w:jc w:val="center"/>
            </w:pPr>
            <w:r>
              <w:t>8.2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r>
              <w:t xml:space="preserve">Загальний обсяг фінансових ресурсів, необхідних для реалізації Програми, всього </w:t>
            </w:r>
          </w:p>
          <w:p w:rsidR="002822AD" w:rsidRDefault="0064175C">
            <w:r>
              <w:t>тис. грн.,</w:t>
            </w:r>
          </w:p>
          <w:p w:rsidR="002822AD" w:rsidRDefault="0064175C">
            <w:r>
              <w:t>в тому числі:</w:t>
            </w:r>
          </w:p>
          <w:p w:rsidR="002822AD" w:rsidRDefault="0064175C">
            <w:r>
              <w:t>коштів міського бюджету</w:t>
            </w:r>
          </w:p>
          <w:p w:rsidR="002822AD" w:rsidRDefault="0064175C">
            <w:r>
              <w:t>коштів інших джерел</w:t>
            </w:r>
          </w:p>
        </w:tc>
        <w:tc>
          <w:tcPr>
            <w:tcW w:w="6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snapToGrid w:val="0"/>
            </w:pPr>
          </w:p>
          <w:p w:rsidR="002822AD" w:rsidRDefault="002822AD">
            <w:pPr>
              <w:snapToGrid w:val="0"/>
            </w:pPr>
          </w:p>
          <w:p w:rsidR="002822AD" w:rsidRDefault="002822AD">
            <w:pPr>
              <w:snapToGrid w:val="0"/>
            </w:pPr>
          </w:p>
          <w:p w:rsidR="002822AD" w:rsidRDefault="002822AD">
            <w:pPr>
              <w:snapToGrid w:val="0"/>
            </w:pPr>
          </w:p>
          <w:p w:rsidR="002822AD" w:rsidRDefault="0064175C">
            <w:pPr>
              <w:snapToGrid w:val="0"/>
            </w:pPr>
            <w:r>
              <w:t>62020</w:t>
            </w:r>
          </w:p>
          <w:p w:rsidR="002822AD" w:rsidRDefault="002822AD">
            <w:pPr>
              <w:snapToGrid w:val="0"/>
            </w:pPr>
          </w:p>
          <w:p w:rsidR="002822AD" w:rsidRDefault="0064175C">
            <w:pPr>
              <w:snapToGrid w:val="0"/>
            </w:pPr>
            <w:r>
              <w:t>62020</w:t>
            </w:r>
          </w:p>
          <w:p w:rsidR="002822AD" w:rsidRDefault="0064175C">
            <w:pPr>
              <w:snapToGrid w:val="0"/>
            </w:pPr>
            <w:r>
              <w:t>-</w:t>
            </w:r>
          </w:p>
        </w:tc>
      </w:tr>
    </w:tbl>
    <w:p w:rsidR="002822AD" w:rsidRDefault="002822AD">
      <w:pPr>
        <w:jc w:val="right"/>
        <w:rPr>
          <w:sz w:val="24"/>
          <w:szCs w:val="28"/>
        </w:rPr>
      </w:pPr>
    </w:p>
    <w:p w:rsidR="002822AD" w:rsidRDefault="002822AD">
      <w:pPr>
        <w:jc w:val="both"/>
        <w:rPr>
          <w:sz w:val="24"/>
          <w:szCs w:val="28"/>
        </w:rPr>
      </w:pPr>
    </w:p>
    <w:p w:rsidR="002822AD" w:rsidRDefault="0064175C">
      <w:pPr>
        <w:jc w:val="both"/>
      </w:pPr>
      <w:r>
        <w:rPr>
          <w:szCs w:val="28"/>
        </w:rPr>
        <w:t>Заступник міського голови,</w:t>
      </w:r>
    </w:p>
    <w:p w:rsidR="002822AD" w:rsidRDefault="0064175C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53640" w:rsidRDefault="00053640">
      <w:pPr>
        <w:jc w:val="both"/>
        <w:rPr>
          <w:szCs w:val="28"/>
        </w:rPr>
      </w:pPr>
    </w:p>
    <w:p w:rsidR="00053640" w:rsidRDefault="00053640" w:rsidP="00053640">
      <w:pPr>
        <w:rPr>
          <w:szCs w:val="28"/>
        </w:rPr>
        <w:sectPr w:rsidR="00053640" w:rsidSect="00053640">
          <w:headerReference w:type="default" r:id="rId8"/>
          <w:pgSz w:w="11906" w:h="16838"/>
          <w:pgMar w:top="851" w:right="567" w:bottom="1134" w:left="1985" w:header="567" w:footer="0" w:gutter="0"/>
          <w:cols w:space="720"/>
          <w:formProt w:val="0"/>
          <w:docGrid w:linePitch="360"/>
        </w:sectPr>
      </w:pPr>
      <w:r>
        <w:rPr>
          <w:sz w:val="24"/>
          <w:szCs w:val="28"/>
        </w:rPr>
        <w:t>Кирилюк 720 087</w:t>
      </w:r>
    </w:p>
    <w:p w:rsidR="002822AD" w:rsidRDefault="0064175C">
      <w:pPr>
        <w:pStyle w:val="211"/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Додаток 1  </w:t>
      </w:r>
    </w:p>
    <w:p w:rsidR="002822AD" w:rsidRDefault="0064175C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r>
        <w:t xml:space="preserve">Програми розвитку </w:t>
      </w:r>
    </w:p>
    <w:p w:rsidR="002822AD" w:rsidRDefault="006417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цивільного захисту </w:t>
      </w:r>
      <w:r>
        <w:t xml:space="preserve">Луцької                                   </w:t>
      </w:r>
    </w:p>
    <w:p w:rsidR="002822AD" w:rsidRDefault="006417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місько</w:t>
      </w:r>
      <w:r>
        <w:t xml:space="preserve">ї територіальної громади </w:t>
      </w:r>
    </w:p>
    <w:p w:rsidR="002822AD" w:rsidRDefault="006417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 2021-2025 роки</w:t>
      </w:r>
    </w:p>
    <w:p w:rsidR="002822AD" w:rsidRDefault="0064175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2822AD" w:rsidRDefault="0064175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2822AD" w:rsidRDefault="0064175C">
      <w:pPr>
        <w:jc w:val="center"/>
      </w:pPr>
      <w:r>
        <w:rPr>
          <w:szCs w:val="28"/>
        </w:rPr>
        <w:t xml:space="preserve">Ресурсне забезпечення </w:t>
      </w:r>
      <w:r>
        <w:t>Програми  розвитку цивільного захисту міста Луцька на 2021-2025 роки</w:t>
      </w:r>
    </w:p>
    <w:p w:rsidR="002822AD" w:rsidRDefault="002822AD">
      <w:pPr>
        <w:jc w:val="center"/>
      </w:pPr>
    </w:p>
    <w:p w:rsidR="002822AD" w:rsidRDefault="002822AD">
      <w:pPr>
        <w:jc w:val="center"/>
      </w:pPr>
    </w:p>
    <w:tbl>
      <w:tblPr>
        <w:tblW w:w="152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5"/>
        <w:gridCol w:w="2040"/>
        <w:gridCol w:w="2146"/>
        <w:gridCol w:w="2099"/>
        <w:gridCol w:w="2100"/>
        <w:gridCol w:w="1693"/>
        <w:gridCol w:w="2253"/>
      </w:tblGrid>
      <w:tr w:rsidR="002822AD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Обсяг коштів, які </w:t>
            </w:r>
            <w:r>
              <w:rPr>
                <w:szCs w:val="28"/>
              </w:rPr>
              <w:t>пропонується залучати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Усього витрат на виконання Програми</w:t>
            </w:r>
          </w:p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грн.)</w:t>
            </w:r>
          </w:p>
        </w:tc>
      </w:tr>
      <w:tr w:rsidR="002822AD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2822AD">
            <w:pPr>
              <w:pStyle w:val="af9"/>
              <w:snapToGrid w:val="0"/>
              <w:jc w:val="center"/>
              <w:rPr>
                <w:szCs w:val="28"/>
              </w:rPr>
            </w:pP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2021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2022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2023 р.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2024 р.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2025р.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2822AD">
            <w:pPr>
              <w:pStyle w:val="af9"/>
              <w:snapToGrid w:val="0"/>
              <w:jc w:val="center"/>
            </w:pPr>
          </w:p>
        </w:tc>
      </w:tr>
      <w:tr w:rsidR="002822AD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ресурсів усього (тис. грн.),</w:t>
            </w:r>
          </w:p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5</w:t>
            </w:r>
            <w:r>
              <w:rPr>
                <w:bCs w:val="0"/>
                <w:color w:val="000000"/>
                <w:szCs w:val="28"/>
              </w:rPr>
              <w:t>73</w:t>
            </w:r>
            <w:r>
              <w:rPr>
                <w:bCs w:val="0"/>
                <w:color w:val="000000"/>
                <w:szCs w:val="28"/>
              </w:rPr>
              <w:t>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45430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5040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3660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2160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62020</w:t>
            </w:r>
          </w:p>
        </w:tc>
      </w:tr>
      <w:tr w:rsidR="002822AD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Міський бюджет</w:t>
            </w:r>
          </w:p>
          <w:p w:rsidR="002822AD" w:rsidRDefault="0064175C">
            <w:pPr>
              <w:pStyle w:val="af9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грн.)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5</w:t>
            </w:r>
            <w:r>
              <w:rPr>
                <w:bCs w:val="0"/>
                <w:color w:val="000000"/>
                <w:szCs w:val="28"/>
              </w:rPr>
              <w:t>73</w:t>
            </w:r>
            <w:r>
              <w:rPr>
                <w:bCs w:val="0"/>
                <w:color w:val="000000"/>
                <w:szCs w:val="28"/>
              </w:rPr>
              <w:t>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45430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5040</w:t>
            </w:r>
          </w:p>
        </w:tc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3660</w:t>
            </w:r>
          </w:p>
        </w:tc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bCs w:val="0"/>
                <w:color w:val="000000"/>
                <w:szCs w:val="28"/>
              </w:rPr>
            </w:pPr>
            <w:r>
              <w:rPr>
                <w:bCs w:val="0"/>
                <w:color w:val="000000"/>
                <w:szCs w:val="28"/>
              </w:rPr>
              <w:t>2160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2822AD" w:rsidRDefault="0064175C">
            <w:pPr>
              <w:snapToGrid w:val="0"/>
              <w:jc w:val="center"/>
            </w:pPr>
            <w:r>
              <w:rPr>
                <w:bCs w:val="0"/>
                <w:color w:val="000000"/>
                <w:szCs w:val="28"/>
              </w:rPr>
              <w:t>62020</w:t>
            </w:r>
          </w:p>
        </w:tc>
      </w:tr>
    </w:tbl>
    <w:p w:rsidR="002822AD" w:rsidRDefault="002822AD">
      <w:pPr>
        <w:jc w:val="center"/>
        <w:rPr>
          <w:szCs w:val="28"/>
        </w:rPr>
      </w:pPr>
    </w:p>
    <w:p w:rsidR="002822AD" w:rsidRDefault="002822AD">
      <w:pPr>
        <w:jc w:val="center"/>
        <w:rPr>
          <w:szCs w:val="28"/>
        </w:rPr>
      </w:pPr>
    </w:p>
    <w:p w:rsidR="002822AD" w:rsidRDefault="0064175C">
      <w:pPr>
        <w:jc w:val="both"/>
      </w:pPr>
      <w:r>
        <w:rPr>
          <w:sz w:val="24"/>
          <w:szCs w:val="28"/>
        </w:rPr>
        <w:t>Кирилюк 720 087</w:t>
      </w:r>
    </w:p>
    <w:p w:rsidR="002822AD" w:rsidRDefault="002822AD">
      <w:pPr>
        <w:pStyle w:val="211"/>
        <w:jc w:val="center"/>
        <w:rPr>
          <w:szCs w:val="28"/>
        </w:rPr>
      </w:pPr>
    </w:p>
    <w:p w:rsidR="002822AD" w:rsidRDefault="002822AD">
      <w:pPr>
        <w:pStyle w:val="211"/>
        <w:jc w:val="center"/>
        <w:rPr>
          <w:szCs w:val="28"/>
        </w:rPr>
      </w:pPr>
    </w:p>
    <w:p w:rsidR="002822AD" w:rsidRDefault="002822AD">
      <w:pPr>
        <w:pStyle w:val="211"/>
        <w:jc w:val="center"/>
        <w:rPr>
          <w:szCs w:val="28"/>
        </w:rPr>
      </w:pPr>
    </w:p>
    <w:p w:rsidR="004F795F" w:rsidRDefault="0064175C">
      <w:pPr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</w:p>
    <w:p w:rsidR="00062A37" w:rsidRDefault="00062A37" w:rsidP="00062A37">
      <w:pPr>
        <w:ind w:firstLine="10773"/>
        <w:jc w:val="both"/>
        <w:rPr>
          <w:bCs w:val="0"/>
          <w:szCs w:val="28"/>
        </w:rPr>
      </w:pPr>
    </w:p>
    <w:p w:rsidR="002822AD" w:rsidRDefault="0064175C" w:rsidP="00062A37">
      <w:pPr>
        <w:ind w:firstLine="10773"/>
        <w:jc w:val="both"/>
      </w:pPr>
      <w:r>
        <w:rPr>
          <w:bCs w:val="0"/>
          <w:szCs w:val="28"/>
        </w:rPr>
        <w:lastRenderedPageBreak/>
        <w:t>Додаток 2</w:t>
      </w:r>
    </w:p>
    <w:p w:rsidR="002822AD" w:rsidRDefault="0064175C">
      <w:pPr>
        <w:pStyle w:val="5"/>
        <w:numPr>
          <w:ilvl w:val="4"/>
          <w:numId w:val="2"/>
        </w:numPr>
        <w:spacing w:before="0" w:after="0"/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2822AD" w:rsidRDefault="0064175C">
      <w:pPr>
        <w:pStyle w:val="1"/>
        <w:numPr>
          <w:ilvl w:val="0"/>
          <w:numId w:val="2"/>
        </w:numPr>
        <w:jc w:val="both"/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цивільного захисту </w:t>
      </w:r>
      <w:r>
        <w:rPr>
          <w:b w:val="0"/>
          <w:bCs w:val="0"/>
          <w:sz w:val="28"/>
          <w:szCs w:val="28"/>
        </w:rPr>
        <w:t>Луцької</w:t>
      </w:r>
    </w:p>
    <w:p w:rsidR="002822AD" w:rsidRDefault="006417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2822AD" w:rsidRDefault="0064175C">
      <w:pPr>
        <w:jc w:val="both"/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2021-2025 роки</w:t>
      </w:r>
    </w:p>
    <w:p w:rsidR="002822AD" w:rsidRDefault="0064175C">
      <w:pPr>
        <w:pStyle w:val="1"/>
        <w:numPr>
          <w:ilvl w:val="0"/>
          <w:numId w:val="2"/>
        </w:numPr>
        <w:ind w:left="1531" w:hanging="45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</w:p>
    <w:p w:rsidR="002822AD" w:rsidRDefault="0064175C">
      <w:pPr>
        <w:pStyle w:val="1"/>
        <w:numPr>
          <w:ilvl w:val="0"/>
          <w:numId w:val="2"/>
        </w:numPr>
        <w:ind w:left="1531" w:hanging="454"/>
      </w:pPr>
      <w:r>
        <w:rPr>
          <w:b w:val="0"/>
          <w:bCs w:val="0"/>
          <w:sz w:val="28"/>
          <w:szCs w:val="28"/>
        </w:rPr>
        <w:t xml:space="preserve"> Напрями діяльності, завдання та заходи </w:t>
      </w:r>
    </w:p>
    <w:p w:rsidR="002822AD" w:rsidRDefault="0064175C" w:rsidP="00062A37">
      <w:pPr>
        <w:pStyle w:val="1"/>
        <w:numPr>
          <w:ilvl w:val="0"/>
          <w:numId w:val="2"/>
        </w:numPr>
        <w:ind w:left="1531" w:hanging="454"/>
      </w:pPr>
      <w:r w:rsidRPr="00062A37"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  <w:r w:rsidRPr="00062A37"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                                                                                                                                                     </w:t>
      </w:r>
      <w:r w:rsidRPr="00062A37">
        <w:rPr>
          <w:b w:val="0"/>
          <w:bCs w:val="0"/>
          <w:sz w:val="28"/>
        </w:rPr>
        <w:t>міської те</w:t>
      </w:r>
      <w:r w:rsidRPr="00062A37">
        <w:rPr>
          <w:b w:val="0"/>
          <w:bCs w:val="0"/>
          <w:sz w:val="28"/>
        </w:rPr>
        <w:t xml:space="preserve">риторіальної громади </w:t>
      </w:r>
      <w:r w:rsidRPr="00062A37">
        <w:rPr>
          <w:b w:val="0"/>
          <w:bCs w:val="0"/>
          <w:sz w:val="28"/>
          <w:szCs w:val="28"/>
        </w:rPr>
        <w:t>на 2021-2025 роки</w:t>
      </w:r>
    </w:p>
    <w:tbl>
      <w:tblPr>
        <w:tblW w:w="1550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38" w:type="dxa"/>
        </w:tblCellMar>
        <w:tblLook w:val="0000" w:firstRow="0" w:lastRow="0" w:firstColumn="0" w:lastColumn="0" w:noHBand="0" w:noVBand="0"/>
      </w:tblPr>
      <w:tblGrid>
        <w:gridCol w:w="485"/>
        <w:gridCol w:w="2668"/>
        <w:gridCol w:w="2414"/>
        <w:gridCol w:w="345"/>
        <w:gridCol w:w="1202"/>
        <w:gridCol w:w="1059"/>
        <w:gridCol w:w="1088"/>
        <w:gridCol w:w="1140"/>
        <w:gridCol w:w="1175"/>
        <w:gridCol w:w="1143"/>
        <w:gridCol w:w="1093"/>
        <w:gridCol w:w="1688"/>
      </w:tblGrid>
      <w:tr w:rsidR="002822AD" w:rsidTr="00062A37">
        <w:trPr>
          <w:cantSplit/>
          <w:trHeight w:val="1244"/>
        </w:trPr>
        <w:tc>
          <w:tcPr>
            <w:tcW w:w="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</w:pPr>
            <w:r>
              <w:t>№ з/п</w:t>
            </w:r>
          </w:p>
          <w:p w:rsidR="002822AD" w:rsidRDefault="002822AD">
            <w:pPr>
              <w:pStyle w:val="aa"/>
              <w:shd w:val="clear" w:color="auto" w:fill="FFFFFF"/>
            </w:pPr>
          </w:p>
        </w:tc>
        <w:tc>
          <w:tcPr>
            <w:tcW w:w="26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pacing w:after="0"/>
              <w:jc w:val="center"/>
            </w:pPr>
            <w:r>
              <w:rPr>
                <w:szCs w:val="28"/>
              </w:rPr>
              <w:t>Найменування заходів</w:t>
            </w: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pacing w:after="0"/>
              <w:ind w:left="-57" w:hanging="57"/>
              <w:jc w:val="center"/>
            </w:pPr>
            <w:r>
              <w:rPr>
                <w:szCs w:val="28"/>
              </w:rPr>
              <w:t>Виконавці</w:t>
            </w:r>
          </w:p>
        </w:tc>
        <w:tc>
          <w:tcPr>
            <w:tcW w:w="12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tabs>
                <w:tab w:val="left" w:pos="6350"/>
              </w:tabs>
              <w:spacing w:after="0"/>
              <w:ind w:right="-113"/>
              <w:jc w:val="center"/>
            </w:pPr>
            <w:r>
              <w:rPr>
                <w:szCs w:val="28"/>
              </w:rPr>
              <w:t xml:space="preserve">Джерело </w:t>
            </w:r>
            <w:proofErr w:type="spellStart"/>
            <w:r>
              <w:rPr>
                <w:szCs w:val="28"/>
              </w:rPr>
              <w:t>фінансу-вання</w:t>
            </w:r>
            <w:proofErr w:type="spellEnd"/>
          </w:p>
        </w:tc>
        <w:tc>
          <w:tcPr>
            <w:tcW w:w="1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pacing w:after="0"/>
              <w:ind w:left="-113" w:right="-170"/>
              <w:jc w:val="center"/>
            </w:pPr>
            <w:r>
              <w:rPr>
                <w:szCs w:val="28"/>
              </w:rPr>
              <w:t xml:space="preserve">Обсяги </w:t>
            </w:r>
            <w:proofErr w:type="spellStart"/>
            <w:r>
              <w:rPr>
                <w:szCs w:val="28"/>
              </w:rPr>
              <w:t>фінан-сування</w:t>
            </w:r>
            <w:proofErr w:type="spellEnd"/>
          </w:p>
          <w:p w:rsidR="002822AD" w:rsidRDefault="0064175C">
            <w:pPr>
              <w:pStyle w:val="aa"/>
              <w:shd w:val="clear" w:color="auto" w:fill="FFFFFF"/>
              <w:ind w:left="-57" w:right="-113" w:hanging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56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Графік проведення робіт (накопичення ресурсів)</w:t>
            </w:r>
          </w:p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(кількість/обсяги фінансування )</w:t>
            </w:r>
          </w:p>
          <w:p w:rsidR="002822AD" w:rsidRDefault="0064175C">
            <w:pPr>
              <w:pStyle w:val="aa"/>
              <w:shd w:val="clear" w:color="auto" w:fill="FFFFFF"/>
              <w:spacing w:after="0"/>
              <w:jc w:val="center"/>
            </w:pPr>
            <w:r>
              <w:rPr>
                <w:szCs w:val="28"/>
              </w:rPr>
              <w:t xml:space="preserve"> (од./</w:t>
            </w:r>
            <w:proofErr w:type="spellStart"/>
            <w:r>
              <w:rPr>
                <w:szCs w:val="28"/>
              </w:rPr>
              <w:t>тис.грн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pacing w:after="0"/>
              <w:ind w:right="-57"/>
              <w:jc w:val="center"/>
            </w:pPr>
            <w:r>
              <w:rPr>
                <w:szCs w:val="28"/>
              </w:rPr>
              <w:t>Очікувані результати</w:t>
            </w:r>
          </w:p>
        </w:tc>
      </w:tr>
      <w:tr w:rsidR="002822AD" w:rsidTr="00062A37">
        <w:trPr>
          <w:cantSplit/>
        </w:trPr>
        <w:tc>
          <w:tcPr>
            <w:tcW w:w="4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snapToGrid w:val="0"/>
            </w:pPr>
          </w:p>
        </w:tc>
        <w:tc>
          <w:tcPr>
            <w:tcW w:w="26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snapToGrid w:val="0"/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snapToGrid w:val="0"/>
            </w:pPr>
          </w:p>
        </w:tc>
        <w:tc>
          <w:tcPr>
            <w:tcW w:w="12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snapToGrid w:val="0"/>
            </w:pPr>
          </w:p>
        </w:tc>
        <w:tc>
          <w:tcPr>
            <w:tcW w:w="1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snapToGrid w:val="0"/>
            </w:pP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2021 р.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2022 р.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2023 р.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2024 р.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ind w:hanging="57"/>
              <w:jc w:val="center"/>
              <w:rPr>
                <w:szCs w:val="28"/>
              </w:rPr>
            </w:pPr>
            <w:r>
              <w:rPr>
                <w:szCs w:val="28"/>
              </w:rPr>
              <w:t>2025 р.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</w:pP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2822AD" w:rsidTr="00062A37">
        <w:tc>
          <w:tcPr>
            <w:tcW w:w="155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 xml:space="preserve">І. Виконання протипожежних заходів в комунальних установах (закладах) </w:t>
            </w: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4F795F" w:rsidRDefault="0064175C" w:rsidP="004F795F">
            <w:pPr>
              <w:pStyle w:val="aa"/>
              <w:shd w:val="clear" w:color="auto" w:fill="FFFFFF"/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2822AD" w:rsidRDefault="0064175C" w:rsidP="004F795F">
            <w:pPr>
              <w:pStyle w:val="aa"/>
              <w:shd w:val="clear" w:color="auto" w:fill="FFFFFF"/>
              <w:snapToGrid w:val="0"/>
            </w:pPr>
            <w:r>
              <w:rPr>
                <w:sz w:val="27"/>
                <w:szCs w:val="27"/>
              </w:rPr>
              <w:t>охорони здоров'я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both"/>
            </w:pPr>
            <w:r>
              <w:rPr>
                <w:sz w:val="27"/>
                <w:szCs w:val="27"/>
              </w:rPr>
              <w:t xml:space="preserve">освіти 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line="276" w:lineRule="exact"/>
              <w:ind w:left="57" w:right="-113"/>
              <w:jc w:val="center"/>
            </w:pPr>
            <w:r>
              <w:rPr>
                <w:color w:val="000000"/>
                <w:sz w:val="27"/>
                <w:szCs w:val="27"/>
              </w:rPr>
              <w:t xml:space="preserve">Управління охорони здоров'я, </w:t>
            </w:r>
            <w:r>
              <w:rPr>
                <w:color w:val="000000"/>
                <w:sz w:val="27"/>
                <w:szCs w:val="27"/>
              </w:rPr>
              <w:t>департамент</w:t>
            </w:r>
            <w:r>
              <w:rPr>
                <w:color w:val="000000"/>
                <w:sz w:val="27"/>
                <w:szCs w:val="27"/>
              </w:rPr>
              <w:t xml:space="preserve"> освіти</w:t>
            </w:r>
          </w:p>
          <w:p w:rsidR="002822AD" w:rsidRDefault="002822AD">
            <w:pPr>
              <w:pStyle w:val="aa"/>
              <w:shd w:val="clear" w:color="auto" w:fill="FFFFFF"/>
              <w:snapToGrid w:val="0"/>
              <w:spacing w:line="276" w:lineRule="exact"/>
              <w:ind w:left="-113" w:right="-11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062A37" w:rsidRDefault="00062A37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11000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062A37" w:rsidRDefault="00062A37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062A37" w:rsidRDefault="00062A37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062A37" w:rsidRDefault="00062A37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062A37" w:rsidRDefault="00062A37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2500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062A37" w:rsidRDefault="00062A37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7"/>
                <w:szCs w:val="27"/>
              </w:rPr>
              <w:t>Забезпечен</w:t>
            </w:r>
            <w:proofErr w:type="spellEnd"/>
            <w:r>
              <w:rPr>
                <w:sz w:val="27"/>
                <w:szCs w:val="27"/>
              </w:rPr>
              <w:t xml:space="preserve">-ня </w:t>
            </w:r>
            <w:proofErr w:type="spellStart"/>
            <w:r>
              <w:rPr>
                <w:sz w:val="27"/>
                <w:szCs w:val="27"/>
              </w:rPr>
              <w:t>протипо-жежного</w:t>
            </w:r>
            <w:proofErr w:type="spellEnd"/>
            <w:r>
              <w:rPr>
                <w:sz w:val="27"/>
                <w:szCs w:val="27"/>
              </w:rPr>
              <w:t xml:space="preserve"> стану </w:t>
            </w:r>
          </w:p>
        </w:tc>
      </w:tr>
      <w:tr w:rsidR="002822AD" w:rsidTr="00062A37">
        <w:trPr>
          <w:cantSplit/>
          <w:trHeight w:val="390"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2822AD" w:rsidTr="00062A37">
        <w:trPr>
          <w:cantSplit/>
          <w:trHeight w:val="1409"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both"/>
            </w:pPr>
            <w:r>
              <w:rPr>
                <w:sz w:val="26"/>
                <w:szCs w:val="26"/>
              </w:rPr>
              <w:t>Обробка вогнетривким розчином дерев'</w:t>
            </w:r>
            <w:r>
              <w:rPr>
                <w:sz w:val="26"/>
                <w:szCs w:val="26"/>
              </w:rPr>
              <w:t>яних конструкцій горищ комунальних закладів освіти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tabs>
                <w:tab w:val="left" w:pos="1584"/>
              </w:tabs>
              <w:snapToGrid w:val="0"/>
              <w:spacing w:line="276" w:lineRule="exact"/>
              <w:ind w:right="-57" w:firstLine="57"/>
              <w:jc w:val="center"/>
            </w:pPr>
            <w:r>
              <w:rPr>
                <w:color w:val="000000"/>
                <w:sz w:val="26"/>
                <w:szCs w:val="26"/>
              </w:rPr>
              <w:t>Департамент</w:t>
            </w:r>
            <w:r>
              <w:rPr>
                <w:color w:val="000000"/>
                <w:sz w:val="26"/>
                <w:szCs w:val="26"/>
              </w:rPr>
              <w:t xml:space="preserve"> освіти</w:t>
            </w:r>
          </w:p>
        </w:tc>
        <w:tc>
          <w:tcPr>
            <w:tcW w:w="1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Забезпечен</w:t>
            </w:r>
            <w:proofErr w:type="spellEnd"/>
            <w:r>
              <w:rPr>
                <w:sz w:val="26"/>
                <w:szCs w:val="26"/>
              </w:rPr>
              <w:t xml:space="preserve">-ня </w:t>
            </w:r>
            <w:proofErr w:type="spellStart"/>
            <w:r>
              <w:rPr>
                <w:sz w:val="26"/>
                <w:szCs w:val="26"/>
              </w:rPr>
              <w:t>протипо-жежного</w:t>
            </w:r>
            <w:proofErr w:type="spellEnd"/>
            <w:r>
              <w:rPr>
                <w:sz w:val="26"/>
                <w:szCs w:val="26"/>
              </w:rPr>
              <w:t xml:space="preserve"> стану </w:t>
            </w: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 w:rsidP="004F795F">
            <w:pPr>
              <w:pStyle w:val="aa"/>
              <w:shd w:val="clear" w:color="auto" w:fill="FFFFFF"/>
              <w:snapToGrid w:val="0"/>
              <w:spacing w:after="0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Ремонт систем протипожежного за-хисту в будинках під-</w:t>
            </w:r>
            <w:proofErr w:type="spellStart"/>
            <w:r>
              <w:rPr>
                <w:sz w:val="26"/>
                <w:szCs w:val="26"/>
              </w:rPr>
              <w:t>вищенної</w:t>
            </w:r>
            <w:proofErr w:type="spellEnd"/>
            <w:r>
              <w:rPr>
                <w:sz w:val="26"/>
                <w:szCs w:val="26"/>
              </w:rPr>
              <w:t xml:space="preserve"> поверховості</w:t>
            </w:r>
          </w:p>
        </w:tc>
        <w:tc>
          <w:tcPr>
            <w:tcW w:w="2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</w:tc>
        <w:tc>
          <w:tcPr>
            <w:tcW w:w="1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line="276" w:lineRule="exact"/>
              <w:ind w:left="-57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кошти ОСББ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ind w:right="-57"/>
              <w:jc w:val="both"/>
              <w:rPr>
                <w:color w:val="CE181E"/>
                <w:sz w:val="26"/>
                <w:szCs w:val="26"/>
              </w:rPr>
            </w:pPr>
          </w:p>
        </w:tc>
      </w:tr>
      <w:tr w:rsidR="002822AD" w:rsidTr="00062A37">
        <w:trPr>
          <w:trHeight w:val="294"/>
        </w:trPr>
        <w:tc>
          <w:tcPr>
            <w:tcW w:w="155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 w:rsidP="00062A37">
            <w:pPr>
              <w:pStyle w:val="aa"/>
              <w:shd w:val="clear" w:color="auto" w:fill="FFFFFF"/>
              <w:spacing w:after="0"/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ІІ. Утримання захисних споруд ЦЗ, найпростіших </w:t>
            </w:r>
            <w:proofErr w:type="spellStart"/>
            <w:r>
              <w:rPr>
                <w:szCs w:val="28"/>
              </w:rPr>
              <w:t>укриттів</w:t>
            </w:r>
            <w:proofErr w:type="spellEnd"/>
            <w:r>
              <w:rPr>
                <w:szCs w:val="28"/>
              </w:rPr>
              <w:t xml:space="preserve"> та споруд подвійного призначення комунальної форми власності</w:t>
            </w: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Приведення в готовність до використання захисних споруд, найпростіших </w:t>
            </w:r>
            <w:proofErr w:type="spellStart"/>
            <w:r>
              <w:rPr>
                <w:sz w:val="26"/>
                <w:szCs w:val="26"/>
              </w:rPr>
              <w:t>укриттів</w:t>
            </w:r>
            <w:proofErr w:type="spellEnd"/>
            <w:r>
              <w:rPr>
                <w:sz w:val="26"/>
                <w:szCs w:val="26"/>
              </w:rPr>
              <w:t xml:space="preserve"> та споруд подвійного призначення комунальної форми власності, проведення в них ремонтно-будівельних робіт 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Виконавчий комітет,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</w:pPr>
            <w:r>
              <w:rPr>
                <w:sz w:val="26"/>
                <w:szCs w:val="26"/>
              </w:rPr>
              <w:t>4000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3200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готовності до </w:t>
            </w:r>
            <w:proofErr w:type="spellStart"/>
            <w:r>
              <w:rPr>
                <w:sz w:val="26"/>
                <w:szCs w:val="26"/>
              </w:rPr>
              <w:t>викорис-тання</w:t>
            </w:r>
            <w:proofErr w:type="spellEnd"/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Комплектація захисних споруд спеціальним обладнанням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6"/>
                <w:szCs w:val="26"/>
              </w:rPr>
              <w:t>департамент ЖКГ</w:t>
            </w:r>
          </w:p>
          <w:p w:rsidR="002822AD" w:rsidRDefault="002822AD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  <w:p w:rsidR="002822AD" w:rsidRDefault="002822AD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spacing w:after="0"/>
              <w:ind w:hanging="57"/>
              <w:rPr>
                <w:color w:val="CE181E"/>
                <w:sz w:val="26"/>
                <w:szCs w:val="26"/>
              </w:rPr>
            </w:pP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2822AD" w:rsidTr="00062A37">
        <w:tc>
          <w:tcPr>
            <w:tcW w:w="155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ІІІ. Накопичення та утримання матеріальних ресурсів та засобів для забезпечення оперативного реагування на НС </w:t>
            </w: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both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:rsidR="002822AD" w:rsidRDefault="002822AD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 w:line="276" w:lineRule="exact"/>
              <w:ind w:left="-57" w:right="-113"/>
              <w:jc w:val="center"/>
            </w:pPr>
            <w:r>
              <w:rPr>
                <w:sz w:val="27"/>
                <w:szCs w:val="27"/>
              </w:rPr>
              <w:t>Виконавчий комітет, департамент ЖКГ,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spacing w:line="276" w:lineRule="exact"/>
              <w:ind w:left="-113" w:right="-113"/>
              <w:jc w:val="center"/>
            </w:pPr>
            <w:r>
              <w:rPr>
                <w:sz w:val="27"/>
                <w:szCs w:val="27"/>
              </w:rPr>
              <w:t>ЛСКАП “</w:t>
            </w:r>
            <w:proofErr w:type="spellStart"/>
            <w:r>
              <w:rPr>
                <w:sz w:val="27"/>
                <w:szCs w:val="27"/>
              </w:rPr>
              <w:t>Луцькспецкомунтранс</w:t>
            </w:r>
            <w:proofErr w:type="spellEnd"/>
            <w:r>
              <w:rPr>
                <w:sz w:val="27"/>
                <w:szCs w:val="27"/>
              </w:rPr>
              <w:t>”</w:t>
            </w:r>
          </w:p>
          <w:p w:rsidR="002822AD" w:rsidRDefault="002822AD">
            <w:pPr>
              <w:pStyle w:val="aa"/>
              <w:shd w:val="clear" w:color="auto" w:fill="FFFFFF"/>
              <w:snapToGrid w:val="0"/>
              <w:spacing w:line="276" w:lineRule="exact"/>
              <w:jc w:val="center"/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snapToGrid w:val="0"/>
              <w:jc w:val="center"/>
            </w:pPr>
            <w:r>
              <w:rPr>
                <w:szCs w:val="28"/>
              </w:rPr>
              <w:t>5400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5000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Cs w:val="28"/>
              </w:rPr>
              <w:t>100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hanging="57"/>
            </w:pPr>
            <w:r>
              <w:rPr>
                <w:sz w:val="27"/>
                <w:szCs w:val="27"/>
              </w:rPr>
              <w:t xml:space="preserve">Створення </w:t>
            </w:r>
            <w:proofErr w:type="spellStart"/>
            <w:r>
              <w:rPr>
                <w:sz w:val="27"/>
                <w:szCs w:val="27"/>
              </w:rPr>
              <w:t>матеріаль</w:t>
            </w:r>
            <w:proofErr w:type="spellEnd"/>
            <w:r>
              <w:rPr>
                <w:sz w:val="27"/>
                <w:szCs w:val="27"/>
              </w:rPr>
              <w:t>-ного резерву</w:t>
            </w:r>
          </w:p>
          <w:p w:rsidR="002822AD" w:rsidRDefault="002822AD">
            <w:pPr>
              <w:pStyle w:val="aa"/>
              <w:shd w:val="clear" w:color="auto" w:fill="FFFFFF"/>
              <w:snapToGrid w:val="0"/>
              <w:spacing w:after="0"/>
              <w:ind w:hanging="57"/>
              <w:jc w:val="both"/>
              <w:rPr>
                <w:sz w:val="27"/>
                <w:szCs w:val="27"/>
              </w:rPr>
            </w:pPr>
          </w:p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left="-57"/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 w:rsidP="00062A37">
            <w:pPr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57" w:right="-57"/>
              <w:jc w:val="center"/>
            </w:pPr>
            <w:r>
              <w:rPr>
                <w:sz w:val="27"/>
                <w:szCs w:val="27"/>
              </w:rPr>
              <w:t>Департамент ЖКГ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540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hanging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Створення </w:t>
            </w:r>
            <w:proofErr w:type="spellStart"/>
            <w:r>
              <w:rPr>
                <w:color w:val="000000"/>
                <w:sz w:val="27"/>
                <w:szCs w:val="27"/>
              </w:rPr>
              <w:t>матеріаль</w:t>
            </w:r>
            <w:proofErr w:type="spellEnd"/>
            <w:r>
              <w:rPr>
                <w:color w:val="000000"/>
                <w:sz w:val="27"/>
                <w:szCs w:val="27"/>
              </w:rPr>
              <w:t>-ного резерву</w:t>
            </w:r>
          </w:p>
        </w:tc>
      </w:tr>
      <w:tr w:rsidR="002822AD" w:rsidTr="00062A37">
        <w:trPr>
          <w:cantSplit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Придбання </w:t>
            </w:r>
            <w:proofErr w:type="spellStart"/>
            <w:r>
              <w:rPr>
                <w:sz w:val="27"/>
                <w:szCs w:val="27"/>
              </w:rPr>
              <w:t>найпрості-шого</w:t>
            </w:r>
            <w:proofErr w:type="spellEnd"/>
            <w:r>
              <w:rPr>
                <w:sz w:val="27"/>
                <w:szCs w:val="27"/>
              </w:rPr>
              <w:t xml:space="preserve"> рятувального оснащення та майна для ліквідації аварій, пожеж (НС) </w:t>
            </w:r>
          </w:p>
          <w:p w:rsidR="002822AD" w:rsidRDefault="0064175C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захисний одяг, взуття пожежного</w:t>
            </w:r>
            <w:r>
              <w:rPr>
                <w:sz w:val="27"/>
                <w:szCs w:val="27"/>
              </w:rPr>
              <w:t>, інше)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Виконавчий комітет</w:t>
            </w:r>
            <w:r>
              <w:rPr>
                <w:szCs w:val="28"/>
              </w:rPr>
              <w:t xml:space="preserve">, 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Cs w:val="28"/>
              </w:rPr>
              <w:t>департамент ЖКГ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bookmarkStart w:id="0" w:name="__DdeLink__4681_1730530875"/>
            <w:bookmarkEnd w:id="0"/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both"/>
              <w:rPr>
                <w:color w:val="CE181E"/>
                <w:sz w:val="27"/>
                <w:szCs w:val="27"/>
              </w:rPr>
            </w:pP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забезпечення аварійно-рятувальних робіт: </w:t>
            </w:r>
          </w:p>
          <w:p w:rsidR="002822AD" w:rsidRDefault="0064175C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</w:t>
            </w:r>
          </w:p>
          <w:p w:rsidR="002822AD" w:rsidRDefault="0064175C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</w:t>
            </w:r>
          </w:p>
          <w:p w:rsidR="002822AD" w:rsidRDefault="0064175C">
            <w:pPr>
              <w:snapToGrid w:val="0"/>
              <w:ind w:right="-113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електрогенератор</w:t>
            </w:r>
          </w:p>
          <w:p w:rsidR="002822AD" w:rsidRDefault="0064175C">
            <w:pPr>
              <w:snapToGrid w:val="0"/>
              <w:ind w:left="-86" w:right="-108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Виконавчий комітет</w:t>
            </w:r>
            <w:r>
              <w:rPr>
                <w:szCs w:val="28"/>
              </w:rPr>
              <w:t>,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Cs w:val="28"/>
              </w:rPr>
              <w:t>департамент ЖКГ</w:t>
            </w:r>
          </w:p>
          <w:p w:rsidR="002822AD" w:rsidRDefault="002822AD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Cs w:val="28"/>
              </w:rPr>
              <w:t>1080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ind w:right="-113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індивідуального захисту </w:t>
            </w:r>
          </w:p>
          <w:p w:rsidR="002822AD" w:rsidRDefault="0064175C">
            <w:pPr>
              <w:snapToGrid w:val="0"/>
              <w:ind w:right="-113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>
              <w:rPr>
                <w:color w:val="000000"/>
                <w:sz w:val="27"/>
                <w:szCs w:val="27"/>
                <w:lang w:eastAsia="ru-RU"/>
              </w:rPr>
              <w:t>дезинфікуючого</w:t>
            </w:r>
            <w:proofErr w:type="spellEnd"/>
            <w:r>
              <w:rPr>
                <w:color w:val="000000"/>
                <w:sz w:val="27"/>
                <w:szCs w:val="27"/>
                <w:lang w:eastAsia="ru-RU"/>
              </w:rPr>
              <w:t xml:space="preserve">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 - 19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Виконавчий комітет</w:t>
            </w:r>
          </w:p>
          <w:p w:rsidR="002822AD" w:rsidRDefault="002822AD">
            <w:p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7"/>
                <w:szCs w:val="27"/>
              </w:rPr>
              <w:t>Забезпечен</w:t>
            </w:r>
            <w:proofErr w:type="spellEnd"/>
            <w:r>
              <w:rPr>
                <w:sz w:val="27"/>
                <w:szCs w:val="27"/>
              </w:rPr>
              <w:t>-ня безпеки населення</w:t>
            </w: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 w:rsidP="004F795F">
            <w:pPr>
              <w:snapToGrid w:val="0"/>
              <w:ind w:right="-113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Забезпечення </w:t>
            </w:r>
            <w:proofErr w:type="spellStart"/>
            <w:r>
              <w:rPr>
                <w:color w:val="000000"/>
                <w:sz w:val="27"/>
                <w:szCs w:val="27"/>
                <w:lang w:eastAsia="ru-RU"/>
              </w:rPr>
              <w:t>харчуван-ням</w:t>
            </w:r>
            <w:proofErr w:type="spellEnd"/>
            <w:r>
              <w:rPr>
                <w:color w:val="000000"/>
                <w:sz w:val="27"/>
                <w:szCs w:val="27"/>
                <w:lang w:eastAsia="ru-RU"/>
              </w:rPr>
              <w:t xml:space="preserve"> осіб, що </w:t>
            </w:r>
            <w:proofErr w:type="spellStart"/>
            <w:r>
              <w:rPr>
                <w:color w:val="000000"/>
                <w:sz w:val="27"/>
                <w:szCs w:val="27"/>
                <w:lang w:eastAsia="ru-RU"/>
              </w:rPr>
              <w:t>задіюються</w:t>
            </w:r>
            <w:proofErr w:type="spellEnd"/>
            <w:r>
              <w:rPr>
                <w:color w:val="000000"/>
                <w:sz w:val="27"/>
                <w:szCs w:val="27"/>
                <w:lang w:eastAsia="ru-RU"/>
              </w:rPr>
              <w:t xml:space="preserve"> до робіт з ліквідації НС, аварій, терористичних актів та в </w:t>
            </w:r>
            <w:r>
              <w:rPr>
                <w:color w:val="000000"/>
                <w:sz w:val="27"/>
                <w:szCs w:val="27"/>
                <w:lang w:eastAsia="ru-RU"/>
              </w:rPr>
              <w:t>період проведення навчань з цих питань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Виконавчий комітет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4"/>
              </w:rPr>
              <w:t>15800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7"/>
                <w:szCs w:val="27"/>
              </w:rPr>
              <w:t>Забезпечен</w:t>
            </w:r>
            <w:proofErr w:type="spellEnd"/>
            <w:r>
              <w:rPr>
                <w:sz w:val="27"/>
                <w:szCs w:val="27"/>
              </w:rPr>
              <w:t>-ня ліквідації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НС</w:t>
            </w: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 w:rsidP="00062A37">
            <w:pPr>
              <w:snapToGrid w:val="0"/>
              <w:ind w:left="-86" w:right="-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Проведення робіт та придбання товарів, надання послуг під час воєнного стану</w:t>
            </w:r>
            <w:bookmarkStart w:id="1" w:name="_GoBack"/>
            <w:bookmarkEnd w:id="1"/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ind w:left="-113" w:right="-113"/>
              <w:jc w:val="center"/>
            </w:pPr>
            <w:r>
              <w:rPr>
                <w:sz w:val="27"/>
                <w:szCs w:val="27"/>
              </w:rPr>
              <w:t>Виконавчий комітет,</w:t>
            </w:r>
          </w:p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</w:pPr>
            <w:r>
              <w:rPr>
                <w:sz w:val="27"/>
                <w:szCs w:val="27"/>
              </w:rPr>
              <w:t>департамент ЖКГ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Бюджет </w:t>
            </w:r>
            <w:r>
              <w:rPr>
                <w:sz w:val="27"/>
                <w:szCs w:val="27"/>
              </w:rPr>
              <w:t>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2822AD" w:rsidTr="00062A37">
        <w:tc>
          <w:tcPr>
            <w:tcW w:w="155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before="114" w:after="114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І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  <w:lang w:val="ru-RU"/>
              </w:rPr>
              <w:t xml:space="preserve">. </w:t>
            </w:r>
            <w:proofErr w:type="spellStart"/>
            <w:r>
              <w:rPr>
                <w:szCs w:val="28"/>
                <w:lang w:val="ru-RU"/>
              </w:rPr>
              <w:t>Організація</w:t>
            </w:r>
            <w:proofErr w:type="spellEnd"/>
            <w:r>
              <w:rPr>
                <w:szCs w:val="28"/>
              </w:rPr>
              <w:t xml:space="preserve"> оповіщення населення міста про загрозу та виникнення НС</w:t>
            </w: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both"/>
            </w:pPr>
            <w:r>
              <w:rPr>
                <w:sz w:val="27"/>
                <w:szCs w:val="27"/>
              </w:rPr>
              <w:t>Придбання та встановлення пристроїв для оповіщення населення,</w:t>
            </w:r>
          </w:p>
          <w:p w:rsidR="002822AD" w:rsidRDefault="0064175C">
            <w:pPr>
              <w:snapToGrid w:val="0"/>
              <w:jc w:val="both"/>
            </w:pPr>
            <w:r>
              <w:rPr>
                <w:sz w:val="27"/>
                <w:szCs w:val="27"/>
              </w:rPr>
              <w:t>придбання засобів зв’язку</w:t>
            </w:r>
          </w:p>
          <w:p w:rsidR="002822AD" w:rsidRDefault="002822AD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Виконавчий комітет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1650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650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повіщення населення про події</w:t>
            </w:r>
          </w:p>
          <w:p w:rsidR="002822AD" w:rsidRDefault="002822AD">
            <w:pPr>
              <w:pStyle w:val="aa"/>
              <w:shd w:val="clear" w:color="auto" w:fill="FFFFFF"/>
              <w:snapToGrid w:val="0"/>
              <w:ind w:left="-57"/>
              <w:jc w:val="center"/>
              <w:rPr>
                <w:sz w:val="27"/>
                <w:szCs w:val="27"/>
              </w:rPr>
            </w:pP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2822AD" w:rsidTr="00062A37"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tabs>
                <w:tab w:val="left" w:pos="3650"/>
              </w:tabs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Організація доведення до населення </w:t>
            </w:r>
            <w:proofErr w:type="spellStart"/>
            <w:r>
              <w:rPr>
                <w:sz w:val="27"/>
                <w:szCs w:val="27"/>
              </w:rPr>
              <w:t>мовної</w:t>
            </w:r>
            <w:proofErr w:type="spellEnd"/>
            <w:r>
              <w:rPr>
                <w:sz w:val="27"/>
                <w:szCs w:val="27"/>
              </w:rPr>
              <w:t xml:space="preserve"> інформації через обладнання операторів звукової реклами </w:t>
            </w:r>
          </w:p>
          <w:p w:rsidR="002822AD" w:rsidRDefault="0064175C">
            <w:pPr>
              <w:tabs>
                <w:tab w:val="left" w:pos="3650"/>
              </w:tabs>
              <w:snapToGrid w:val="0"/>
              <w:jc w:val="both"/>
            </w:pPr>
            <w:r>
              <w:rPr>
                <w:sz w:val="27"/>
                <w:szCs w:val="27"/>
              </w:rPr>
              <w:t>(за договорами)</w:t>
            </w:r>
          </w:p>
          <w:p w:rsidR="002822AD" w:rsidRDefault="002822AD">
            <w:pPr>
              <w:tabs>
                <w:tab w:val="left" w:pos="3650"/>
              </w:tabs>
              <w:snapToGrid w:val="0"/>
              <w:rPr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6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повіщення населення про події</w:t>
            </w:r>
          </w:p>
        </w:tc>
      </w:tr>
      <w:tr w:rsidR="002822AD" w:rsidTr="00062A37">
        <w:trPr>
          <w:trHeight w:val="1974"/>
        </w:trPr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 xml:space="preserve">Організація доведення до населення </w:t>
            </w:r>
            <w:proofErr w:type="spellStart"/>
            <w:r>
              <w:rPr>
                <w:sz w:val="27"/>
                <w:szCs w:val="27"/>
              </w:rPr>
              <w:t>мовної</w:t>
            </w:r>
            <w:proofErr w:type="spellEnd"/>
            <w:r>
              <w:rPr>
                <w:sz w:val="27"/>
                <w:szCs w:val="27"/>
              </w:rPr>
              <w:t xml:space="preserve"> інформації через обладнання власників ринків, вокзалів</w:t>
            </w:r>
          </w:p>
          <w:p w:rsidR="002822AD" w:rsidRDefault="0064175C">
            <w:pPr>
              <w:snapToGrid w:val="0"/>
              <w:jc w:val="both"/>
              <w:rPr>
                <w:szCs w:val="28"/>
              </w:rPr>
            </w:pPr>
            <w:r>
              <w:rPr>
                <w:sz w:val="27"/>
                <w:szCs w:val="27"/>
              </w:rPr>
              <w:t>(за договорами)</w:t>
            </w:r>
          </w:p>
        </w:tc>
        <w:tc>
          <w:tcPr>
            <w:tcW w:w="2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ind w:left="-113" w:right="-11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Виконавчий комітет</w:t>
            </w:r>
          </w:p>
          <w:p w:rsidR="002822AD" w:rsidRDefault="002822AD">
            <w:pPr>
              <w:pStyle w:val="aa"/>
              <w:shd w:val="clear" w:color="auto" w:fill="FFFFFF"/>
              <w:snapToGrid w:val="0"/>
              <w:ind w:right="-57" w:hanging="113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pStyle w:val="aa"/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6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ind w:left="-57"/>
              <w:jc w:val="both"/>
              <w:rPr>
                <w:sz w:val="27"/>
                <w:szCs w:val="27"/>
              </w:rPr>
            </w:pPr>
          </w:p>
        </w:tc>
      </w:tr>
      <w:tr w:rsidR="002822AD" w:rsidTr="00062A37">
        <w:tc>
          <w:tcPr>
            <w:tcW w:w="71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64175C">
            <w:pPr>
              <w:snapToGrid w:val="0"/>
              <w:rPr>
                <w:szCs w:val="28"/>
              </w:rPr>
            </w:pPr>
            <w:r>
              <w:rPr>
                <w:sz w:val="27"/>
                <w:szCs w:val="27"/>
              </w:rPr>
              <w:t>Усього тис. грн.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snapToGrid w:val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62020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</w:t>
            </w:r>
            <w:r>
              <w:rPr>
                <w:b/>
                <w:color w:val="000000"/>
                <w:sz w:val="27"/>
                <w:szCs w:val="27"/>
              </w:rPr>
              <w:t>730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</w:pPr>
            <w:r>
              <w:rPr>
                <w:b/>
                <w:color w:val="000000"/>
                <w:sz w:val="27"/>
                <w:szCs w:val="27"/>
              </w:rPr>
              <w:t>45430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5040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3660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2822AD" w:rsidRDefault="0064175C">
            <w:pPr>
              <w:pStyle w:val="aa"/>
              <w:shd w:val="clear" w:color="auto" w:fill="FFFFFF"/>
              <w:snapToGrid w:val="0"/>
              <w:spacing w:after="0"/>
              <w:jc w:val="center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2160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8" w:type="dxa"/>
            </w:tcMar>
          </w:tcPr>
          <w:p w:rsidR="002822AD" w:rsidRDefault="002822AD">
            <w:pPr>
              <w:pStyle w:val="aa"/>
              <w:shd w:val="clear" w:color="auto" w:fill="FFFFFF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</w:tr>
    </w:tbl>
    <w:p w:rsidR="002822AD" w:rsidRDefault="002822AD">
      <w:pPr>
        <w:pStyle w:val="aa"/>
        <w:shd w:val="clear" w:color="auto" w:fill="FFFFFF"/>
        <w:spacing w:after="0"/>
        <w:jc w:val="center"/>
        <w:rPr>
          <w:szCs w:val="28"/>
        </w:rPr>
      </w:pPr>
    </w:p>
    <w:p w:rsidR="002822AD" w:rsidRDefault="0064175C">
      <w:pPr>
        <w:ind w:left="-227"/>
        <w:rPr>
          <w:szCs w:val="28"/>
        </w:rPr>
      </w:pPr>
      <w:r>
        <w:rPr>
          <w:szCs w:val="28"/>
        </w:rPr>
        <w:t xml:space="preserve"> </w:t>
      </w:r>
    </w:p>
    <w:p w:rsidR="002822AD" w:rsidRDefault="002822AD">
      <w:pPr>
        <w:jc w:val="both"/>
        <w:rPr>
          <w:sz w:val="24"/>
          <w:szCs w:val="28"/>
        </w:rPr>
      </w:pPr>
    </w:p>
    <w:p w:rsidR="002822AD" w:rsidRDefault="0064175C">
      <w:pPr>
        <w:jc w:val="both"/>
      </w:pPr>
      <w:r>
        <w:rPr>
          <w:sz w:val="24"/>
          <w:szCs w:val="28"/>
        </w:rPr>
        <w:t>Кирилюк 720 087</w:t>
      </w:r>
    </w:p>
    <w:p w:rsidR="002822AD" w:rsidRDefault="002822AD">
      <w:pPr>
        <w:jc w:val="both"/>
      </w:pPr>
    </w:p>
    <w:sectPr w:rsidR="002822AD" w:rsidSect="00062A37">
      <w:headerReference w:type="default" r:id="rId9"/>
      <w:pgSz w:w="16838" w:h="11906" w:orient="landscape"/>
      <w:pgMar w:top="1701" w:right="567" w:bottom="1134" w:left="567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5C" w:rsidRDefault="0064175C">
      <w:r>
        <w:separator/>
      </w:r>
    </w:p>
  </w:endnote>
  <w:endnote w:type="continuationSeparator" w:id="0">
    <w:p w:rsidR="0064175C" w:rsidRDefault="006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5C" w:rsidRDefault="0064175C">
      <w:r>
        <w:separator/>
      </w:r>
    </w:p>
  </w:footnote>
  <w:footnote w:type="continuationSeparator" w:id="0">
    <w:p w:rsidR="0064175C" w:rsidRDefault="0064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D" w:rsidRDefault="002822AD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AD" w:rsidRDefault="0064175C">
    <w:pPr>
      <w:jc w:val="center"/>
    </w:pPr>
    <w:r>
      <w:fldChar w:fldCharType="begin"/>
    </w:r>
    <w:r>
      <w:instrText>PAGE</w:instrText>
    </w:r>
    <w:r>
      <w:fldChar w:fldCharType="separate"/>
    </w:r>
    <w:r w:rsidR="00062A37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00C36"/>
    <w:multiLevelType w:val="multilevel"/>
    <w:tmpl w:val="39060A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4EBB2C93"/>
    <w:multiLevelType w:val="multilevel"/>
    <w:tmpl w:val="5AC80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22AD"/>
    <w:rsid w:val="00053640"/>
    <w:rsid w:val="00062A37"/>
    <w:rsid w:val="002822AD"/>
    <w:rsid w:val="00291509"/>
    <w:rsid w:val="004F795F"/>
    <w:rsid w:val="006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Номер сторінки"/>
    <w:basedOn w:val="a1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1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8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Символ нумерації"/>
    <w:qFormat/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qFormat/>
    <w:pPr>
      <w:spacing w:after="120"/>
    </w:pPr>
  </w:style>
  <w:style w:type="paragraph" w:styleId="ab">
    <w:name w:val="List"/>
    <w:basedOn w:val="aa"/>
    <w:pPr>
      <w:shd w:val="clear" w:color="auto" w:fill="FFFFFF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</Pages>
  <Words>3972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67</cp:revision>
  <cp:lastPrinted>2021-02-18T13:50:00Z</cp:lastPrinted>
  <dcterms:created xsi:type="dcterms:W3CDTF">2019-10-31T16:14:00Z</dcterms:created>
  <dcterms:modified xsi:type="dcterms:W3CDTF">2022-03-21T15:52:00Z</dcterms:modified>
  <dc:language>uk-UA</dc:language>
</cp:coreProperties>
</file>