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8"/>
          <w:szCs w:val="28"/>
        </w:rPr>
        <w:t>ДОДА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ОК</w:t>
      </w:r>
    </w:p>
    <w:p>
      <w:pPr>
        <w:pStyle w:val="Normal"/>
        <w:jc w:val="right"/>
        <w:rPr/>
      </w:pPr>
      <w:r>
        <w:rPr>
          <w:sz w:val="28"/>
          <w:szCs w:val="28"/>
        </w:rPr>
        <w:t>до рішення міської ради</w:t>
      </w:r>
    </w:p>
    <w:p>
      <w:pPr>
        <w:pStyle w:val="Normal"/>
        <w:jc w:val="right"/>
        <w:rPr/>
      </w:pPr>
      <w:r>
        <w:rPr>
          <w:sz w:val="28"/>
          <w:szCs w:val="28"/>
        </w:rPr>
        <w:t>____________№_______</w:t>
      </w:r>
    </w:p>
    <w:p>
      <w:pPr>
        <w:pStyle w:val="Normal"/>
        <w:ind w:left="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Перелік товарів, робіт і послуг закупівель, які будуть здійснюватися без застосування процедур закупівель та спрощених закупівель </w:t>
      </w:r>
    </w:p>
    <w:p>
      <w:pPr>
        <w:pStyle w:val="Normal"/>
        <w:ind w:left="57" w:hanging="0"/>
        <w:jc w:val="center"/>
        <w:rPr>
          <w:sz w:val="28"/>
          <w:szCs w:val="28"/>
        </w:rPr>
      </w:pPr>
      <w:r>
        <w:rPr>
          <w:sz w:val="28"/>
          <w:szCs w:val="28"/>
        </w:rPr>
        <w:t>в умовах воєнного стану</w:t>
      </w:r>
    </w:p>
    <w:p>
      <w:pPr>
        <w:pStyle w:val="Normal"/>
        <w:ind w:left="57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5"/>
        <w:gridCol w:w="4062"/>
        <w:gridCol w:w="5208"/>
      </w:tblGrid>
      <w:tr>
        <w:trPr>
          <w:trHeight w:val="665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з/п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Товари, закупівлю яких необхідно здійснити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за ДК 021:2015 Єдиного закупівельного словника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Аварійне та охоронне обладнання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35100000-5 Аварійне та охоронне обладнання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Автозапчастини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34300000-0 Частини та приладдя до транспортних засобів і їх двигунів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Будівельні матеріали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44111000-1 Будівельні матеріали</w:t>
            </w:r>
          </w:p>
        </w:tc>
      </w:tr>
      <w:tr>
        <w:trPr>
          <w:trHeight w:val="250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Вироби медичного призначення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33190000-8 Медичне обладнання та вироби медичного призначення різні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Вода для технічних потреб 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41120000-6 Вода  </w:t>
            </w:r>
            <w:r>
              <w:rPr>
                <w:sz w:val="28"/>
                <w:szCs w:val="28"/>
              </w:rPr>
              <w:t>для технічних потреб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Гірнича продукція, неблагородні метали та супутня продукція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14000000-1 Гірнича продукція, неблагородні метали та супутня продукція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Дезінфікуючі засоби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33631600-8 Антисептичні та дезінфекційні засоби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Джерела альтернативного живлення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31100000-7 Електродвигуни, .генератори та трансформатори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Дитяче харчування, в тому числі спеціалізоване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15884000-8 Продукти дитячого харчування</w:t>
            </w:r>
          </w:p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15880000-0 Спеціальні продукти харчування, збагачені поживними речовинами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Добрива та сполуки азоту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24400000-8</w:t>
            </w:r>
            <w:r>
              <w:rPr>
                <w:sz w:val="28"/>
                <w:szCs w:val="28"/>
              </w:rPr>
              <w:t xml:space="preserve"> Добрива та сполуки азоту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Дрібний медичний інструментарій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33160000-9 Устаткування для операційних блоків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Друкована продукція різна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22900000-9 Друкована продукція різна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Електротехнічне устаткування, апаратура, обладнання та матеріали; освітлювальне устаткування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31000000- Електротехнічне устаткування, апаратура, обладнання та матеріали; освітлювальне устаткування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highlight w:val="lightGray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Засоби особистої гігієни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33700000-7 Засоби особистої гігієни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Інфузійні розчини та лікарські засоби, виготовлені в умовах аптеки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33600000-6 Фармацевтична продукція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Інші товари та послуги, необхідні для надання медичної допомоги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33140000-3 Медичні матеріали</w:t>
            </w:r>
            <w:r>
              <w:rPr>
                <w:rFonts w:cs="Segoe UI" w:ascii="Segoe UI" w:hAnsi="Segoe UI"/>
                <w:color w:val="000000"/>
                <w:sz w:val="21"/>
                <w:szCs w:val="21"/>
              </w:rPr>
              <w:t> </w:t>
            </w:r>
            <w:r>
              <w:rPr>
                <w:rStyle w:val="Style14"/>
                <w:rFonts w:cs="Segoe UI" w:ascii="Segoe UI" w:hAnsi="Segoe UI"/>
                <w:color w:val="FFFFFF"/>
                <w:sz w:val="2"/>
                <w:szCs w:val="2"/>
              </w:rPr>
              <w:t xml:space="preserve">Тут https://dk21.dovidnyk.info/index.php?rozd=3314 про </w:t>
            </w:r>
            <w:r>
              <w:rPr>
                <w:rStyle w:val="Style14"/>
                <w:rFonts w:cs="Cambria Math" w:ascii="Cambria Math" w:hAnsi="Cambria Math"/>
                <w:color w:val="FFFFFF"/>
                <w:sz w:val="2"/>
                <w:szCs w:val="2"/>
              </w:rPr>
              <w:t>ℹ</w:t>
            </w:r>
            <w:r>
              <w:rPr>
                <w:rStyle w:val="Style14"/>
                <w:rFonts w:cs="Segoe UI" w:ascii="Segoe UI" w:hAnsi="Segoe UI"/>
                <w:color w:val="FFFFFF"/>
                <w:sz w:val="2"/>
                <w:szCs w:val="2"/>
              </w:rPr>
              <w:t xml:space="preserve"> ДК 021:2015 </w:t>
            </w:r>
            <w:r>
              <w:rPr>
                <w:rStyle w:val="Style14"/>
                <w:rFonts w:cs="Cambria Math" w:ascii="Cambria Math" w:hAnsi="Cambria Math"/>
                <w:color w:val="FFFFFF"/>
                <w:sz w:val="2"/>
                <w:szCs w:val="2"/>
              </w:rPr>
              <w:t>ℹ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Кисень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24111900-4 Кисень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Комп’ютерна техніка та програмне забезпечення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Style w:val="Style14"/>
                <w:i w:val="false"/>
                <w:iCs w:val="false"/>
                <w:color w:val="000000"/>
                <w:sz w:val="28"/>
                <w:szCs w:val="28"/>
                <w:highlight w:val="white"/>
                <w:u w:val="none"/>
              </w:rPr>
              <w:t xml:space="preserve">30230000-0 </w:t>
            </w:r>
            <w:r>
              <w:rPr>
                <w:rStyle w:val="Style15"/>
                <w:bCs/>
                <w:i w:val="false"/>
                <w:iCs w:val="false"/>
                <w:color w:val="000000"/>
                <w:sz w:val="28"/>
                <w:szCs w:val="28"/>
                <w:u w:val="none"/>
                <w:shd w:fill="FFFFFF" w:val="clear"/>
              </w:rPr>
              <w:t>Комп</w:t>
            </w:r>
            <w:r>
              <w:rPr>
                <w:rStyle w:val="Style14"/>
                <w:i w:val="false"/>
                <w:iCs w:val="false"/>
                <w:color w:val="000000"/>
                <w:sz w:val="28"/>
                <w:szCs w:val="28"/>
                <w:highlight w:val="white"/>
                <w:u w:val="none"/>
              </w:rPr>
              <w:t>'</w:t>
            </w:r>
            <w:r>
              <w:rPr>
                <w:rStyle w:val="Style15"/>
                <w:bCs/>
                <w:i w:val="false"/>
                <w:iCs w:val="false"/>
                <w:color w:val="000000"/>
                <w:sz w:val="28"/>
                <w:szCs w:val="28"/>
                <w:u w:val="none"/>
                <w:shd w:fill="FFFFFF" w:val="clear"/>
              </w:rPr>
              <w:t>ютерне</w:t>
            </w:r>
            <w:r>
              <w:rPr>
                <w:rStyle w:val="Style14"/>
                <w:i w:val="false"/>
                <w:iCs w:val="false"/>
                <w:color w:val="000000"/>
                <w:sz w:val="28"/>
                <w:szCs w:val="28"/>
                <w:highlight w:val="white"/>
                <w:u w:val="none"/>
              </w:rPr>
              <w:t> обладнання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Конструкції та конструкційні матеріали.</w:t>
            </w:r>
            <w:r>
              <w:rPr>
                <w:rFonts w:cs="Segoe UI" w:ascii="Segoe UI" w:hAnsi="Segoe UI"/>
                <w:color w:val="000000"/>
                <w:sz w:val="23"/>
                <w:szCs w:val="23"/>
              </w:rPr>
              <w:t> </w:t>
            </w:r>
            <w:r>
              <w:rPr>
                <w:sz w:val="28"/>
                <w:szCs w:val="28"/>
              </w:rPr>
              <w:t xml:space="preserve">Допоміжна будівельна продукція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44000000-0 Конструкції та конструкційні матеріали.</w:t>
            </w:r>
            <w:r>
              <w:rPr>
                <w:rFonts w:cs="Segoe UI" w:ascii="Segoe UI" w:hAnsi="Segoe UI"/>
                <w:color w:val="000000"/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Допоміжна будівельна продукція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Кров і компоненти крові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33140000-3 Медичні матеріали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Катриджі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30120000-6 Фотокопіювальне та поліграфічне обладнання для офсетного друку</w:t>
            </w:r>
          </w:p>
          <w:p>
            <w:pPr>
              <w:pStyle w:val="Normal"/>
              <w:rPr/>
            </w:pPr>
            <w:hyperlink r:id="rId2">
              <w:r>
                <w:rPr>
                  <w:rStyle w:val="Style14"/>
                  <w:color w:val="FFFFFF"/>
                  <w:sz w:val="2"/>
                  <w:szCs w:val="2"/>
                </w:rPr>
                <w:t>Тут https://dk21.dovidnyk.info/index.php?rozd=3012 про ℹ ДК 021:2015 ℹ</w:t>
              </w:r>
            </w:hyperlink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Лабораторні реактиви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33696500-0 Лабораторні реактиви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Лікарські засоби та медикаменти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33600000-6 Фармацевтична продукція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Меблі, в тому числі медичні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39130000-2 Офісні меблі</w:t>
            </w:r>
            <w:r>
              <w:rPr>
                <w:rFonts w:cs="Segoe UI" w:ascii="Segoe UI" w:hAnsi="Segoe UI"/>
                <w:color w:val="000000"/>
                <w:sz w:val="21"/>
                <w:szCs w:val="21"/>
              </w:rPr>
              <w:t> 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33192000-2 Меблі медичного призначення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Медичне обладнання, в тому числі для надання первинної медичної допомоги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33100000-1 Медичне обладнання  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Медичні ноші та інші пристосування для транспортування пацієнтів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33190000-8 Медичне обладнання та вироби медичного призначення різні 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Мішки та пакети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18930000-7 Мішки та пакети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Насіння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031110002 Насіння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Нафтопродукти, паливо, електроенергія та інші джерела енергії 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09000000-3 Нафтопродукти, паливо, електроенергія та інші джерела енергії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Основні органічні та неорганічні хімічні речовини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FFFFFF"/>
                <w:sz w:val="2"/>
                <w:szCs w:val="2"/>
                <w:u w:val="single"/>
              </w:rPr>
              <w:t xml:space="preserve">5 </w:t>
            </w:r>
            <w:r>
              <w:rPr>
                <w:color w:val="000000"/>
                <w:sz w:val="28"/>
                <w:szCs w:val="28"/>
              </w:rPr>
              <w:t>24300000-7 Основні органічні та неорганічні хімічні речовини</w:t>
            </w:r>
            <w:r>
              <w:rPr>
                <w:color w:val="000000"/>
                <w:sz w:val="23"/>
                <w:szCs w:val="23"/>
              </w:rPr>
              <w:t> 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Офісне устаткування та приладдя різне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 тому числі папір для друку)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30190000-7 Офісне устаткування та приладдя різне 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Пакети програмного забезпечення різного призначення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48000000-8</w:t>
            </w:r>
            <w:r>
              <w:rPr>
                <w:sz w:val="28"/>
                <w:szCs w:val="28"/>
              </w:rPr>
              <w:t xml:space="preserve"> Пакети програмного забезпечення та інформаційні системи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Передавальна апаратура для радіотелефонії, радіотелеграфії, радіомовлення і телебачення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32200000-5 Передавальна апаратура для радіотелефонії, радіотелеграфії, радіомовлення і телебачення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Питна вода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41110000-3 Питна вода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Пластмасові вироби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19521000-7 Пластмасові вироби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Пожежне обладнання різне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35110000-8 Протипожежне, рятувальне та захисне обладнання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Продукти харчування, напої та супутня продукція (крім алкогольних напоїв)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15000000-8</w:t>
            </w:r>
            <w:r>
              <w:rPr>
                <w:sz w:val="28"/>
                <w:szCs w:val="28"/>
              </w:rPr>
              <w:t xml:space="preserve"> Продукти харчування, напої, тютюн та супутня продукція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Промислові гази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24110000-8 Промислові гази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Промислова техніка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42000000-6 </w:t>
            </w:r>
            <w:r>
              <w:rPr>
                <w:sz w:val="28"/>
                <w:szCs w:val="28"/>
              </w:rPr>
              <w:t xml:space="preserve">Промислова техніка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Постіль, у тому числі одноразова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39512000-4 Постільна білизна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Спирт медичний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24320000-3 Основні органічні хімічні речовини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Телекомунікаційне обладнання та приладдя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32500000-8 Телекомунікаційне обладнання та приладдя 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Формений одяг, спеціальний робочий одяг та аксесуари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 тому числі медичний/ одноразовий)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18100000-0 Формений одяг, спеціальний робочий одяг та аксесуари 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Шини автомобільні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934350000-5 Шини для транспортних засобів великої та малої тоннажності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Шкіряні (текстильні, пластмасові та гумові) вироби, що використовуються в техніці чи механічних пристроях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19170000-8 Шкіряні вироби, що використовуються в техніці чи механічних пристроях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>
          <w:trHeight w:val="378" w:hRule="atLeast"/>
        </w:trPr>
        <w:tc>
          <w:tcPr>
            <w:tcW w:w="98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та роботи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Будівельні роботи та поточний ремонт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5"/>
              </w:rPr>
              <w:t>45000000-7</w:t>
            </w:r>
            <w:r>
              <w:rPr>
                <w:color w:val="000000"/>
                <w:sz w:val="25"/>
                <w:szCs w:val="25"/>
              </w:rPr>
              <w:t xml:space="preserve"> </w:t>
            </w:r>
            <w:r>
              <w:rPr>
                <w:sz w:val="28"/>
                <w:szCs w:val="28"/>
              </w:rPr>
              <w:t>Будівельні роботи та поточний ремонт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Кейтерингові послуги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555200000-1 Кейтерингові послуги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Лабораторні дослідження (в тому числі для ВіЛ-інфікованих пацієнтів)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85145000-7 Послуги медичних лабораторій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Послуги з надання соціальної допомоги та супутні послуги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85300000-2 Послуги з надання соціальної допомоги та супутні послуги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охорони території та приміщень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79710000-4 Охоронні послуги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підтримки програмного забезпечення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shd w:fill="FFFFFF" w:val="clear"/>
              </w:rPr>
              <w:t>72200000-7 Послуги з програмування та консультаційні послуги з питань програмного забезпечення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прання білизни та медичного одягу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98310000-9 Послуги з прання і сухого чищення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різних видів ремонту і технічного обслуговування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50800000-3 Послуги з різних видів ремонту і технічного обслуговування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Послуги з ремонту, технічного обслуговування транспортних засобів і супутнього обладнання та супутні послуги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50100000-6 Послуги з ремонту, технічного обслуговування транспортних засобів і супутнього обладнання та супутні послуги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Послуги з технічного обслуговування та ремонту апаратури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50532000-3 Послуги з ремонту і технічного обслуговування електричної техніки, апаратури та супутнього обладнання 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технічного обслуговування та ремонту комп’ютерної техніки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50320000-4 Послуги з ремонту і технічного обслуговування персональних комп’ютерів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технічного обслуговування та ремонту медичного обладнання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50400000-9 Послуги з ремонту і технічного обслуговування медичного і високоточного обладнання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ремонту технічного обслуговування, залізнично транспорту і пов’язаного обладнання та супутні послуги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50220000-3 Послуги з ремонту технічного обслуговування, залізнично транспорту і пов’язаного обладнання та супутні послуги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 автомобільних перевезень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60100000-9 Послуги з автомобільних перевезень 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із залізничних перевезень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60200000-0 Послуги із залізничних перевезень 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зі встановлення обладнання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51500000-7 Послуги зі встановлення машин та обладнання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їдалень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8"/>
                <w:szCs w:val="28"/>
              </w:rPr>
              <w:t>55510000-8 Послуги їдалень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провайдерів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72410000-7 Послуги провайдерів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Послуги у сферах поводження зі стічними водами та сміттям, послуги у сферах санітарії та охорони довкілля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90000000-7</w:t>
            </w:r>
            <w:r>
              <w:rPr>
                <w:bCs/>
                <w:sz w:val="28"/>
                <w:szCs w:val="28"/>
              </w:rPr>
              <w:t xml:space="preserve"> Послуги у сферах поводження зі стічними водами та сміттям, послуги у сферах санітарії та охорони довкілля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Послуги у сфері професійної підготовки різні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80530000-8 Послуги у сфері професійної підготовки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Поховальні та супутні послуги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98370000-7 Поховальні та супутні послуги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Прокат техніки та обладнання з оператором для виконання будівельних робіт та цивільного будівництва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45500000-2 Прокат техніки та обладнання з оператором для виконання будівельних робіт та цивільного будівництва</w:t>
            </w:r>
          </w:p>
        </w:tc>
      </w:tr>
      <w:tr>
        <w:trPr/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Телекомунікаційні послуги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</w:rPr>
              <w:t>64200000-8 Телекомунікаційні послуги</w:t>
            </w:r>
          </w:p>
        </w:tc>
      </w:tr>
    </w:tbl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rFonts w:eastAsia="Calibri"/>
          <w:sz w:val="28"/>
          <w:szCs w:val="28"/>
          <w:lang w:eastAsia="en-US"/>
        </w:rPr>
      </w:pPr>
      <w:r>
        <w:rPr>
          <w:b/>
          <w:sz w:val="24"/>
          <w:szCs w:val="24"/>
        </w:rPr>
        <w:t>Примітка:</w:t>
      </w:r>
      <w:r>
        <w:rPr>
          <w:sz w:val="24"/>
          <w:szCs w:val="24"/>
        </w:rPr>
        <w:t xml:space="preserve"> Коди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ДК 021:2015 Єдиного закупівельного словника, визначені переліком, можуть уточнюватися замовником у межах розрахунку.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shd w:fill="FFFFFF" w:val="clear"/>
        </w:rPr>
        <w:t>Предмет закупівлі товарів і послуг визначається замовником згідно з пунктами 21 і 34 частини першої статті 1 Закону</w:t>
      </w:r>
      <w:r>
        <w:rPr>
          <w:sz w:val="24"/>
          <w:szCs w:val="24"/>
        </w:rPr>
        <w:t xml:space="preserve"> України «Про публічні закупівлі»</w:t>
      </w:r>
      <w:r>
        <w:rPr>
          <w:sz w:val="24"/>
          <w:szCs w:val="24"/>
          <w:shd w:fill="FFFFFF" w:val="clear"/>
        </w:rPr>
        <w:t> та за показником четвертої цифри Єдиного закупівельного словника.</w:t>
      </w:r>
    </w:p>
    <w:p>
      <w:pPr>
        <w:pStyle w:val="Normal"/>
        <w:ind w:left="5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         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Юрченко 777 987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egoe UI">
    <w:charset w:val="cc"/>
    <w:family w:val="roman"/>
    <w:pitch w:val="variable"/>
  </w:font>
  <w:font w:name="Cambria Math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41a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sid w:val="00d441a3"/>
    <w:rPr>
      <w:color w:val="000080"/>
      <w:u w:val="single"/>
    </w:rPr>
  </w:style>
  <w:style w:type="character" w:styleId="Style15">
    <w:name w:val="Виділення"/>
    <w:basedOn w:val="DefaultParagraphFont"/>
    <w:uiPriority w:val="20"/>
    <w:qFormat/>
    <w:rsid w:val="00d441a3"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k21.dovidnyk.info/index.php?rozd=3012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4</Pages>
  <Words>982</Words>
  <Characters>6991</Characters>
  <CharactersWithSpaces>7871</CharactersWithSpaces>
  <Paragraphs>222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2022-03-25T08:01:00Z</dcterms:created>
  <dc:creator>user</dc:creator>
  <dc:description/>
  <dc:language>uk-UA</dc:language>
  <cp:lastModifiedBy/>
  <dcterms:modified xsi:type="dcterms:W3CDTF">2022-03-28T10:27:47Z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