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D2" w:rsidRDefault="00475558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3037D2" w:rsidRDefault="00475558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:rsidR="003037D2" w:rsidRDefault="00475558">
      <w:pPr>
        <w:jc w:val="center"/>
      </w:pPr>
      <w:r>
        <w:rPr>
          <w:szCs w:val="28"/>
        </w:rPr>
        <w:t>«Про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скоригованого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тарифу на виробництво теплової енергії </w:t>
      </w:r>
    </w:p>
    <w:p w:rsidR="003037D2" w:rsidRDefault="00475558">
      <w:pPr>
        <w:jc w:val="center"/>
      </w:pPr>
      <w:r>
        <w:rPr>
          <w:bCs w:val="0"/>
          <w:szCs w:val="28"/>
        </w:rPr>
        <w:t xml:space="preserve">для </w:t>
      </w:r>
      <w:r>
        <w:rPr>
          <w:bCs w:val="0"/>
          <w:szCs w:val="28"/>
        </w:rPr>
        <w:t>ПП</w:t>
      </w:r>
      <w:r>
        <w:rPr>
          <w:bCs w:val="0"/>
          <w:szCs w:val="28"/>
        </w:rPr>
        <w:t xml:space="preserve"> 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-К”</w:t>
      </w:r>
      <w:r>
        <w:rPr>
          <w:bCs w:val="0"/>
          <w:szCs w:val="28"/>
        </w:rPr>
        <w:t xml:space="preserve">» </w:t>
      </w:r>
    </w:p>
    <w:p w:rsidR="003037D2" w:rsidRDefault="003037D2">
      <w:pPr>
        <w:ind w:firstLine="708"/>
        <w:jc w:val="both"/>
      </w:pPr>
    </w:p>
    <w:p w:rsidR="003037D2" w:rsidRDefault="00475558">
      <w:pPr>
        <w:ind w:firstLine="708"/>
        <w:jc w:val="both"/>
      </w:pPr>
      <w:r>
        <w:rPr>
          <w:bCs w:val="0"/>
          <w:szCs w:val="28"/>
        </w:rPr>
        <w:t>Приватне підприємство 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-К”</w:t>
      </w:r>
      <w:r>
        <w:rPr>
          <w:szCs w:val="28"/>
        </w:rPr>
        <w:t xml:space="preserve"> виробляє теплову енергію з використанням твердого палива (вугілля кам'яне та паливної гранули) для потреб опалення споживачів, які фінансуються з державного та місцевого бюджетів:</w:t>
      </w:r>
    </w:p>
    <w:p w:rsidR="003037D2" w:rsidRDefault="00475558">
      <w:pPr>
        <w:ind w:firstLine="708"/>
        <w:jc w:val="both"/>
      </w:pPr>
      <w:r>
        <w:rPr>
          <w:szCs w:val="28"/>
        </w:rPr>
        <w:t>- комунального закладу загальної середньої освіти “</w:t>
      </w:r>
      <w:proofErr w:type="spellStart"/>
      <w:r>
        <w:rPr>
          <w:szCs w:val="28"/>
        </w:rPr>
        <w:t>Княгининський</w:t>
      </w:r>
      <w:proofErr w:type="spellEnd"/>
      <w:r>
        <w:rPr>
          <w:szCs w:val="28"/>
        </w:rPr>
        <w:t xml:space="preserve"> ліцей № 34</w:t>
      </w:r>
      <w:r>
        <w:rPr>
          <w:szCs w:val="28"/>
        </w:rPr>
        <w:t xml:space="preserve"> Луцької міської ради”;</w:t>
      </w:r>
    </w:p>
    <w:p w:rsidR="003037D2" w:rsidRDefault="00475558">
      <w:pPr>
        <w:ind w:firstLine="708"/>
        <w:jc w:val="both"/>
      </w:pPr>
      <w:r>
        <w:rPr>
          <w:szCs w:val="28"/>
        </w:rPr>
        <w:t>- комунального закладу загальної середньої освіти “</w:t>
      </w:r>
      <w:proofErr w:type="spellStart"/>
      <w:r>
        <w:rPr>
          <w:szCs w:val="28"/>
        </w:rPr>
        <w:t>Рокинівський</w:t>
      </w:r>
      <w:proofErr w:type="spellEnd"/>
      <w:r>
        <w:rPr>
          <w:szCs w:val="28"/>
        </w:rPr>
        <w:t xml:space="preserve"> ліцей № 38 Луцької міської ради”;</w:t>
      </w:r>
    </w:p>
    <w:p w:rsidR="003037D2" w:rsidRDefault="00475558">
      <w:pPr>
        <w:ind w:firstLine="708"/>
        <w:jc w:val="both"/>
      </w:pPr>
      <w:r>
        <w:rPr>
          <w:szCs w:val="28"/>
        </w:rPr>
        <w:t xml:space="preserve">- </w:t>
      </w:r>
      <w:proofErr w:type="spellStart"/>
      <w:r>
        <w:rPr>
          <w:szCs w:val="28"/>
        </w:rPr>
        <w:t>Княгининський</w:t>
      </w:r>
      <w:proofErr w:type="spellEnd"/>
      <w:r>
        <w:rPr>
          <w:szCs w:val="28"/>
        </w:rPr>
        <w:t xml:space="preserve"> ліцей Волинської обласної ради.</w:t>
      </w:r>
    </w:p>
    <w:p w:rsidR="003037D2" w:rsidRDefault="00475558">
      <w:pPr>
        <w:ind w:firstLine="708"/>
        <w:jc w:val="both"/>
      </w:pPr>
      <w:r>
        <w:rPr>
          <w:bCs w:val="0"/>
          <w:szCs w:val="28"/>
        </w:rPr>
        <w:t xml:space="preserve">Діючий тариф </w:t>
      </w:r>
      <w:r>
        <w:rPr>
          <w:bCs w:val="0"/>
          <w:color w:val="000000"/>
          <w:szCs w:val="28"/>
        </w:rPr>
        <w:t xml:space="preserve"> </w:t>
      </w:r>
      <w:r>
        <w:rPr>
          <w:bCs w:val="0"/>
          <w:szCs w:val="28"/>
        </w:rPr>
        <w:t xml:space="preserve">на виробництво теплової енергії </w:t>
      </w:r>
      <w:r>
        <w:rPr>
          <w:bCs w:val="0"/>
          <w:color w:val="000000"/>
          <w:szCs w:val="28"/>
        </w:rPr>
        <w:t xml:space="preserve">з використанням </w:t>
      </w:r>
      <w:r>
        <w:rPr>
          <w:color w:val="000000"/>
          <w:szCs w:val="24"/>
          <w:lang w:val="en-US"/>
        </w:rPr>
        <w:t>т</w:t>
      </w:r>
      <w:proofErr w:type="spellStart"/>
      <w:r>
        <w:rPr>
          <w:color w:val="000000"/>
          <w:szCs w:val="24"/>
        </w:rPr>
        <w:t>радиційних</w:t>
      </w:r>
      <w:proofErr w:type="spellEnd"/>
      <w:r>
        <w:rPr>
          <w:bCs w:val="0"/>
          <w:color w:val="000000"/>
          <w:szCs w:val="28"/>
        </w:rPr>
        <w:t xml:space="preserve"> видів палива</w:t>
      </w:r>
      <w:r>
        <w:rPr>
          <w:bCs w:val="0"/>
          <w:szCs w:val="28"/>
        </w:rPr>
        <w:t xml:space="preserve"> для потреб установ та організацій, що фінансуються з державного </w:t>
      </w:r>
      <w:r>
        <w:rPr>
          <w:szCs w:val="24"/>
        </w:rPr>
        <w:t>чи</w:t>
      </w:r>
      <w:r>
        <w:rPr>
          <w:bCs w:val="0"/>
          <w:szCs w:val="28"/>
        </w:rPr>
        <w:t xml:space="preserve"> місцевого бюджету</w:t>
      </w:r>
      <w:r>
        <w:rPr>
          <w:bCs w:val="0"/>
          <w:color w:val="000000"/>
          <w:szCs w:val="28"/>
          <w:lang w:val="en-US"/>
        </w:rPr>
        <w:t xml:space="preserve"> </w:t>
      </w:r>
      <w:r>
        <w:rPr>
          <w:bCs w:val="0"/>
          <w:color w:val="000000"/>
          <w:szCs w:val="28"/>
        </w:rPr>
        <w:t xml:space="preserve">встановлений </w:t>
      </w:r>
      <w:r>
        <w:rPr>
          <w:bCs w:val="0"/>
          <w:szCs w:val="28"/>
        </w:rPr>
        <w:t>приватному підприємству</w:t>
      </w:r>
      <w:r>
        <w:rPr>
          <w:bCs w:val="0"/>
          <w:color w:val="000000"/>
          <w:szCs w:val="28"/>
        </w:rPr>
        <w:t xml:space="preserve">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</w:t>
      </w:r>
      <w:r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  <w:lang w:val="en-US"/>
        </w:rPr>
        <w:t xml:space="preserve"> </w:t>
      </w:r>
      <w:r>
        <w:rPr>
          <w:bCs w:val="0"/>
          <w:szCs w:val="28"/>
        </w:rPr>
        <w:t>в розмірі</w:t>
      </w:r>
      <w:r>
        <w:rPr>
          <w:bCs w:val="0"/>
          <w:color w:val="CE181E"/>
          <w:szCs w:val="28"/>
        </w:rPr>
        <w:t xml:space="preserve"> </w:t>
      </w:r>
      <w:r>
        <w:rPr>
          <w:color w:val="000000"/>
          <w:szCs w:val="24"/>
        </w:rPr>
        <w:t>2583,06</w:t>
      </w:r>
      <w:r>
        <w:rPr>
          <w:color w:val="000000"/>
          <w:szCs w:val="24"/>
          <w:lang w:val="ru-RU"/>
        </w:rPr>
        <w:t xml:space="preserve"> </w:t>
      </w:r>
      <w:r>
        <w:rPr>
          <w:bCs w:val="0"/>
          <w:color w:val="000000"/>
          <w:szCs w:val="28"/>
        </w:rPr>
        <w:t>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(з ПДВ)</w:t>
      </w:r>
      <w:r>
        <w:rPr>
          <w:bCs w:val="0"/>
          <w:color w:val="000000"/>
          <w:szCs w:val="28"/>
          <w:highlight w:val="white"/>
        </w:rPr>
        <w:t xml:space="preserve">. Тариф встановлений рішенням виконавчого комітету міської ради від 28.12.2021 № 1068-1 </w:t>
      </w:r>
      <w:r>
        <w:rPr>
          <w:bCs w:val="0"/>
          <w:szCs w:val="28"/>
          <w:highlight w:val="white"/>
        </w:rPr>
        <w:t xml:space="preserve">на період з </w:t>
      </w:r>
      <w:r>
        <w:rPr>
          <w:szCs w:val="24"/>
          <w:highlight w:val="white"/>
        </w:rPr>
        <w:t>28</w:t>
      </w:r>
      <w:r>
        <w:rPr>
          <w:bCs w:val="0"/>
          <w:color w:val="000000"/>
          <w:szCs w:val="28"/>
          <w:highlight w:val="white"/>
        </w:rPr>
        <w:t>.1</w:t>
      </w:r>
      <w:r>
        <w:rPr>
          <w:color w:val="000000"/>
          <w:szCs w:val="24"/>
          <w:highlight w:val="white"/>
        </w:rPr>
        <w:t>2</w:t>
      </w:r>
      <w:r>
        <w:rPr>
          <w:bCs w:val="0"/>
          <w:color w:val="000000"/>
          <w:szCs w:val="28"/>
          <w:highlight w:val="white"/>
        </w:rPr>
        <w:t xml:space="preserve">.2021 по </w:t>
      </w:r>
      <w:r>
        <w:rPr>
          <w:bCs w:val="0"/>
          <w:color w:val="000000"/>
          <w:szCs w:val="28"/>
          <w:highlight w:val="white"/>
          <w:lang w:val="en-US"/>
        </w:rPr>
        <w:t>30.09.2022</w:t>
      </w:r>
      <w:r>
        <w:rPr>
          <w:bCs w:val="0"/>
          <w:color w:val="000000"/>
          <w:szCs w:val="28"/>
          <w:highlight w:val="white"/>
        </w:rPr>
        <w:t>.</w:t>
      </w:r>
    </w:p>
    <w:p w:rsidR="003037D2" w:rsidRDefault="00475558">
      <w:pPr>
        <w:ind w:firstLine="720"/>
        <w:jc w:val="both"/>
      </w:pPr>
      <w:r>
        <w:rPr>
          <w:szCs w:val="28"/>
        </w:rPr>
        <w:t xml:space="preserve">Коригування діючого </w:t>
      </w:r>
      <w:r>
        <w:rPr>
          <w:szCs w:val="28"/>
        </w:rPr>
        <w:t xml:space="preserve">тарифу </w:t>
      </w:r>
      <w:r>
        <w:rPr>
          <w:bCs w:val="0"/>
          <w:color w:val="000000"/>
          <w:szCs w:val="28"/>
        </w:rPr>
        <w:t>здійснено відповідно до вимог п</w:t>
      </w:r>
      <w:r>
        <w:rPr>
          <w:color w:val="000000"/>
          <w:szCs w:val="28"/>
        </w:rPr>
        <w:t xml:space="preserve">останови Кабінету Міністрів України від 01.06.2011 № 869 «Про забезпечення єдиного підходу до формування тарифів на житлово-комунальні послуги» </w:t>
      </w:r>
      <w:r>
        <w:rPr>
          <w:color w:val="000000"/>
          <w:szCs w:val="28"/>
          <w:shd w:val="clear" w:color="auto" w:fill="FFFFFF"/>
        </w:rPr>
        <w:t>у разі зміни протягом строку дії тарифів на теплову енергію, її виробництво, транспортування та постачання, посл</w:t>
      </w:r>
      <w:r>
        <w:rPr>
          <w:color w:val="000000"/>
          <w:szCs w:val="28"/>
          <w:shd w:val="clear" w:color="auto" w:fill="FFFFFF"/>
        </w:rPr>
        <w:t>уги з постачання теплової енергії і постачання гарячої води, обсягу окремих витрат, пов’язаних із провадженням ліцензованої діяльності та наданням комунальних послуг, з причин, що не залежать від ліцензіата (суб’єкта господарювання), зокрема збільшення або</w:t>
      </w:r>
      <w:r>
        <w:rPr>
          <w:color w:val="000000"/>
          <w:szCs w:val="28"/>
          <w:shd w:val="clear" w:color="auto" w:fill="FFFFFF"/>
        </w:rPr>
        <w:t xml:space="preserve"> зменшення податків і зборів (обов’язкових платежів), мінімальної заробітної плати, прожиткового мінімуму, орендної плати та амортизації, підвищення або зниження цін і тарифів на паливно-енергетичні та інші матеріальні ресурси, зміни обсягу фінансових витр</w:t>
      </w:r>
      <w:r>
        <w:rPr>
          <w:color w:val="000000"/>
          <w:szCs w:val="28"/>
          <w:shd w:val="clear" w:color="auto" w:fill="FFFFFF"/>
        </w:rPr>
        <w:t>ат, складової частини планованого прибутку.</w:t>
      </w:r>
      <w:r>
        <w:rPr>
          <w:color w:val="000000"/>
          <w:szCs w:val="28"/>
        </w:rPr>
        <w:t xml:space="preserve"> </w:t>
      </w:r>
    </w:p>
    <w:p w:rsidR="003037D2" w:rsidRDefault="00475558">
      <w:pPr>
        <w:ind w:firstLine="708"/>
        <w:jc w:val="both"/>
      </w:pPr>
      <w:r>
        <w:rPr>
          <w:bCs w:val="0"/>
          <w:color w:val="000000"/>
          <w:szCs w:val="28"/>
        </w:rPr>
        <w:t>Коригува</w:t>
      </w:r>
      <w:r>
        <w:rPr>
          <w:bCs w:val="0"/>
          <w:color w:val="000000"/>
          <w:szCs w:val="28"/>
        </w:rPr>
        <w:t xml:space="preserve">ння вартості послуг відбулось у зв'язку із підвищення вартості  палива: вугілля кам'яне </w:t>
      </w:r>
      <w:r>
        <w:rPr>
          <w:bCs w:val="0"/>
          <w:color w:val="000000"/>
          <w:szCs w:val="28"/>
        </w:rPr>
        <w:t>з 5700,0 грн/т, врахованих в діючому тарифі</w:t>
      </w:r>
      <w:r>
        <w:rPr>
          <w:bCs w:val="0"/>
          <w:color w:val="000000"/>
          <w:szCs w:val="28"/>
          <w:vertAlign w:val="superscript"/>
        </w:rPr>
        <w:t xml:space="preserve"> </w:t>
      </w:r>
      <w:r>
        <w:rPr>
          <w:bCs w:val="0"/>
          <w:color w:val="000000"/>
          <w:szCs w:val="28"/>
        </w:rPr>
        <w:t xml:space="preserve">до 6100,00 грн/т </w:t>
      </w:r>
      <w:r>
        <w:rPr>
          <w:bCs w:val="0"/>
          <w:color w:val="000000"/>
          <w:szCs w:val="28"/>
        </w:rPr>
        <w:t xml:space="preserve">та паливна гранула </w:t>
      </w:r>
      <w:r>
        <w:rPr>
          <w:bCs w:val="0"/>
          <w:color w:val="000000"/>
          <w:szCs w:val="28"/>
        </w:rPr>
        <w:t>з 4800,0 грн до 5900,00 грн за тону</w:t>
      </w:r>
      <w:r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  <w:vertAlign w:val="superscript"/>
        </w:rPr>
        <w:t xml:space="preserve">  </w:t>
      </w:r>
      <w:r>
        <w:rPr>
          <w:bCs w:val="0"/>
          <w:color w:val="000000"/>
          <w:szCs w:val="28"/>
        </w:rPr>
        <w:t>а також у зв'язку із підвищенням варт</w:t>
      </w:r>
      <w:r>
        <w:rPr>
          <w:bCs w:val="0"/>
          <w:color w:val="000000"/>
          <w:szCs w:val="28"/>
        </w:rPr>
        <w:t>ості електроенергії із 4,20 до грн/кВт/год (з ПДВ) до 6,18 грн/кВт/год (з ПДВ), або у 1,47 рази.</w:t>
      </w:r>
    </w:p>
    <w:p w:rsidR="003037D2" w:rsidRDefault="00475558">
      <w:pPr>
        <w:ind w:firstLine="708"/>
        <w:jc w:val="both"/>
      </w:pPr>
      <w:r>
        <w:rPr>
          <w:bCs w:val="0"/>
          <w:color w:val="000000"/>
          <w:szCs w:val="28"/>
        </w:rPr>
        <w:t>Скоригований тариф на виробництво теплової енергії для ПП 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-К”</w:t>
      </w:r>
      <w:r>
        <w:rPr>
          <w:bCs w:val="0"/>
          <w:color w:val="000000"/>
          <w:szCs w:val="28"/>
        </w:rPr>
        <w:t xml:space="preserve"> для потреб опалення установ та організацій, що фінансуються з державного та місцевого бюджету с</w:t>
      </w:r>
      <w:r>
        <w:rPr>
          <w:bCs w:val="0"/>
          <w:szCs w:val="28"/>
        </w:rPr>
        <w:t>кладає</w:t>
      </w:r>
      <w:r>
        <w:rPr>
          <w:bCs w:val="0"/>
          <w:color w:val="000000"/>
          <w:szCs w:val="28"/>
        </w:rPr>
        <w:t xml:space="preserve"> 2896,53</w:t>
      </w:r>
      <w:r>
        <w:rPr>
          <w:bCs w:val="0"/>
          <w:color w:val="000000"/>
          <w:szCs w:val="28"/>
          <w:lang w:val="ru-RU"/>
        </w:rPr>
        <w:t xml:space="preserve"> </w:t>
      </w:r>
      <w:r>
        <w:rPr>
          <w:bCs w:val="0"/>
          <w:color w:val="000000"/>
          <w:szCs w:val="28"/>
        </w:rPr>
        <w:t xml:space="preserve">грн за 1 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(з ПДВ).</w:t>
      </w:r>
    </w:p>
    <w:p w:rsidR="003037D2" w:rsidRDefault="003037D2">
      <w:pPr>
        <w:ind w:firstLine="708"/>
        <w:jc w:val="both"/>
        <w:rPr>
          <w:bCs w:val="0"/>
          <w:color w:val="CE181E"/>
          <w:szCs w:val="28"/>
        </w:rPr>
      </w:pPr>
      <w:bookmarkStart w:id="0" w:name="_GoBack"/>
      <w:bookmarkEnd w:id="0"/>
    </w:p>
    <w:p w:rsidR="003037D2" w:rsidRDefault="00475558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:rsidR="003037D2" w:rsidRDefault="00475558">
      <w:r>
        <w:rPr>
          <w:color w:val="000000"/>
          <w:szCs w:val="28"/>
        </w:rPr>
        <w:t>економічної політ</w:t>
      </w:r>
      <w:r>
        <w:rPr>
          <w:szCs w:val="28"/>
        </w:rPr>
        <w:t>ики                                                                      Борис СМ</w:t>
      </w:r>
      <w:r>
        <w:rPr>
          <w:szCs w:val="28"/>
        </w:rPr>
        <w:t xml:space="preserve">АЛЬ </w:t>
      </w:r>
    </w:p>
    <w:p w:rsidR="003037D2" w:rsidRDefault="00475558">
      <w:r>
        <w:rPr>
          <w:szCs w:val="28"/>
        </w:rPr>
        <w:t xml:space="preserve">     </w:t>
      </w:r>
    </w:p>
    <w:sectPr w:rsidR="003037D2">
      <w:pgSz w:w="11906" w:h="16838"/>
      <w:pgMar w:top="73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037D2"/>
    <w:rsid w:val="003037D2"/>
    <w:rsid w:val="004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  <w:qFormat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qFormat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  <w:qFormat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qFormat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1666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Поліщук Оксана Анатоліївна</cp:lastModifiedBy>
  <cp:revision>16</cp:revision>
  <cp:lastPrinted>1995-11-21T17:41:00Z</cp:lastPrinted>
  <dcterms:created xsi:type="dcterms:W3CDTF">1995-11-21T17:41:00Z</dcterms:created>
  <dcterms:modified xsi:type="dcterms:W3CDTF">2022-04-05T11:29:00Z</dcterms:modified>
  <dc:language>uk-UA</dc:language>
</cp:coreProperties>
</file>