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84" w:rsidRDefault="004F41C7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F66584" w:rsidRDefault="004F41C7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:rsidR="00F66584" w:rsidRDefault="004F41C7">
      <w:pPr>
        <w:jc w:val="center"/>
      </w:pPr>
      <w:r>
        <w:rPr>
          <w:szCs w:val="28"/>
        </w:rPr>
        <w:t xml:space="preserve">«Про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тарифів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теплову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енергію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що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виробляється</w:t>
      </w:r>
      <w:proofErr w:type="spellEnd"/>
      <w:r>
        <w:rPr>
          <w:szCs w:val="28"/>
        </w:rPr>
        <w:t xml:space="preserve"> </w:t>
      </w:r>
    </w:p>
    <w:p w:rsidR="00F66584" w:rsidRDefault="004F41C7">
      <w:pPr>
        <w:jc w:val="center"/>
        <w:rPr>
          <w:szCs w:val="28"/>
        </w:rPr>
      </w:pPr>
      <w:r>
        <w:rPr>
          <w:szCs w:val="28"/>
        </w:rPr>
        <w:t>ТзОВ «Енергозбереження Волинь»</w:t>
      </w:r>
    </w:p>
    <w:p w:rsidR="00F66584" w:rsidRDefault="00F66584">
      <w:pPr>
        <w:jc w:val="center"/>
        <w:rPr>
          <w:bCs w:val="0"/>
          <w:szCs w:val="28"/>
        </w:rPr>
      </w:pPr>
    </w:p>
    <w:p w:rsidR="00F66584" w:rsidRDefault="004F41C7">
      <w:pPr>
        <w:ind w:firstLine="708"/>
        <w:jc w:val="both"/>
      </w:pPr>
      <w:r>
        <w:rPr>
          <w:szCs w:val="28"/>
        </w:rPr>
        <w:t xml:space="preserve">Товариство з обмеженою відповідальністю «Енергозбереження Волинь» виробляє </w:t>
      </w:r>
      <w:r>
        <w:rPr>
          <w:szCs w:val="28"/>
        </w:rPr>
        <w:t>теплову енергію з використанням твердого палива (</w:t>
      </w:r>
      <w:proofErr w:type="spellStart"/>
      <w:r>
        <w:rPr>
          <w:szCs w:val="28"/>
        </w:rPr>
        <w:t>пелети</w:t>
      </w:r>
      <w:proofErr w:type="spellEnd"/>
      <w:r>
        <w:rPr>
          <w:szCs w:val="28"/>
        </w:rPr>
        <w:t>) та постачає її для потреб опалення Луцького ВПУ будівництва і архітектури на вул. Потебні, 52 (у т. ч. гуртожиток), Головного управління національної поліції у Волинській області, що знаходиться на в</w:t>
      </w:r>
      <w:r>
        <w:rPr>
          <w:szCs w:val="28"/>
        </w:rPr>
        <w:t>ул.</w:t>
      </w:r>
      <w:r w:rsidR="00283F49">
        <w:rPr>
          <w:szCs w:val="28"/>
        </w:rPr>
        <w:t> </w:t>
      </w:r>
      <w:bookmarkStart w:id="0" w:name="_GoBack"/>
      <w:bookmarkEnd w:id="0"/>
      <w:r>
        <w:rPr>
          <w:szCs w:val="28"/>
        </w:rPr>
        <w:t>Винниченка, 11.</w:t>
      </w:r>
    </w:p>
    <w:p w:rsidR="00F66584" w:rsidRDefault="004F41C7">
      <w:pPr>
        <w:ind w:firstLine="708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теплопостачання»,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>% від середньозваженого тарифу на теплову енергію, вироблену з використанням при</w:t>
      </w:r>
      <w:r>
        <w:rPr>
          <w:bCs w:val="0"/>
          <w:szCs w:val="28"/>
        </w:rPr>
        <w:t xml:space="preserve">родного газу для потреб визначеної категорії споживачів у Волинській області, який визначається  Державним агентством з енергоефективності та енергозбереження України на кожний квартал. </w:t>
      </w:r>
    </w:p>
    <w:p w:rsidR="00F66584" w:rsidRDefault="004F41C7">
      <w:pPr>
        <w:ind w:firstLine="708"/>
        <w:jc w:val="both"/>
      </w:pPr>
      <w:r>
        <w:rPr>
          <w:bCs w:val="0"/>
          <w:szCs w:val="28"/>
        </w:rPr>
        <w:t>Так, середньозважений тариф на теплову енергію, вироблену з використа</w:t>
      </w:r>
      <w:r>
        <w:rPr>
          <w:bCs w:val="0"/>
          <w:szCs w:val="28"/>
        </w:rPr>
        <w:t xml:space="preserve">нням природного газу у Волинській області станом на </w:t>
      </w:r>
      <w:r>
        <w:rPr>
          <w:bCs w:val="0"/>
          <w:szCs w:val="28"/>
        </w:rPr>
        <w:t>25 березня</w:t>
      </w:r>
      <w:r>
        <w:rPr>
          <w:bCs w:val="0"/>
          <w:szCs w:val="28"/>
        </w:rPr>
        <w:t xml:space="preserve"> 2022 року для потреб</w:t>
      </w:r>
      <w:r>
        <w:rPr>
          <w:bCs w:val="0"/>
          <w:color w:val="CE181E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населення становить </w:t>
      </w:r>
      <w:r>
        <w:rPr>
          <w:bCs w:val="0"/>
          <w:color w:val="000000"/>
          <w:szCs w:val="28"/>
        </w:rPr>
        <w:t>1822,62</w:t>
      </w:r>
      <w:r>
        <w:rPr>
          <w:bCs w:val="0"/>
          <w:color w:val="000000"/>
          <w:szCs w:val="28"/>
        </w:rPr>
        <w:t>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ПДВ), для установ та організацій, що фінансуються з державного </w:t>
      </w:r>
      <w:r>
        <w:rPr>
          <w:bCs w:val="0"/>
          <w:color w:val="000000"/>
          <w:szCs w:val="28"/>
        </w:rPr>
        <w:t>чи</w:t>
      </w:r>
      <w:r>
        <w:rPr>
          <w:bCs w:val="0"/>
          <w:color w:val="000000"/>
          <w:szCs w:val="28"/>
        </w:rPr>
        <w:t xml:space="preserve"> місцевого бюджету </w:t>
      </w:r>
      <w:r>
        <w:rPr>
          <w:bCs w:val="0"/>
          <w:color w:val="000000"/>
          <w:szCs w:val="28"/>
        </w:rPr>
        <w:t>відповідно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3219,52</w:t>
      </w:r>
      <w:r>
        <w:rPr>
          <w:bCs w:val="0"/>
          <w:color w:val="000000"/>
          <w:szCs w:val="28"/>
        </w:rPr>
        <w:t>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</w:t>
      </w:r>
      <w:r>
        <w:rPr>
          <w:bCs w:val="0"/>
          <w:color w:val="000000"/>
          <w:szCs w:val="28"/>
        </w:rPr>
        <w:t>).</w:t>
      </w:r>
    </w:p>
    <w:p w:rsidR="00F66584" w:rsidRDefault="004F41C7">
      <w:pPr>
        <w:ind w:firstLine="720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Відповідно, тариф на теплову енергію, вироблену з альтернативних джерел енергії, що включає виробництво, транспортування та постачання становить:</w:t>
      </w:r>
    </w:p>
    <w:p w:rsidR="00F66584" w:rsidRDefault="004F41C7">
      <w:pPr>
        <w:ind w:firstLine="720"/>
        <w:jc w:val="both"/>
      </w:pPr>
      <w:r>
        <w:rPr>
          <w:bCs w:val="0"/>
          <w:color w:val="000000"/>
          <w:szCs w:val="28"/>
        </w:rPr>
        <w:t xml:space="preserve">для потреб населення – </w:t>
      </w:r>
      <w:r>
        <w:rPr>
          <w:bCs w:val="0"/>
          <w:color w:val="000000"/>
          <w:szCs w:val="28"/>
        </w:rPr>
        <w:t>1640,36</w:t>
      </w:r>
      <w:r w:rsidR="00283F49">
        <w:rPr>
          <w:bCs w:val="0"/>
          <w:color w:val="000000"/>
          <w:szCs w:val="28"/>
        </w:rPr>
        <w:t> грн (без ПДВ)</w:t>
      </w:r>
      <w:r>
        <w:rPr>
          <w:bCs w:val="0"/>
          <w:color w:val="000000"/>
          <w:szCs w:val="28"/>
        </w:rPr>
        <w:t>;</w:t>
      </w:r>
    </w:p>
    <w:p w:rsidR="00F66584" w:rsidRDefault="004F41C7" w:rsidP="00C51BB6">
      <w:pPr>
        <w:ind w:firstLine="709"/>
        <w:jc w:val="both"/>
      </w:pPr>
      <w:r>
        <w:rPr>
          <w:color w:val="000000"/>
          <w:szCs w:val="28"/>
        </w:rPr>
        <w:t xml:space="preserve">для </w:t>
      </w:r>
      <w:r>
        <w:rPr>
          <w:color w:val="000000"/>
        </w:rPr>
        <w:t xml:space="preserve">потреб установ та організацій, </w:t>
      </w:r>
      <w:r>
        <w:t>що фінансуються з дер</w:t>
      </w:r>
      <w:r>
        <w:t xml:space="preserve">жавного та місцевого бюджету, </w:t>
      </w:r>
      <w:r>
        <w:rPr>
          <w:color w:val="000000"/>
        </w:rPr>
        <w:t xml:space="preserve">становить </w:t>
      </w:r>
      <w:r>
        <w:rPr>
          <w:color w:val="000000"/>
        </w:rPr>
        <w:t>2897,57</w:t>
      </w:r>
      <w:r>
        <w:rPr>
          <w:color w:val="000000"/>
        </w:rPr>
        <w:t> 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 .</w:t>
      </w:r>
    </w:p>
    <w:p w:rsidR="00F66584" w:rsidRDefault="004F41C7">
      <w:pPr>
        <w:ind w:firstLine="708"/>
        <w:jc w:val="both"/>
        <w:rPr>
          <w:bCs w:val="0"/>
          <w:color w:val="CE181E"/>
          <w:szCs w:val="28"/>
        </w:rPr>
      </w:pPr>
      <w:r>
        <w:rPr>
          <w:bCs w:val="0"/>
          <w:color w:val="CE181E"/>
          <w:szCs w:val="28"/>
        </w:rPr>
        <w:t xml:space="preserve"> </w:t>
      </w:r>
    </w:p>
    <w:p w:rsidR="00F66584" w:rsidRDefault="00F66584">
      <w:pPr>
        <w:jc w:val="both"/>
        <w:rPr>
          <w:bCs w:val="0"/>
          <w:szCs w:val="28"/>
          <w:lang w:val="ru-RU"/>
        </w:rPr>
      </w:pPr>
    </w:p>
    <w:p w:rsidR="00F66584" w:rsidRDefault="00F66584">
      <w:pPr>
        <w:jc w:val="both"/>
        <w:rPr>
          <w:bCs w:val="0"/>
          <w:szCs w:val="28"/>
          <w:lang w:val="ru-RU"/>
        </w:rPr>
      </w:pPr>
    </w:p>
    <w:p w:rsidR="00F66584" w:rsidRDefault="004F41C7">
      <w:r>
        <w:rPr>
          <w:bCs w:val="0"/>
          <w:szCs w:val="28"/>
        </w:rPr>
        <w:t>Д</w:t>
      </w:r>
      <w:r>
        <w:rPr>
          <w:szCs w:val="28"/>
        </w:rPr>
        <w:t xml:space="preserve">иректор департаменту </w:t>
      </w:r>
    </w:p>
    <w:p w:rsidR="00F66584" w:rsidRDefault="004F41C7">
      <w:pPr>
        <w:rPr>
          <w:szCs w:val="28"/>
        </w:rPr>
      </w:pPr>
      <w:r>
        <w:rPr>
          <w:szCs w:val="28"/>
        </w:rPr>
        <w:t xml:space="preserve">економічної політики                                                                  Борис СМАЛЬ </w:t>
      </w:r>
    </w:p>
    <w:p w:rsidR="00F66584" w:rsidRDefault="00F66584">
      <w:pPr>
        <w:rPr>
          <w:szCs w:val="28"/>
        </w:rPr>
      </w:pPr>
    </w:p>
    <w:p w:rsidR="00F66584" w:rsidRDefault="00F66584">
      <w:pPr>
        <w:rPr>
          <w:szCs w:val="28"/>
        </w:rPr>
      </w:pPr>
    </w:p>
    <w:p w:rsidR="00F66584" w:rsidRDefault="00F66584">
      <w:pPr>
        <w:rPr>
          <w:szCs w:val="28"/>
        </w:rPr>
      </w:pPr>
    </w:p>
    <w:p w:rsidR="00F66584" w:rsidRDefault="00F66584">
      <w:pPr>
        <w:rPr>
          <w:szCs w:val="28"/>
        </w:rPr>
      </w:pPr>
    </w:p>
    <w:p w:rsidR="00F66584" w:rsidRDefault="004F41C7">
      <w:r>
        <w:rPr>
          <w:szCs w:val="28"/>
        </w:rPr>
        <w:t xml:space="preserve">   </w:t>
      </w:r>
    </w:p>
    <w:sectPr w:rsidR="00F66584">
      <w:headerReference w:type="default" r:id="rId7"/>
      <w:headerReference w:type="first" r:id="rId8"/>
      <w:pgSz w:w="11906" w:h="16838"/>
      <w:pgMar w:top="766" w:right="851" w:bottom="567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C7" w:rsidRDefault="004F41C7">
      <w:r>
        <w:separator/>
      </w:r>
    </w:p>
  </w:endnote>
  <w:endnote w:type="continuationSeparator" w:id="0">
    <w:p w:rsidR="004F41C7" w:rsidRDefault="004F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C7" w:rsidRDefault="004F41C7">
      <w:r>
        <w:separator/>
      </w:r>
    </w:p>
  </w:footnote>
  <w:footnote w:type="continuationSeparator" w:id="0">
    <w:p w:rsidR="004F41C7" w:rsidRDefault="004F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84" w:rsidRDefault="004F41C7">
    <w:pPr>
      <w:pStyle w:val="ad"/>
      <w:ind w:right="360"/>
    </w:pPr>
    <w:r>
      <w:rPr>
        <w:noProof/>
        <w:lang w:eastAsia="uk-UA"/>
      </w:rPr>
      <mc:AlternateContent>
        <mc:Choice Requires="wps">
          <w:drawing>
            <wp:anchor distT="4445" distB="4445" distL="119380" distR="119380" simplePos="0" relativeHeight="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030" cy="686435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fillcolor="white" stroked="t" style="position:absolute;margin-left:0pt;margin-top:0.05pt;width:8.8pt;height:53.95pt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84" w:rsidRDefault="00F6658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6584"/>
    <w:rsid w:val="00283F49"/>
    <w:rsid w:val="004F41C7"/>
    <w:rsid w:val="00C51BB6"/>
    <w:rsid w:val="00F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  <w:qFormat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qFormat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  <w:qFormat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qFormat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1105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Поліщук Оксана Анатоліївна</cp:lastModifiedBy>
  <cp:revision>12</cp:revision>
  <cp:lastPrinted>1995-11-21T17:41:00Z</cp:lastPrinted>
  <dcterms:created xsi:type="dcterms:W3CDTF">1995-11-21T17:41:00Z</dcterms:created>
  <dcterms:modified xsi:type="dcterms:W3CDTF">2022-04-06T12:02:00Z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