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912362936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</w:p>
    <w:p>
      <w:pPr>
        <w:pStyle w:val="Normal"/>
        <w:overflowPunct w:val="tru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рішення Княгининвської сільської ради від 09.08.2019 № 46/5.2 </w:t>
      </w:r>
      <w:r>
        <w:rPr>
          <w:rFonts w:eastAsia="Times New Roman" w:cs="Times New Roman"/>
          <w:sz w:val="28"/>
          <w:szCs w:val="28"/>
          <w:u w:val="none"/>
          <w:lang w:val="uk-UA"/>
        </w:rPr>
        <w:t>«Про затвердження Генерального плану с. Зміїнець Луцького району Волинської області»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sz w:val="28"/>
          <w:szCs w:val="28"/>
          <w:lang w:val="uk-UA"/>
        </w:rPr>
        <w:t xml:space="preserve">Ірину </w:t>
      </w:r>
      <w:r>
        <w:rPr>
          <w:sz w:val="28"/>
          <w:szCs w:val="28"/>
          <w:lang w:val="uk-UA"/>
        </w:rPr>
        <w:t>Чебелюк та постійну комісію міської ради з питань земельних відносин та земельного кадастру (</w:t>
      </w:r>
      <w:r>
        <w:rPr>
          <w:sz w:val="28"/>
          <w:szCs w:val="28"/>
          <w:lang w:val="uk-UA"/>
        </w:rPr>
        <w:t xml:space="preserve">Олександр </w:t>
      </w:r>
      <w:r>
        <w:rPr>
          <w:sz w:val="28"/>
          <w:szCs w:val="28"/>
          <w:lang w:val="uk-UA"/>
        </w:rPr>
        <w:t>Козлюк).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Application>LibreOffice/7.1.2.2$Windows_X86_64 LibreOffice_project/8a45595d069ef5570103caea1b71cc9d82b2aae4</Application>
  <AppVersion>15.0000</AppVersion>
  <Pages>2</Pages>
  <Words>462</Words>
  <Characters>3187</Characters>
  <CharactersWithSpaces>3855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2022-03-14T11:19:31Z</dcterms:modified>
  <cp:revision>231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