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491D" w:rsidRDefault="00017370" w:rsidP="00385640">
      <w:pPr>
        <w:rPr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5.5pt;margin-top:0;width:57pt;height:58.5pt;z-index:251659264;mso-position-horizontal:absolute;mso-position-horizontal-relative:text;mso-position-vertical-relative:text" o:preferrelative="f" filled="t">
            <v:imagedata r:id="rId9" o:title=""/>
            <o:lock v:ext="edit" aspectratio="f"/>
            <w10:wrap type="square" side="left"/>
          </v:shape>
          <o:OLEObject Type="Embed" ProgID="PBrush" ShapeID="_x0000_s1027" DrawAspect="Content" ObjectID="_1711284363" r:id="rId10"/>
        </w:pict>
      </w:r>
      <w:r w:rsidR="00385640">
        <w:rPr>
          <w:sz w:val="16"/>
          <w:szCs w:val="16"/>
        </w:rPr>
        <w:br w:type="textWrapping" w:clear="all"/>
      </w:r>
    </w:p>
    <w:p w:rsidR="007A491D" w:rsidRDefault="007A491D">
      <w:pPr>
        <w:jc w:val="center"/>
        <w:rPr>
          <w:sz w:val="16"/>
          <w:szCs w:val="16"/>
        </w:rPr>
      </w:pPr>
    </w:p>
    <w:p w:rsidR="007A491D" w:rsidRDefault="00810A3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7A491D" w:rsidRDefault="007A491D">
      <w:pPr>
        <w:rPr>
          <w:sz w:val="10"/>
          <w:szCs w:val="10"/>
        </w:rPr>
      </w:pPr>
    </w:p>
    <w:p w:rsidR="007A491D" w:rsidRDefault="00810A3C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7A491D" w:rsidRDefault="007A491D">
      <w:pPr>
        <w:jc w:val="center"/>
        <w:rPr>
          <w:b/>
          <w:bCs w:val="0"/>
          <w:sz w:val="20"/>
          <w:szCs w:val="20"/>
        </w:rPr>
      </w:pPr>
    </w:p>
    <w:p w:rsidR="007A491D" w:rsidRDefault="00810A3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A491D" w:rsidRDefault="007A491D">
      <w:pPr>
        <w:jc w:val="center"/>
        <w:rPr>
          <w:bCs w:val="0"/>
          <w:i/>
          <w:sz w:val="40"/>
          <w:szCs w:val="40"/>
        </w:rPr>
      </w:pPr>
    </w:p>
    <w:p w:rsidR="007A491D" w:rsidRDefault="00810A3C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7A491D" w:rsidRDefault="007A491D">
      <w:pPr>
        <w:jc w:val="both"/>
        <w:textAlignment w:val="baseline"/>
      </w:pPr>
    </w:p>
    <w:p w:rsidR="00B07FAB" w:rsidRDefault="00B07FAB">
      <w:pPr>
        <w:jc w:val="both"/>
        <w:textAlignment w:val="baseline"/>
      </w:pPr>
    </w:p>
    <w:p w:rsidR="008D5BE8" w:rsidRDefault="008D5BE8" w:rsidP="008D5BE8">
      <w:pPr>
        <w:rPr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36220" cy="144780"/>
                <wp:effectExtent l="0" t="0" r="0" b="0"/>
                <wp:wrapNone/>
                <wp:docPr id="2" name="Рам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D5BE8" w:rsidRDefault="008D5BE8" w:rsidP="008D5BE8"/>
                        </w:txbxContent>
                      </wps:txbx>
                      <wps:bodyPr lIns="108000" tIns="62280" rIns="108000" bIns="6228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Рамка1" o:spid="_x0000_s1026" style="position:absolute;margin-left:342pt;margin-top:.5pt;width:18.6pt;height:11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" stroked="f">
                <v:path arrowok="t"/>
                <v:textbox inset="3mm,1.73mm,3mm,1.73mm">
                  <w:txbxContent>
                    <w:p w:rsidR="008D5BE8" w:rsidRDefault="008D5BE8" w:rsidP="008D5BE8"/>
                  </w:txbxContent>
                </v:textbox>
              </v:rect>
            </w:pict>
          </mc:Fallback>
        </mc:AlternateContent>
      </w:r>
      <w:r>
        <w:rPr>
          <w:szCs w:val="28"/>
        </w:rPr>
        <w:t>Про внесення змін до рішення міської</w:t>
      </w:r>
    </w:p>
    <w:p w:rsidR="008D5BE8" w:rsidRDefault="008D5BE8" w:rsidP="008D5BE8">
      <w:r>
        <w:rPr>
          <w:szCs w:val="28"/>
        </w:rPr>
        <w:t>ради від 23.02.2022 № 26/79 «Про Програ</w:t>
      </w:r>
      <w:r>
        <w:rPr>
          <w:bCs w:val="0"/>
          <w:spacing w:val="-6"/>
          <w:szCs w:val="28"/>
        </w:rPr>
        <w:t xml:space="preserve">му </w:t>
      </w:r>
    </w:p>
    <w:p w:rsidR="008D5BE8" w:rsidRDefault="008D5BE8" w:rsidP="008D5BE8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 xml:space="preserve">заходів територіальної оборони Луцької </w:t>
      </w:r>
    </w:p>
    <w:p w:rsidR="008D5BE8" w:rsidRDefault="008D5BE8" w:rsidP="008D5BE8">
      <w:r>
        <w:rPr>
          <w:bCs w:val="0"/>
          <w:spacing w:val="-6"/>
          <w:szCs w:val="28"/>
        </w:rPr>
        <w:t>міської територіальної громади на 2022-2024 роки»</w:t>
      </w:r>
    </w:p>
    <w:p w:rsidR="008D5BE8" w:rsidRDefault="008D5BE8" w:rsidP="008D5BE8">
      <w:pPr>
        <w:rPr>
          <w:bCs w:val="0"/>
          <w:spacing w:val="-8"/>
          <w:sz w:val="26"/>
          <w:szCs w:val="26"/>
        </w:rPr>
      </w:pPr>
    </w:p>
    <w:p w:rsidR="008D5BE8" w:rsidRDefault="008D5BE8" w:rsidP="008D5BE8">
      <w:pPr>
        <w:jc w:val="both"/>
        <w:rPr>
          <w:spacing w:val="-8"/>
          <w:szCs w:val="28"/>
        </w:rPr>
      </w:pPr>
      <w:r>
        <w:rPr>
          <w:spacing w:val="-8"/>
          <w:szCs w:val="28"/>
        </w:rPr>
        <w:tab/>
      </w:r>
    </w:p>
    <w:p w:rsidR="008D5BE8" w:rsidRPr="00E3557D" w:rsidRDefault="008D5BE8" w:rsidP="00B07FAB">
      <w:pPr>
        <w:ind w:firstLine="567"/>
        <w:jc w:val="both"/>
        <w:rPr>
          <w:sz w:val="8"/>
          <w:szCs w:val="8"/>
        </w:rPr>
      </w:pPr>
      <w:r>
        <w:rPr>
          <w:szCs w:val="28"/>
        </w:rPr>
        <w:t xml:space="preserve">Відповідно до статті 27 Закону України </w:t>
      </w:r>
      <w:r>
        <w:rPr>
          <w:szCs w:val="28"/>
          <w:lang w:val="en-US"/>
        </w:rPr>
        <w:t>«</w:t>
      </w:r>
      <w:r>
        <w:rPr>
          <w:szCs w:val="28"/>
        </w:rPr>
        <w:t>Про місцеве самоврядування в Україні</w:t>
      </w:r>
      <w:r>
        <w:rPr>
          <w:szCs w:val="28"/>
          <w:lang w:val="en-US"/>
        </w:rPr>
        <w:t>»</w:t>
      </w:r>
      <w:r>
        <w:rPr>
          <w:szCs w:val="28"/>
        </w:rPr>
        <w:t xml:space="preserve">, ст.15 Закону України </w:t>
      </w:r>
      <w:r>
        <w:rPr>
          <w:szCs w:val="28"/>
          <w:lang w:val="en-US"/>
        </w:rPr>
        <w:t>«</w:t>
      </w:r>
      <w:r>
        <w:rPr>
          <w:szCs w:val="28"/>
        </w:rPr>
        <w:t>Про оборону України</w:t>
      </w:r>
      <w:r>
        <w:rPr>
          <w:szCs w:val="28"/>
          <w:lang w:val="en-US"/>
        </w:rPr>
        <w:t>»</w:t>
      </w:r>
      <w:r>
        <w:rPr>
          <w:szCs w:val="28"/>
        </w:rPr>
        <w:t xml:space="preserve">, </w:t>
      </w:r>
      <w:r w:rsidRPr="00633C64">
        <w:rPr>
          <w:szCs w:val="28"/>
        </w:rPr>
        <w:t>Закону України «Про правовий режим воєнного стану»</w:t>
      </w:r>
      <w:r>
        <w:rPr>
          <w:szCs w:val="28"/>
        </w:rPr>
        <w:t xml:space="preserve">, </w:t>
      </w:r>
      <w:r w:rsidRPr="00633C64">
        <w:rPr>
          <w:szCs w:val="28"/>
        </w:rPr>
        <w:t>Закону України «Про мобілізаційну п</w:t>
      </w:r>
      <w:r>
        <w:rPr>
          <w:szCs w:val="28"/>
        </w:rPr>
        <w:t xml:space="preserve">ідготовку і мобілізацію», </w:t>
      </w:r>
      <w:r w:rsidRPr="00633C64">
        <w:rPr>
          <w:szCs w:val="28"/>
        </w:rPr>
        <w:t>Закону України «Про основи національного спротиву», Указів Президента України від 24.02.2022 № 64 «Про введення воєнного стану в Україні», від 24.02.2022 № 69 «Про загальну мобілізацію»</w:t>
      </w:r>
      <w:r>
        <w:rPr>
          <w:szCs w:val="28"/>
        </w:rPr>
        <w:t>, беручи до уваги розгортання повномасштабних військових дій на території України, з метою виконання повноважень в галузі оборонної роботи, покращення матеріально-технічного забезпечення підрозділів територіальної оборони, популяризації військової служби за контрактом та служби у військовому резерві, підготовці громадян до національного спротиву на території Луцької міської територіальної громади</w:t>
      </w:r>
      <w:r>
        <w:rPr>
          <w:spacing w:val="-8"/>
          <w:szCs w:val="28"/>
        </w:rPr>
        <w:t xml:space="preserve">, </w:t>
      </w:r>
      <w:r>
        <w:rPr>
          <w:szCs w:val="28"/>
        </w:rPr>
        <w:t xml:space="preserve">виконавчий комітет міської ради </w:t>
      </w:r>
    </w:p>
    <w:p w:rsidR="008D5BE8" w:rsidRDefault="008D5BE8" w:rsidP="008D5BE8">
      <w:pPr>
        <w:rPr>
          <w:szCs w:val="28"/>
        </w:rPr>
      </w:pPr>
    </w:p>
    <w:p w:rsidR="00B07FAB" w:rsidRDefault="00B07FAB" w:rsidP="008D5BE8">
      <w:pPr>
        <w:rPr>
          <w:szCs w:val="28"/>
        </w:rPr>
      </w:pPr>
    </w:p>
    <w:p w:rsidR="008D5BE8" w:rsidRDefault="008D5BE8" w:rsidP="008D5BE8">
      <w:pPr>
        <w:rPr>
          <w:szCs w:val="28"/>
        </w:rPr>
      </w:pPr>
      <w:r>
        <w:rPr>
          <w:szCs w:val="28"/>
        </w:rPr>
        <w:t>ВИРІШИВ:</w:t>
      </w:r>
    </w:p>
    <w:p w:rsidR="008D5BE8" w:rsidRPr="00B07FAB" w:rsidRDefault="00B07FAB" w:rsidP="00B07FAB">
      <w:pPr>
        <w:pStyle w:val="western"/>
        <w:spacing w:after="0"/>
        <w:ind w:firstLine="567"/>
        <w:jc w:val="both"/>
        <w:rPr>
          <w:sz w:val="6"/>
          <w:szCs w:val="6"/>
          <w:lang w:val="uk-UA"/>
        </w:rPr>
      </w:pPr>
      <w:r w:rsidRPr="00B07FAB">
        <w:rPr>
          <w:bCs/>
          <w:sz w:val="28"/>
          <w:szCs w:val="28"/>
          <w:lang w:val="uk-UA"/>
        </w:rPr>
        <w:t>1</w:t>
      </w:r>
      <w:r w:rsidRPr="00B07FAB">
        <w:rPr>
          <w:sz w:val="28"/>
          <w:szCs w:val="28"/>
          <w:lang w:val="uk-UA"/>
        </w:rPr>
        <w:t>. </w:t>
      </w:r>
      <w:proofErr w:type="spellStart"/>
      <w:r w:rsidR="008D5BE8" w:rsidRPr="00B07FAB">
        <w:rPr>
          <w:sz w:val="28"/>
          <w:szCs w:val="28"/>
          <w:lang w:val="uk-UA"/>
        </w:rPr>
        <w:t>Внести</w:t>
      </w:r>
      <w:proofErr w:type="spellEnd"/>
      <w:r w:rsidR="008D5BE8" w:rsidRPr="00B07FAB">
        <w:rPr>
          <w:sz w:val="28"/>
          <w:szCs w:val="28"/>
          <w:lang w:val="uk-UA"/>
        </w:rPr>
        <w:t xml:space="preserve"> зміни до </w:t>
      </w:r>
      <w:r w:rsidR="00446F31" w:rsidRPr="00B07FAB">
        <w:rPr>
          <w:sz w:val="28"/>
          <w:szCs w:val="28"/>
          <w:lang w:val="uk-UA"/>
        </w:rPr>
        <w:t xml:space="preserve">Паспорта та додатків 1, 2 </w:t>
      </w:r>
      <w:r w:rsidR="00DE427F" w:rsidRPr="00B07FAB">
        <w:rPr>
          <w:sz w:val="28"/>
          <w:szCs w:val="28"/>
          <w:lang w:val="uk-UA"/>
        </w:rPr>
        <w:t>Програ</w:t>
      </w:r>
      <w:r w:rsidR="00DE427F" w:rsidRPr="00B07FAB">
        <w:rPr>
          <w:spacing w:val="-6"/>
          <w:sz w:val="28"/>
          <w:szCs w:val="28"/>
          <w:lang w:val="uk-UA"/>
        </w:rPr>
        <w:t>ми заходів територіальної оборони Луцької міської територіальної громади на 2022-2024 роки</w:t>
      </w:r>
      <w:r w:rsidR="00DE427F" w:rsidRPr="00B07FAB">
        <w:rPr>
          <w:sz w:val="28"/>
          <w:szCs w:val="28"/>
          <w:lang w:val="uk-UA"/>
        </w:rPr>
        <w:t xml:space="preserve"> (далі</w:t>
      </w:r>
      <w:r>
        <w:rPr>
          <w:sz w:val="28"/>
          <w:szCs w:val="28"/>
          <w:lang w:val="uk-UA"/>
        </w:rPr>
        <w:t xml:space="preserve"> </w:t>
      </w:r>
      <w:r w:rsidR="00DE427F" w:rsidRPr="00B07FAB">
        <w:rPr>
          <w:rFonts w:eastAsia="Times New Roman"/>
          <w:color w:val="000000"/>
          <w:sz w:val="28"/>
          <w:szCs w:val="28"/>
          <w:lang w:val="uk-UA" w:eastAsia="en-US"/>
        </w:rPr>
        <w:t>–</w:t>
      </w:r>
      <w:r>
        <w:rPr>
          <w:rFonts w:eastAsia="Times New Roman"/>
          <w:color w:val="000000"/>
          <w:sz w:val="28"/>
          <w:szCs w:val="28"/>
          <w:lang w:val="uk-UA" w:eastAsia="en-US"/>
        </w:rPr>
        <w:t xml:space="preserve"> </w:t>
      </w:r>
      <w:r w:rsidR="00DE427F" w:rsidRPr="00B07FAB">
        <w:rPr>
          <w:sz w:val="28"/>
          <w:szCs w:val="28"/>
          <w:lang w:val="uk-UA"/>
        </w:rPr>
        <w:t>Програма), затвердженої рішенням міської ради від 23.02.2022 № 26/79 зі змінами від 01.03.2022 № 27/2, від 04.03.2022 № 28/2</w:t>
      </w:r>
      <w:r w:rsidR="00446F31" w:rsidRPr="00B07FAB">
        <w:rPr>
          <w:sz w:val="28"/>
          <w:szCs w:val="28"/>
          <w:lang w:val="uk-UA"/>
        </w:rPr>
        <w:t>, виклавши їх у новій редакції (додано).</w:t>
      </w:r>
    </w:p>
    <w:p w:rsidR="00B07FAB" w:rsidRPr="00B07FAB" w:rsidRDefault="00B07FAB" w:rsidP="00B07FAB">
      <w:pPr>
        <w:pStyle w:val="western"/>
        <w:spacing w:after="0"/>
        <w:jc w:val="both"/>
        <w:rPr>
          <w:sz w:val="6"/>
          <w:szCs w:val="6"/>
          <w:lang w:val="uk-UA"/>
        </w:rPr>
      </w:pPr>
    </w:p>
    <w:p w:rsidR="008D5BE8" w:rsidRDefault="008D5BE8" w:rsidP="00B07FAB">
      <w:pPr>
        <w:ind w:firstLine="567"/>
        <w:jc w:val="both"/>
        <w:rPr>
          <w:szCs w:val="28"/>
        </w:rPr>
      </w:pPr>
      <w:r>
        <w:rPr>
          <w:szCs w:val="28"/>
        </w:rPr>
        <w:t>2. Департаменту фінансів, бюджету та аудиту передбачати при форм</w:t>
      </w:r>
      <w:r w:rsidR="00B07FAB">
        <w:rPr>
          <w:szCs w:val="28"/>
        </w:rPr>
        <w:t xml:space="preserve">уванні бюджету Луцької міської </w:t>
      </w:r>
      <w:r>
        <w:rPr>
          <w:szCs w:val="28"/>
        </w:rPr>
        <w:t xml:space="preserve">територіальної громади фінансування </w:t>
      </w:r>
      <w:r>
        <w:rPr>
          <w:szCs w:val="28"/>
        </w:rPr>
        <w:lastRenderedPageBreak/>
        <w:t>на забезпечення виконання Програ</w:t>
      </w:r>
      <w:r>
        <w:rPr>
          <w:bCs w:val="0"/>
          <w:spacing w:val="-6"/>
          <w:szCs w:val="28"/>
        </w:rPr>
        <w:t>ми заходів територіальної оборони Луцької міської територіальної громади на 2022-2024 роки (зі змінами).</w:t>
      </w:r>
    </w:p>
    <w:p w:rsidR="008D5BE8" w:rsidRDefault="008D5BE8" w:rsidP="008D5BE8">
      <w:pPr>
        <w:jc w:val="center"/>
        <w:rPr>
          <w:szCs w:val="28"/>
        </w:rPr>
      </w:pPr>
    </w:p>
    <w:p w:rsidR="008D5BE8" w:rsidRPr="00B45A28" w:rsidRDefault="008D5BE8" w:rsidP="008D5BE8">
      <w:pPr>
        <w:jc w:val="both"/>
        <w:rPr>
          <w:sz w:val="6"/>
          <w:szCs w:val="6"/>
        </w:rPr>
      </w:pPr>
      <w:r>
        <w:rPr>
          <w:szCs w:val="28"/>
        </w:rPr>
        <w:tab/>
      </w:r>
      <w:r>
        <w:rPr>
          <w:sz w:val="20"/>
          <w:szCs w:val="20"/>
        </w:rPr>
        <w:t xml:space="preserve"> </w:t>
      </w:r>
    </w:p>
    <w:p w:rsidR="008D5BE8" w:rsidRDefault="00B07FAB" w:rsidP="00B07FAB">
      <w:pPr>
        <w:ind w:firstLine="567"/>
        <w:jc w:val="both"/>
      </w:pPr>
      <w:bookmarkStart w:id="0" w:name="_GoBack"/>
      <w:bookmarkEnd w:id="0"/>
      <w:r>
        <w:rPr>
          <w:szCs w:val="28"/>
        </w:rPr>
        <w:t>3</w:t>
      </w:r>
      <w:r w:rsidR="008D5BE8">
        <w:rPr>
          <w:szCs w:val="28"/>
        </w:rPr>
        <w:t xml:space="preserve">. Контроль за виконанням рішення покласти на заступника міського голови, керуючого справами виконкому Юрія </w:t>
      </w:r>
      <w:proofErr w:type="spellStart"/>
      <w:r w:rsidR="008D5BE8">
        <w:rPr>
          <w:szCs w:val="28"/>
        </w:rPr>
        <w:t>Вербича</w:t>
      </w:r>
      <w:proofErr w:type="spellEnd"/>
      <w:r w:rsidR="008D5BE8">
        <w:rPr>
          <w:szCs w:val="28"/>
        </w:rPr>
        <w:t xml:space="preserve"> та заступника міського голови Ірину </w:t>
      </w:r>
      <w:proofErr w:type="spellStart"/>
      <w:r w:rsidR="008D5BE8">
        <w:rPr>
          <w:szCs w:val="28"/>
        </w:rPr>
        <w:t>Чебелюк</w:t>
      </w:r>
      <w:proofErr w:type="spellEnd"/>
      <w:r w:rsidR="008D5BE8">
        <w:rPr>
          <w:szCs w:val="28"/>
        </w:rPr>
        <w:t>.</w:t>
      </w:r>
    </w:p>
    <w:p w:rsidR="008D5BE8" w:rsidRDefault="008D5BE8" w:rsidP="008D5BE8">
      <w:pPr>
        <w:rPr>
          <w:szCs w:val="28"/>
        </w:rPr>
      </w:pPr>
    </w:p>
    <w:p w:rsidR="008D5BE8" w:rsidRDefault="008D5BE8" w:rsidP="008D5BE8">
      <w:pPr>
        <w:rPr>
          <w:szCs w:val="28"/>
        </w:rPr>
      </w:pPr>
    </w:p>
    <w:p w:rsidR="008D5BE8" w:rsidRDefault="008D5BE8" w:rsidP="008D5BE8">
      <w:pPr>
        <w:rPr>
          <w:szCs w:val="28"/>
        </w:rPr>
      </w:pPr>
    </w:p>
    <w:p w:rsidR="008D5BE8" w:rsidRDefault="008D5BE8" w:rsidP="008D5BE8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8D5BE8" w:rsidRDefault="008D5BE8" w:rsidP="008D5BE8">
      <w:pPr>
        <w:rPr>
          <w:szCs w:val="28"/>
        </w:rPr>
      </w:pPr>
    </w:p>
    <w:p w:rsidR="008D5BE8" w:rsidRDefault="008D5BE8" w:rsidP="008D5BE8">
      <w:pPr>
        <w:rPr>
          <w:szCs w:val="28"/>
        </w:rPr>
      </w:pPr>
    </w:p>
    <w:p w:rsidR="008D5BE8" w:rsidRDefault="008D5BE8" w:rsidP="008D5BE8">
      <w:pPr>
        <w:rPr>
          <w:szCs w:val="28"/>
        </w:rPr>
      </w:pPr>
      <w:r>
        <w:rPr>
          <w:szCs w:val="28"/>
        </w:rPr>
        <w:t>Заступник міського голови,</w:t>
      </w:r>
    </w:p>
    <w:p w:rsidR="008D5BE8" w:rsidRDefault="008D5BE8" w:rsidP="008D5BE8">
      <w:pPr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8D5BE8" w:rsidRDefault="008D5BE8" w:rsidP="008D5BE8">
      <w:pPr>
        <w:rPr>
          <w:sz w:val="24"/>
        </w:rPr>
      </w:pPr>
    </w:p>
    <w:p w:rsidR="008D5BE8" w:rsidRDefault="008D5BE8" w:rsidP="008D5BE8">
      <w:pPr>
        <w:rPr>
          <w:sz w:val="24"/>
        </w:rPr>
      </w:pPr>
    </w:p>
    <w:p w:rsidR="008D5BE8" w:rsidRDefault="008D5BE8" w:rsidP="008D5BE8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p w:rsidR="007A491D" w:rsidRDefault="007A491D"/>
    <w:sectPr w:rsidR="007A491D" w:rsidSect="00B07FAB">
      <w:headerReference w:type="default" r:id="rId11"/>
      <w:headerReference w:type="first" r:id="rId12"/>
      <w:pgSz w:w="11906" w:h="16838"/>
      <w:pgMar w:top="567" w:right="567" w:bottom="147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370" w:rsidRDefault="00017370" w:rsidP="00A85A6F">
      <w:r>
        <w:separator/>
      </w:r>
    </w:p>
  </w:endnote>
  <w:endnote w:type="continuationSeparator" w:id="0">
    <w:p w:rsidR="00017370" w:rsidRDefault="00017370" w:rsidP="00A8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370" w:rsidRDefault="00017370" w:rsidP="00A85A6F">
      <w:r>
        <w:separator/>
      </w:r>
    </w:p>
  </w:footnote>
  <w:footnote w:type="continuationSeparator" w:id="0">
    <w:p w:rsidR="00017370" w:rsidRDefault="00017370" w:rsidP="00A85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A6F" w:rsidRDefault="00A85A6F" w:rsidP="00A85A6F">
    <w:pPr>
      <w:pStyle w:val="ac"/>
      <w:tabs>
        <w:tab w:val="clear" w:pos="4677"/>
        <w:tab w:val="clear" w:pos="9355"/>
        <w:tab w:val="left" w:pos="3894"/>
      </w:tabs>
    </w:pPr>
    <w:r>
      <w:tab/>
    </w:r>
  </w:p>
  <w:p w:rsidR="00A85A6F" w:rsidRDefault="00A85A6F" w:rsidP="00A85A6F">
    <w:pPr>
      <w:pStyle w:val="ac"/>
      <w:tabs>
        <w:tab w:val="clear" w:pos="4677"/>
        <w:tab w:val="clear" w:pos="9355"/>
        <w:tab w:val="left" w:pos="3894"/>
      </w:tabs>
      <w:jc w:val="center"/>
    </w:pPr>
    <w:r>
      <w:t>2</w:t>
    </w:r>
  </w:p>
  <w:p w:rsidR="00B07FAB" w:rsidRDefault="00B07FAB" w:rsidP="00A85A6F">
    <w:pPr>
      <w:pStyle w:val="ac"/>
      <w:tabs>
        <w:tab w:val="clear" w:pos="4677"/>
        <w:tab w:val="clear" w:pos="9355"/>
        <w:tab w:val="left" w:pos="3894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279613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A85A6F" w:rsidRPr="00A85A6F" w:rsidRDefault="00A85A6F">
        <w:pPr>
          <w:pStyle w:val="ac"/>
          <w:jc w:val="center"/>
          <w:rPr>
            <w:color w:val="FFFFFF" w:themeColor="background1"/>
          </w:rPr>
        </w:pPr>
        <w:r w:rsidRPr="00A85A6F">
          <w:rPr>
            <w:color w:val="FFFFFF" w:themeColor="background1"/>
          </w:rPr>
          <w:fldChar w:fldCharType="begin"/>
        </w:r>
        <w:r w:rsidRPr="00A85A6F">
          <w:rPr>
            <w:color w:val="FFFFFF" w:themeColor="background1"/>
          </w:rPr>
          <w:instrText>PAGE   \* MERGEFORMAT</w:instrText>
        </w:r>
        <w:r w:rsidRPr="00A85A6F">
          <w:rPr>
            <w:color w:val="FFFFFF" w:themeColor="background1"/>
          </w:rPr>
          <w:fldChar w:fldCharType="separate"/>
        </w:r>
        <w:r w:rsidR="00B07FAB">
          <w:rPr>
            <w:noProof/>
            <w:color w:val="FFFFFF" w:themeColor="background1"/>
          </w:rPr>
          <w:t>1</w:t>
        </w:r>
        <w:r w:rsidRPr="00A85A6F">
          <w:rPr>
            <w:color w:val="FFFFFF" w:themeColor="background1"/>
          </w:rPr>
          <w:fldChar w:fldCharType="end"/>
        </w:r>
      </w:p>
    </w:sdtContent>
  </w:sdt>
  <w:p w:rsidR="00A85A6F" w:rsidRDefault="00A85A6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44DD"/>
    <w:multiLevelType w:val="multilevel"/>
    <w:tmpl w:val="2E84086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9921DE9"/>
    <w:multiLevelType w:val="hybridMultilevel"/>
    <w:tmpl w:val="A846F3D8"/>
    <w:lvl w:ilvl="0" w:tplc="6BA88E1E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91D"/>
    <w:rsid w:val="00017370"/>
    <w:rsid w:val="000672F7"/>
    <w:rsid w:val="00085283"/>
    <w:rsid w:val="00321C3C"/>
    <w:rsid w:val="00385640"/>
    <w:rsid w:val="00446F31"/>
    <w:rsid w:val="005D0E8E"/>
    <w:rsid w:val="00784EE5"/>
    <w:rsid w:val="007A491D"/>
    <w:rsid w:val="00810A3C"/>
    <w:rsid w:val="008D5BE8"/>
    <w:rsid w:val="00A85A6F"/>
    <w:rsid w:val="00B07FAB"/>
    <w:rsid w:val="00DE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1">
    <w:name w:val="Основной шрифт абзаца1"/>
    <w:qFormat/>
  </w:style>
  <w:style w:type="character" w:styleId="a3">
    <w:name w:val="page number"/>
    <w:basedOn w:val="11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6">
    <w:name w:val="Нижний колонтитул Знак"/>
    <w:qFormat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8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customStyle="1" w:styleId="13">
    <w:name w:val="Обычный (веб)1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Абзац списка1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Без интервала1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6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0">
    <w:name w:val="List Paragraph"/>
    <w:basedOn w:val="a"/>
    <w:qFormat/>
    <w:pPr>
      <w:spacing w:after="200"/>
      <w:ind w:left="720"/>
    </w:pPr>
  </w:style>
  <w:style w:type="paragraph" w:customStyle="1" w:styleId="af1">
    <w:name w:val="Вміст рамки"/>
    <w:basedOn w:val="a"/>
    <w:qFormat/>
  </w:style>
  <w:style w:type="paragraph" w:customStyle="1" w:styleId="af2">
    <w:name w:val="Вміст таблиці"/>
    <w:basedOn w:val="a"/>
    <w:qFormat/>
    <w:pPr>
      <w:suppressLineNumbers/>
    </w:pPr>
  </w:style>
  <w:style w:type="paragraph" w:customStyle="1" w:styleId="af3">
    <w:name w:val="Заголовок таблиці"/>
    <w:basedOn w:val="af2"/>
    <w:qFormat/>
    <w:pPr>
      <w:jc w:val="center"/>
    </w:pPr>
    <w:rPr>
      <w:b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paragraph" w:styleId="af5">
    <w:name w:val="Balloon Text"/>
    <w:basedOn w:val="a"/>
    <w:link w:val="af6"/>
    <w:uiPriority w:val="99"/>
    <w:semiHidden/>
    <w:unhideWhenUsed/>
    <w:rsid w:val="00446F31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446F31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d">
    <w:name w:val="Верхний колонтитул Знак"/>
    <w:basedOn w:val="a0"/>
    <w:link w:val="ac"/>
    <w:uiPriority w:val="99"/>
    <w:rsid w:val="00A85A6F"/>
    <w:rPr>
      <w:rFonts w:ascii="Times New Roman" w:eastAsia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1">
    <w:name w:val="Основной шрифт абзаца1"/>
    <w:qFormat/>
  </w:style>
  <w:style w:type="character" w:styleId="a3">
    <w:name w:val="page number"/>
    <w:basedOn w:val="11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6">
    <w:name w:val="Нижний колонтитул Знак"/>
    <w:qFormat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8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customStyle="1" w:styleId="13">
    <w:name w:val="Обычный (веб)1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Абзац списка1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Без интервала1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6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0">
    <w:name w:val="List Paragraph"/>
    <w:basedOn w:val="a"/>
    <w:qFormat/>
    <w:pPr>
      <w:spacing w:after="200"/>
      <w:ind w:left="720"/>
    </w:pPr>
  </w:style>
  <w:style w:type="paragraph" w:customStyle="1" w:styleId="af1">
    <w:name w:val="Вміст рамки"/>
    <w:basedOn w:val="a"/>
    <w:qFormat/>
  </w:style>
  <w:style w:type="paragraph" w:customStyle="1" w:styleId="af2">
    <w:name w:val="Вміст таблиці"/>
    <w:basedOn w:val="a"/>
    <w:qFormat/>
    <w:pPr>
      <w:suppressLineNumbers/>
    </w:pPr>
  </w:style>
  <w:style w:type="paragraph" w:customStyle="1" w:styleId="af3">
    <w:name w:val="Заголовок таблиці"/>
    <w:basedOn w:val="af2"/>
    <w:qFormat/>
    <w:pPr>
      <w:jc w:val="center"/>
    </w:pPr>
    <w:rPr>
      <w:b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paragraph" w:styleId="af5">
    <w:name w:val="Balloon Text"/>
    <w:basedOn w:val="a"/>
    <w:link w:val="af6"/>
    <w:uiPriority w:val="99"/>
    <w:semiHidden/>
    <w:unhideWhenUsed/>
    <w:rsid w:val="00446F31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446F31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d">
    <w:name w:val="Верхний колонтитул Знак"/>
    <w:basedOn w:val="a0"/>
    <w:link w:val="ac"/>
    <w:uiPriority w:val="99"/>
    <w:rsid w:val="00A85A6F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67903-FD13-4AA3-B782-95842F00A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1336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12</cp:revision>
  <cp:lastPrinted>2022-04-12T08:46:00Z</cp:lastPrinted>
  <dcterms:created xsi:type="dcterms:W3CDTF">2022-04-12T06:29:00Z</dcterms:created>
  <dcterms:modified xsi:type="dcterms:W3CDTF">2022-04-12T13:00:00Z</dcterms:modified>
  <dc:language>uk-UA</dc:language>
</cp:coreProperties>
</file>