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781" w:rsidRDefault="0078026A" w:rsidP="0078026A">
      <w:pPr>
        <w:ind w:left="103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</w:t>
      </w:r>
      <w:r w:rsidR="00E33E05">
        <w:rPr>
          <w:rFonts w:ascii="Times New Roman" w:hAnsi="Times New Roman"/>
          <w:sz w:val="28"/>
          <w:szCs w:val="28"/>
        </w:rPr>
        <w:t xml:space="preserve"> </w:t>
      </w:r>
      <w:r w:rsidR="00E33E05" w:rsidRPr="0078026A">
        <w:rPr>
          <w:rFonts w:ascii="Times New Roman" w:hAnsi="Times New Roman"/>
          <w:sz w:val="28"/>
          <w:szCs w:val="28"/>
          <w:lang w:val="ru-RU"/>
        </w:rPr>
        <w:t>19</w:t>
      </w:r>
    </w:p>
    <w:p w:rsidR="007F6781" w:rsidRDefault="0078026A" w:rsidP="0078026A">
      <w:pPr>
        <w:ind w:left="103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</w:t>
      </w:r>
      <w:r w:rsidR="00E33E05">
        <w:rPr>
          <w:rFonts w:ascii="Times New Roman" w:hAnsi="Times New Roman"/>
          <w:sz w:val="28"/>
          <w:szCs w:val="28"/>
        </w:rPr>
        <w:t xml:space="preserve"> виконавчого комітету</w:t>
      </w:r>
    </w:p>
    <w:p w:rsidR="007F6781" w:rsidRDefault="00E33E05" w:rsidP="0078026A">
      <w:pPr>
        <w:ind w:left="10348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:rsidR="007F6781" w:rsidRDefault="0078026A" w:rsidP="0078026A">
      <w:pPr>
        <w:ind w:left="103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  <w:r w:rsidR="00E33E05">
        <w:rPr>
          <w:rFonts w:ascii="Times New Roman" w:hAnsi="Times New Roman"/>
          <w:sz w:val="28"/>
          <w:szCs w:val="28"/>
        </w:rPr>
        <w:t>№_______</w:t>
      </w:r>
      <w:r>
        <w:rPr>
          <w:rFonts w:ascii="Times New Roman" w:hAnsi="Times New Roman"/>
          <w:sz w:val="28"/>
          <w:szCs w:val="28"/>
        </w:rPr>
        <w:t>____</w:t>
      </w:r>
    </w:p>
    <w:p w:rsidR="007F6781" w:rsidRDefault="007F6781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45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70"/>
      </w:tblGrid>
      <w:tr w:rsidR="007F6781">
        <w:tc>
          <w:tcPr>
            <w:tcW w:w="14570" w:type="dxa"/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</w:t>
            </w:r>
          </w:p>
        </w:tc>
      </w:tr>
      <w:tr w:rsidR="007F6781">
        <w:tc>
          <w:tcPr>
            <w:tcW w:w="14570" w:type="dxa"/>
            <w:vAlign w:val="center"/>
          </w:tcPr>
          <w:p w:rsidR="007F6781" w:rsidRDefault="00E33E05" w:rsidP="0078026A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двоставкових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тарифів ДКП </w:t>
            </w:r>
            <w:r w:rsidR="0078026A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Луцьктепло</w:t>
            </w:r>
            <w:proofErr w:type="spellEnd"/>
            <w:r w:rsidR="0078026A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теплову енергію, послугу з постачання теплової енергії ДКП </w:t>
            </w:r>
            <w:r w:rsidR="0078026A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Луцьктепло</w:t>
            </w:r>
            <w:proofErr w:type="spellEnd"/>
            <w:r w:rsidR="0078026A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F6781">
        <w:tc>
          <w:tcPr>
            <w:tcW w:w="14570" w:type="dxa"/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(виробництво теплової енергії, транспортування теплової енергії з урахуванням витрат на утримання центральних теплових пунктів, постачання теплової енергії без урахування витрат на утримання індивідуальних теплових пунктів) </w:t>
            </w:r>
          </w:p>
        </w:tc>
      </w:tr>
    </w:tbl>
    <w:p w:rsidR="007F6781" w:rsidRDefault="007F6781">
      <w:pPr>
        <w:jc w:val="center"/>
        <w:rPr>
          <w:rFonts w:ascii="Times New Roman" w:hAnsi="Times New Roman"/>
          <w:shd w:val="clear" w:color="auto" w:fill="FFFFFF"/>
        </w:rPr>
      </w:pPr>
    </w:p>
    <w:tbl>
      <w:tblPr>
        <w:tblW w:w="14570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5541"/>
        <w:gridCol w:w="1894"/>
        <w:gridCol w:w="2115"/>
        <w:gridCol w:w="1896"/>
        <w:gridCol w:w="2131"/>
      </w:tblGrid>
      <w:tr w:rsidR="007F6781" w:rsidTr="00A80D13">
        <w:tc>
          <w:tcPr>
            <w:tcW w:w="993" w:type="dxa"/>
            <w:tcBorders>
              <w:bottom w:val="single" w:sz="2" w:space="0" w:color="000000"/>
            </w:tcBorders>
            <w:vAlign w:val="center"/>
          </w:tcPr>
          <w:p w:rsidR="007F6781" w:rsidRDefault="007F6781">
            <w:pPr>
              <w:pStyle w:val="a9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5541" w:type="dxa"/>
            <w:tcBorders>
              <w:bottom w:val="single" w:sz="2" w:space="0" w:color="000000"/>
            </w:tcBorders>
            <w:vAlign w:val="center"/>
          </w:tcPr>
          <w:p w:rsidR="007F6781" w:rsidRDefault="007F6781">
            <w:pPr>
              <w:pStyle w:val="a9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894" w:type="dxa"/>
            <w:tcBorders>
              <w:bottom w:val="single" w:sz="2" w:space="0" w:color="000000"/>
            </w:tcBorders>
            <w:vAlign w:val="center"/>
          </w:tcPr>
          <w:p w:rsidR="007F6781" w:rsidRDefault="007F6781">
            <w:pPr>
              <w:pStyle w:val="a9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115" w:type="dxa"/>
            <w:tcBorders>
              <w:bottom w:val="single" w:sz="2" w:space="0" w:color="000000"/>
            </w:tcBorders>
            <w:vAlign w:val="center"/>
          </w:tcPr>
          <w:p w:rsidR="007F6781" w:rsidRDefault="007F6781">
            <w:pPr>
              <w:pStyle w:val="a9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896" w:type="dxa"/>
            <w:tcBorders>
              <w:bottom w:val="single" w:sz="2" w:space="0" w:color="000000"/>
            </w:tcBorders>
            <w:vAlign w:val="center"/>
          </w:tcPr>
          <w:p w:rsidR="007F6781" w:rsidRDefault="007F6781">
            <w:pPr>
              <w:pStyle w:val="a9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131" w:type="dxa"/>
            <w:tcBorders>
              <w:bottom w:val="single" w:sz="2" w:space="0" w:color="000000"/>
            </w:tcBorders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ПДВ</w:t>
            </w:r>
          </w:p>
        </w:tc>
      </w:tr>
      <w:tr w:rsidR="007F6781" w:rsidTr="00A80D13"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з/п</w:t>
            </w:r>
          </w:p>
        </w:tc>
        <w:tc>
          <w:tcPr>
            <w:tcW w:w="5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Найменування показника </w:t>
            </w:r>
          </w:p>
        </w:tc>
        <w:tc>
          <w:tcPr>
            <w:tcW w:w="80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(грн/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/год):</w:t>
            </w:r>
          </w:p>
        </w:tc>
      </w:tr>
      <w:tr w:rsidR="007F6781" w:rsidTr="00A80D13"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7F6781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7F6781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бюджетних установ</w:t>
            </w:r>
          </w:p>
        </w:tc>
        <w:tc>
          <w:tcPr>
            <w:tcW w:w="4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інших споживачів</w:t>
            </w:r>
          </w:p>
        </w:tc>
      </w:tr>
      <w:tr w:rsidR="007F6781" w:rsidTr="00A80D13"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7F6781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7F6781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умовно-змінна частина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умовно-постійна частина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умовно-змінна частина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умовно-постійна частина</w:t>
            </w:r>
          </w:p>
        </w:tc>
      </w:tr>
      <w:tr w:rsidR="007F6781" w:rsidTr="00A80D1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7F6781" w:rsidTr="00A80D13">
        <w:tc>
          <w:tcPr>
            <w:tcW w:w="145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Двоставкові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тарифи на теплову енергію для кінцевих споживачів</w:t>
            </w:r>
          </w:p>
        </w:tc>
      </w:tr>
      <w:tr w:rsidR="007F6781" w:rsidTr="00A80D13">
        <w:tc>
          <w:tcPr>
            <w:tcW w:w="145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 Без врахування витрат на оснащення ВКО</w:t>
            </w:r>
          </w:p>
        </w:tc>
      </w:tr>
      <w:tr w:rsidR="007F6781" w:rsidTr="00A80D1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Умовно-змінна частина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тарифу на теплову енергію на одиницю спожитої теплової енергії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1 168,26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1 162,58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</w:tr>
      <w:tr w:rsidR="007F6781" w:rsidTr="00A80D1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Умовно-постійна частина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тарифу на теплову енергію - місячна абонентська плата на одиницю теплового навантаження</w:t>
            </w:r>
          </w:p>
          <w:p w:rsidR="00A80D13" w:rsidRDefault="00A80D13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  <w:p w:rsidR="00A80D13" w:rsidRDefault="00A80D13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106 533,75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99 021,51</w:t>
            </w:r>
          </w:p>
        </w:tc>
      </w:tr>
      <w:tr w:rsidR="007F6781" w:rsidTr="00A80D13">
        <w:tc>
          <w:tcPr>
            <w:tcW w:w="145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2. З урахуванням витрат на оснащення ВКО</w:t>
            </w:r>
          </w:p>
        </w:tc>
      </w:tr>
      <w:tr w:rsidR="007F6781" w:rsidTr="00A80D1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Умовно-змінна частина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тарифу на теплову енергію на одиницю спожитої теплової енергії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1 168,26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1 162,58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</w:tr>
      <w:tr w:rsidR="007F6781" w:rsidTr="00A80D1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Умовно-постійна частина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тарифу на теплову енергію - місячна абонентська плата на одиницю теплового навантаження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132 294,07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120 323,31</w:t>
            </w:r>
          </w:p>
        </w:tc>
      </w:tr>
      <w:tr w:rsidR="007F6781" w:rsidTr="00A80D13">
        <w:tc>
          <w:tcPr>
            <w:tcW w:w="145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Технічні показники</w:t>
            </w:r>
          </w:p>
        </w:tc>
      </w:tr>
      <w:tr w:rsidR="007F6781" w:rsidTr="00A80D1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21 812,679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2 683,841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</w:tr>
      <w:tr w:rsidR="007F6781" w:rsidTr="00A80D1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Теплове навантаження об'єктів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теплоспоживання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власних споживачів,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/год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12,1109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1,6128</w:t>
            </w:r>
          </w:p>
        </w:tc>
      </w:tr>
      <w:tr w:rsidR="007F6781" w:rsidTr="00A80D13">
        <w:tc>
          <w:tcPr>
            <w:tcW w:w="145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Теплова енергія (виробництво, транспортування, постачання)</w:t>
            </w:r>
          </w:p>
        </w:tc>
      </w:tr>
      <w:tr w:rsidR="007F6781" w:rsidTr="00A80D1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Планована виробнича собівартість теплової енергії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1 168,26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79 816,12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1 162,58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74 128,52</w:t>
            </w:r>
          </w:p>
        </w:tc>
      </w:tr>
      <w:tr w:rsidR="007F6781" w:rsidTr="00A80D1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Прямі матеріальні витрати, усього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1 168,26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33 669,95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1 162,58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31 457,27</w:t>
            </w:r>
          </w:p>
        </w:tc>
      </w:tr>
      <w:tr w:rsidR="007F6781" w:rsidTr="00A80D1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6.1.1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паливо (природний газ)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963,50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975,37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</w:tr>
      <w:tr w:rsidR="007F6781" w:rsidTr="00A80D1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6.1.2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послуги з розподілу природного газу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30 500,68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28 527,67</w:t>
            </w:r>
          </w:p>
        </w:tc>
      </w:tr>
      <w:tr w:rsidR="007F6781" w:rsidTr="00A80D1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6.1.3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електроенергія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178,12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33,34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178,21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30,80</w:t>
            </w:r>
          </w:p>
        </w:tc>
      </w:tr>
      <w:tr w:rsidR="007F6781" w:rsidTr="00A80D1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6.1.4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покупна теплова енергія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0,59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</w:tr>
      <w:tr w:rsidR="007F6781" w:rsidTr="00A80D1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6.1.5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вартість виробництва теплової енергії установками з використанням альтернативних джерел енергії, усього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26,63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8,41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7F6781" w:rsidTr="00A80D1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6.1.5.1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паливо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</w:tr>
      <w:tr w:rsidR="007F6781" w:rsidTr="00A80D1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6.1.5.2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електроенергія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26,63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8,41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</w:tr>
      <w:tr w:rsidR="007F6781" w:rsidTr="00A80D1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6.1.5.3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решта витрат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7F6781" w:rsidTr="00A80D1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6.1.6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вода та водовідведення на технологічні потреби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687,82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635,81</w:t>
            </w:r>
          </w:p>
        </w:tc>
      </w:tr>
      <w:tr w:rsidR="007F6781" w:rsidTr="00A80D1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6.1.7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матеріали, запасні частини та інші матеріальні ресурси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2 448,11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2 262,99</w:t>
            </w:r>
          </w:p>
        </w:tc>
      </w:tr>
      <w:tr w:rsidR="007F6781" w:rsidTr="00A80D1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6.2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Прямі витрати на оплату праці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28 593,55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26 440,68</w:t>
            </w:r>
          </w:p>
        </w:tc>
      </w:tr>
      <w:tr w:rsidR="007F6781" w:rsidTr="00A80D13">
        <w:trPr>
          <w:trHeight w:val="376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6.3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прямі витрати,</w:t>
            </w:r>
            <w:r w:rsidR="0078026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усього: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16 645,96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15 391,98</w:t>
            </w:r>
          </w:p>
        </w:tc>
      </w:tr>
      <w:tr w:rsidR="007F6781" w:rsidTr="00A80D1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6.3.1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єдиний соціальний внесок на загальнообов'язкове державне соціальне страхування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6 039,87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5 585,15</w:t>
            </w:r>
          </w:p>
        </w:tc>
      </w:tr>
      <w:tr w:rsidR="007F6781" w:rsidTr="00A80D1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6.3.2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амортизація основних засобів та інших необоротних матеріальних і нематеріальних активів виробничого призначення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4 836,67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4 470,55</w:t>
            </w:r>
          </w:p>
        </w:tc>
      </w:tr>
      <w:tr w:rsidR="007F6781" w:rsidTr="00A80D1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6.3.3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витрати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5 769,42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5 336,27</w:t>
            </w:r>
          </w:p>
        </w:tc>
      </w:tr>
      <w:tr w:rsidR="007F6781" w:rsidTr="00A80D1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6.4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Загальновиробничі витрати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906,66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838,60</w:t>
            </w:r>
          </w:p>
        </w:tc>
      </w:tr>
      <w:tr w:rsidR="007F6781" w:rsidTr="00A80D1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Адміністративні витрати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5 500,15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5 087,24</w:t>
            </w:r>
          </w:p>
        </w:tc>
      </w:tr>
      <w:tr w:rsidR="007F6781" w:rsidTr="00A80D1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збут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7F6781" w:rsidTr="00A80D1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операційні витрати*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7F6781" w:rsidTr="00A80D1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Фінансові витрати 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7F6781" w:rsidTr="00A80D1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Плановані витрати з операційної діяльності (рядок 6 + рядок 7 + рядок 8 + рядок 9)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1 168,26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85 316,27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1 162,58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79 215,76</w:t>
            </w:r>
          </w:p>
        </w:tc>
      </w:tr>
      <w:tr w:rsidR="007F6781" w:rsidTr="00A80D1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Повна планована собівартість теплової енергії* (рядок 11 + рядок 10)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1 168,26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85 316,27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1 162,58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79 215,76</w:t>
            </w:r>
          </w:p>
        </w:tc>
      </w:tr>
      <w:tr w:rsidR="007F6781" w:rsidTr="00A80D1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відшкодування втрат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7F6781" w:rsidTr="00A80D1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Собівартість одиниці теплової енергії (рядок 12 + рядок 13)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1 168,26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85 316,27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1 162,58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79 215,76</w:t>
            </w:r>
          </w:p>
        </w:tc>
      </w:tr>
      <w:tr w:rsidR="007F6781" w:rsidTr="00A80D1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Планований прибуток*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21 217,47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19 805,75</w:t>
            </w:r>
          </w:p>
        </w:tc>
      </w:tr>
      <w:tr w:rsidR="007F6781" w:rsidTr="00A80D1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15.1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податок на прибуток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3 819,15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3 565,03</w:t>
            </w:r>
          </w:p>
        </w:tc>
      </w:tr>
      <w:tr w:rsidR="007F6781" w:rsidTr="00A80D1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15.2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дивіденди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7F6781" w:rsidTr="00A80D1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15.3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резервний фонд (капітал)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7F6781" w:rsidTr="00A80D1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15.4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розвиток виробництва (виробничі інвестиції)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7F6781" w:rsidTr="00A80D1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15.5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забезпечення обігових коштів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17 398,33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16 240,71</w:t>
            </w:r>
          </w:p>
        </w:tc>
      </w:tr>
      <w:tr w:rsidR="007F6781" w:rsidTr="00A80D1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15.6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інше використання прибутку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7F6781" w:rsidTr="00A80D1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тариф на теплову енергію без податку на додану вартість без врахування витрат на оснащення ВКО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1 168,26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106 533,75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1 162,58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99 021,51</w:t>
            </w:r>
          </w:p>
        </w:tc>
      </w:tr>
      <w:tr w:rsidR="007F6781" w:rsidTr="00A80D1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7F678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25 760,32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7F678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21 301,80</w:t>
            </w:r>
          </w:p>
        </w:tc>
      </w:tr>
      <w:tr w:rsidR="007F6781" w:rsidTr="00A80D1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тариф на теплову енергію без податку на додану вартість з урахуванням витрат на оснащення ВКО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1 168,26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132 294,07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1 162,58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120 323,31</w:t>
            </w:r>
          </w:p>
        </w:tc>
      </w:tr>
      <w:tr w:rsidR="007F6781" w:rsidTr="00A80D13">
        <w:tc>
          <w:tcPr>
            <w:tcW w:w="145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Послуга з постачання теплової енергії (з ПДВ)</w:t>
            </w:r>
          </w:p>
        </w:tc>
      </w:tr>
      <w:tr w:rsidR="007F6781" w:rsidTr="00A80D1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тариф на послугу з постачання теплової енергії з податком на додану вартість без врахування витрат на оснащення ВКО: 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 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  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  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  </w:t>
            </w:r>
          </w:p>
        </w:tc>
      </w:tr>
      <w:tr w:rsidR="007F6781" w:rsidTr="00A80D1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19.1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умовно-змінна частина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1 401,91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1 395,10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7F6781" w:rsidTr="00A80D1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19.2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умовно-постійна частина (місячна абонентська плата за одиницю приєднаного теплового навантаження)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127 840,50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118 825,81</w:t>
            </w:r>
          </w:p>
        </w:tc>
      </w:tr>
      <w:tr w:rsidR="007F6781" w:rsidTr="00A80D1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тариф на послугу з постачання теплової енергії з податком на додану вартість з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урахуванням витрат на оснащення ВКО: 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 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  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  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  </w:t>
            </w:r>
          </w:p>
        </w:tc>
      </w:tr>
      <w:tr w:rsidR="007F6781" w:rsidTr="00A80D1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20.1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умовно-змінна частина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1 401,91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1 395,10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7F6781" w:rsidTr="00A80D1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20.2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умовно-постійна частина (місячна абонентська плата за одиницю приєднаного теплового навантаження)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158 752,88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F6781" w:rsidRDefault="00E33E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144 387,97</w:t>
            </w:r>
          </w:p>
        </w:tc>
      </w:tr>
    </w:tbl>
    <w:p w:rsidR="007F6781" w:rsidRDefault="007F6781">
      <w:pPr>
        <w:jc w:val="center"/>
        <w:rPr>
          <w:rFonts w:ascii="Times New Roman" w:hAnsi="Times New Roman"/>
          <w:shd w:val="clear" w:color="auto" w:fill="FFFFFF"/>
        </w:rPr>
      </w:pPr>
    </w:p>
    <w:p w:rsidR="007F6781" w:rsidRDefault="007F6781">
      <w:pPr>
        <w:jc w:val="center"/>
        <w:rPr>
          <w:rFonts w:ascii="Times New Roman" w:hAnsi="Times New Roman"/>
        </w:rPr>
      </w:pPr>
    </w:p>
    <w:p w:rsidR="0078026A" w:rsidRDefault="0078026A">
      <w:pPr>
        <w:rPr>
          <w:rFonts w:ascii="Times New Roman" w:hAnsi="Times New Roman" w:cs="Times New Roman"/>
          <w:sz w:val="28"/>
          <w:szCs w:val="28"/>
        </w:rPr>
      </w:pPr>
    </w:p>
    <w:p w:rsidR="007F6781" w:rsidRDefault="00E33E05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:rsidR="007F6781" w:rsidRDefault="00E33E05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</w:t>
      </w:r>
      <w:r w:rsidR="0078026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правами виконкому</w:t>
      </w:r>
      <w:r>
        <w:rPr>
          <w:rFonts w:ascii="Times New Roman" w:hAnsi="Times New Roman" w:cs="Times New Roman"/>
          <w:sz w:val="28"/>
          <w:szCs w:val="28"/>
        </w:rPr>
        <w:tab/>
      </w:r>
      <w:r w:rsidR="0078026A">
        <w:rPr>
          <w:rFonts w:ascii="Times New Roman" w:hAnsi="Times New Roman" w:cs="Times New Roman"/>
          <w:sz w:val="28"/>
          <w:szCs w:val="28"/>
        </w:rPr>
        <w:tab/>
      </w:r>
      <w:r w:rsidR="0078026A">
        <w:rPr>
          <w:rFonts w:ascii="Times New Roman" w:hAnsi="Times New Roman" w:cs="Times New Roman"/>
          <w:sz w:val="28"/>
          <w:szCs w:val="28"/>
        </w:rPr>
        <w:tab/>
      </w:r>
      <w:r w:rsidR="0078026A">
        <w:rPr>
          <w:rFonts w:ascii="Times New Roman" w:hAnsi="Times New Roman" w:cs="Times New Roman"/>
          <w:sz w:val="28"/>
          <w:szCs w:val="28"/>
        </w:rPr>
        <w:tab/>
      </w:r>
      <w:r w:rsidR="0078026A">
        <w:rPr>
          <w:rFonts w:ascii="Times New Roman" w:hAnsi="Times New Roman" w:cs="Times New Roman"/>
          <w:sz w:val="28"/>
          <w:szCs w:val="28"/>
        </w:rPr>
        <w:tab/>
      </w:r>
      <w:r w:rsidR="0078026A">
        <w:rPr>
          <w:rFonts w:ascii="Times New Roman" w:hAnsi="Times New Roman" w:cs="Times New Roman"/>
          <w:sz w:val="28"/>
          <w:szCs w:val="28"/>
        </w:rPr>
        <w:tab/>
      </w:r>
      <w:r w:rsidR="0078026A">
        <w:rPr>
          <w:rFonts w:ascii="Times New Roman" w:hAnsi="Times New Roman" w:cs="Times New Roman"/>
          <w:sz w:val="28"/>
          <w:szCs w:val="28"/>
        </w:rPr>
        <w:tab/>
      </w:r>
      <w:r w:rsidR="0078026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Юрій ВЕРБИЧ</w:t>
      </w:r>
    </w:p>
    <w:p w:rsidR="007F6781" w:rsidRDefault="007F6781">
      <w:pPr>
        <w:rPr>
          <w:rFonts w:ascii="Times New Roman" w:hAnsi="Times New Roman" w:cs="Times New Roman"/>
          <w:sz w:val="28"/>
          <w:szCs w:val="28"/>
        </w:rPr>
      </w:pPr>
    </w:p>
    <w:p w:rsidR="0078026A" w:rsidRDefault="0078026A">
      <w:pPr>
        <w:rPr>
          <w:rFonts w:ascii="Times New Roman" w:hAnsi="Times New Roman"/>
        </w:rPr>
      </w:pPr>
    </w:p>
    <w:p w:rsidR="007F6781" w:rsidRDefault="00E33E05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</w:t>
      </w:r>
      <w:r w:rsidR="0078026A">
        <w:rPr>
          <w:rFonts w:ascii="Times New Roman" w:hAnsi="Times New Roman"/>
        </w:rPr>
        <w:t> </w:t>
      </w:r>
      <w:r>
        <w:rPr>
          <w:rFonts w:ascii="Times New Roman" w:hAnsi="Times New Roman"/>
        </w:rPr>
        <w:t>955</w:t>
      </w:r>
    </w:p>
    <w:sectPr w:rsidR="007F6781" w:rsidSect="0078026A">
      <w:headerReference w:type="default" r:id="rId7"/>
      <w:pgSz w:w="16838" w:h="11906" w:orient="landscape"/>
      <w:pgMar w:top="1985" w:right="567" w:bottom="1134" w:left="1134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073" w:rsidRDefault="00B24073" w:rsidP="0078026A">
      <w:r>
        <w:separator/>
      </w:r>
    </w:p>
  </w:endnote>
  <w:endnote w:type="continuationSeparator" w:id="0">
    <w:p w:rsidR="00B24073" w:rsidRDefault="00B24073" w:rsidP="0078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073" w:rsidRDefault="00B24073" w:rsidP="0078026A">
      <w:r>
        <w:separator/>
      </w:r>
    </w:p>
  </w:footnote>
  <w:footnote w:type="continuationSeparator" w:id="0">
    <w:p w:rsidR="00B24073" w:rsidRDefault="00B24073" w:rsidP="00780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75858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8026A" w:rsidRDefault="0078026A">
        <w:pPr>
          <w:pStyle w:val="ab"/>
          <w:jc w:val="center"/>
          <w:rPr>
            <w:rFonts w:asciiTheme="minorHAnsi" w:hAnsiTheme="minorHAnsi"/>
          </w:rPr>
        </w:pPr>
      </w:p>
      <w:p w:rsidR="0078026A" w:rsidRDefault="0078026A">
        <w:pPr>
          <w:pStyle w:val="ab"/>
          <w:jc w:val="center"/>
          <w:rPr>
            <w:rFonts w:asciiTheme="minorHAnsi" w:hAnsiTheme="minorHAnsi"/>
          </w:rPr>
        </w:pPr>
      </w:p>
      <w:p w:rsidR="0078026A" w:rsidRPr="0078026A" w:rsidRDefault="0078026A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8026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8026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8026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80D13" w:rsidRPr="00A80D13">
          <w:rPr>
            <w:rFonts w:ascii="Times New Roman" w:hAnsi="Times New Roman" w:cs="Times New Roman"/>
            <w:noProof/>
            <w:sz w:val="28"/>
            <w:szCs w:val="28"/>
            <w:lang w:val="ru-RU"/>
          </w:rPr>
          <w:t>4</w:t>
        </w:r>
        <w:r w:rsidRPr="0078026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8026A" w:rsidRDefault="0078026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81"/>
    <w:rsid w:val="0078026A"/>
    <w:rsid w:val="007F6781"/>
    <w:rsid w:val="00A80D13"/>
    <w:rsid w:val="00B24073"/>
    <w:rsid w:val="00E3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Вміст таблиці"/>
    <w:basedOn w:val="a"/>
    <w:qFormat/>
    <w:pPr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78026A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78026A"/>
    <w:rPr>
      <w:rFonts w:cs="Mangal"/>
      <w:szCs w:val="21"/>
    </w:rPr>
  </w:style>
  <w:style w:type="paragraph" w:styleId="ad">
    <w:name w:val="footer"/>
    <w:basedOn w:val="a"/>
    <w:link w:val="ae"/>
    <w:uiPriority w:val="99"/>
    <w:unhideWhenUsed/>
    <w:rsid w:val="0078026A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rsid w:val="0078026A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Вміст таблиці"/>
    <w:basedOn w:val="a"/>
    <w:qFormat/>
    <w:pPr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78026A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78026A"/>
    <w:rPr>
      <w:rFonts w:cs="Mangal"/>
      <w:szCs w:val="21"/>
    </w:rPr>
  </w:style>
  <w:style w:type="paragraph" w:styleId="ad">
    <w:name w:val="footer"/>
    <w:basedOn w:val="a"/>
    <w:link w:val="ae"/>
    <w:uiPriority w:val="99"/>
    <w:unhideWhenUsed/>
    <w:rsid w:val="0078026A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rsid w:val="0078026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3219</Words>
  <Characters>1835</Characters>
  <Application>Microsoft Office Word</Application>
  <DocSecurity>0</DocSecurity>
  <Lines>15</Lines>
  <Paragraphs>10</Paragraphs>
  <ScaleCrop>false</ScaleCrop>
  <Company/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15</cp:revision>
  <dcterms:created xsi:type="dcterms:W3CDTF">2022-05-08T21:07:00Z</dcterms:created>
  <dcterms:modified xsi:type="dcterms:W3CDTF">2022-05-09T06:16:00Z</dcterms:modified>
  <dc:language>uk-UA</dc:language>
</cp:coreProperties>
</file>