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3F" w:rsidRPr="00E9523F" w:rsidRDefault="00E9523F" w:rsidP="00E9523F">
      <w:pPr>
        <w:ind w:left="5103"/>
        <w:rPr>
          <w:rFonts w:ascii="Times New Roman" w:hAnsi="Times New Roman" w:cs="Times New Roman"/>
          <w:sz w:val="28"/>
          <w:szCs w:val="28"/>
        </w:rPr>
      </w:pPr>
      <w:r w:rsidRPr="00E9523F">
        <w:rPr>
          <w:rFonts w:ascii="Times New Roman" w:hAnsi="Times New Roman" w:cs="Times New Roman"/>
          <w:sz w:val="28"/>
          <w:szCs w:val="28"/>
        </w:rPr>
        <w:t>Додаток 3</w:t>
      </w:r>
    </w:p>
    <w:p w:rsidR="002E1AAD" w:rsidRPr="00E9523F" w:rsidRDefault="00E9523F" w:rsidP="00E9523F">
      <w:pPr>
        <w:ind w:left="5103"/>
        <w:rPr>
          <w:rFonts w:ascii="Times New Roman" w:hAnsi="Times New Roman" w:cs="Times New Roman"/>
          <w:sz w:val="28"/>
          <w:szCs w:val="28"/>
        </w:rPr>
      </w:pPr>
      <w:r w:rsidRPr="00E9523F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2E1AAD" w:rsidRDefault="00E9523F" w:rsidP="00E9523F">
      <w:pPr>
        <w:ind w:left="5103"/>
        <w:rPr>
          <w:sz w:val="28"/>
          <w:szCs w:val="28"/>
        </w:rPr>
      </w:pPr>
      <w:r w:rsidRPr="00E9523F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2E1AAD" w:rsidRDefault="00E9523F" w:rsidP="00E9523F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№____________</w:t>
      </w:r>
    </w:p>
    <w:p w:rsidR="002E1AAD" w:rsidRDefault="002E1AA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32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4135"/>
        <w:gridCol w:w="1571"/>
        <w:gridCol w:w="1546"/>
        <w:gridCol w:w="1517"/>
      </w:tblGrid>
      <w:tr w:rsidR="002E1AAD" w:rsidTr="00E9523F">
        <w:tc>
          <w:tcPr>
            <w:tcW w:w="9532" w:type="dxa"/>
            <w:gridSpan w:val="5"/>
            <w:vAlign w:val="center"/>
          </w:tcPr>
          <w:p w:rsidR="00E9523F" w:rsidRDefault="00E9523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Структура тарифів на теплову енергію ДКП «Луцьктепло»</w:t>
            </w:r>
          </w:p>
          <w:p w:rsidR="00E9523F" w:rsidRDefault="00E9523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</w:t>
            </w:r>
          </w:p>
          <w:p w:rsidR="002E1AAD" w:rsidRDefault="00E9523F" w:rsidP="008118D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теплових пунктів) 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релігійних організацій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8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тарифів на теплову енергію, грн/Гкал</w:t>
            </w:r>
          </w:p>
        </w:tc>
      </w:tr>
      <w:tr w:rsidR="00E52D59" w:rsidRPr="00E52D59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Тарифи на теплову енергію (без врахування витрат на оснащення ВКО)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1 795,68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1 798,73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1 796,16</w:t>
            </w:r>
          </w:p>
        </w:tc>
      </w:tr>
      <w:tr w:rsidR="00E52D59" w:rsidRPr="00E52D59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Тарифи на теплову енергію (з урахуванням витрат на оснащення ВКО)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1 973,56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1 976,61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E52D59" w:rsidRPr="00E52D59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тарифи на виробництво теплової енергії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1 463,08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1 466,27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Pr="00E52D59" w:rsidRDefault="00E9523F">
            <w:pPr>
              <w:pStyle w:val="a8"/>
              <w:jc w:val="center"/>
              <w:rPr>
                <w:rFonts w:ascii="Times New Roman" w:hAnsi="Times New Roman"/>
                <w:color w:val="auto"/>
              </w:rPr>
            </w:pPr>
            <w:r w:rsidRPr="00E52D59">
              <w:rPr>
                <w:rFonts w:ascii="Times New Roman" w:hAnsi="Times New Roman"/>
                <w:color w:val="auto"/>
              </w:rPr>
              <w:t>1 468,08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327,33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327,19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322,81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постачання теплової енергії (без урахування витрат на утримання індивідуальних теплових пунктів)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183,15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183,15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</w:t>
            </w:r>
          </w:p>
        </w:tc>
        <w:tc>
          <w:tcPr>
            <w:tcW w:w="8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витрат на теплову енергію, тис.грн на рік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Виробнича собівартість, у т.ч.: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71 936,57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37 222,33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261,34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матеріальні витрати, у т.ч.: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58 270,20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30 547,21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215,67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41 988,65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22 038,77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155,74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8 855,98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4 648,27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32,85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6 762,62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3 503,26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24,66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201,05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0,73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461,89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239,42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1,69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7 602,12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3 942,69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27,76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витрати, у т.ч.: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5 807,14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2 599,01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16,96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1 622,29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841,36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5,92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1 394,55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722,04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5,08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2 790,30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1 035,60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5,96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т/е, виробленої з альтернативних джерел енергії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1 160,69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загальновиробничі витрати, у т.ч.: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257,11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133,43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0,94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196,17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42,05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Адміністративні витрати, у т.ч.: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1 559,73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809,42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1 193,27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619,24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4,36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244,54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126,90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121,92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компенсацію втрат т/е у т/м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7 205,94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3 722,82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25,48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80 702,24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41 754,57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292,52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Розрахунковий прибуток, усього, у т.ч.: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6 092,13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3 554,45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22,44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прибуток, в т.ч.: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1 096,58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639,80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4,04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4,86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4 973,42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2 605,31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т/е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309,34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Загальна вартість т/е всього (без витрат на компенсацію втрат т/е в мережах),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79 588,43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41 586,20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289,48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тому числі витрати на оснащення вузлами комерційного обліку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26,99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377,24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Загальний обсяг відпуску теплової енергії, Гкал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49 232,25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25 448,96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178,52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реалізації теплової енергії власним споживачам, Гкал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44 307,08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22 909,99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161,17</w:t>
            </w:r>
          </w:p>
        </w:tc>
      </w:tr>
      <w:tr w:rsidR="002E1AAD" w:rsidTr="00E9523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 w:rsidP="00E952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тому числі: обсяг реалізованої т/е споживачам, будівлі яких будуть оснащені ВКО ДКП «Луцьктепло»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151,72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2 120,77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AAD" w:rsidRDefault="00E9523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E1AAD" w:rsidTr="00E9523F">
        <w:tc>
          <w:tcPr>
            <w:tcW w:w="763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2E1AAD" w:rsidRDefault="002E1AAD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35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2E1AAD" w:rsidRDefault="002E1AAD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71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2E1AAD" w:rsidRDefault="002E1AAD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6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2E1AAD" w:rsidRDefault="002E1AAD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2E1AAD" w:rsidRDefault="002E1AAD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2E1AAD" w:rsidRDefault="002E1AAD">
      <w:pPr>
        <w:jc w:val="center"/>
        <w:rPr>
          <w:rFonts w:ascii="Times New Roman" w:hAnsi="Times New Roman"/>
        </w:rPr>
      </w:pPr>
    </w:p>
    <w:p w:rsidR="002E1AAD" w:rsidRDefault="00E9523F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2E1AAD" w:rsidRDefault="00E9523F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E52D59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2E1AAD" w:rsidRDefault="002E1AAD">
      <w:pPr>
        <w:rPr>
          <w:rFonts w:ascii="Times New Roman" w:hAnsi="Times New Roman" w:cs="Times New Roman"/>
          <w:sz w:val="28"/>
          <w:szCs w:val="28"/>
        </w:rPr>
      </w:pPr>
    </w:p>
    <w:p w:rsidR="002E1AAD" w:rsidRDefault="00E9523F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777 955</w:t>
      </w:r>
    </w:p>
    <w:sectPr w:rsidR="002E1AAD" w:rsidSect="00025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62" w:rsidRDefault="001F0062" w:rsidP="000253FE">
      <w:r>
        <w:separator/>
      </w:r>
    </w:p>
  </w:endnote>
  <w:endnote w:type="continuationSeparator" w:id="0">
    <w:p w:rsidR="001F0062" w:rsidRDefault="001F0062" w:rsidP="0002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FE" w:rsidRDefault="000253F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FE" w:rsidRDefault="000253F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FE" w:rsidRDefault="000253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62" w:rsidRDefault="001F0062" w:rsidP="000253FE">
      <w:r>
        <w:separator/>
      </w:r>
    </w:p>
  </w:footnote>
  <w:footnote w:type="continuationSeparator" w:id="0">
    <w:p w:rsidR="001F0062" w:rsidRDefault="001F0062" w:rsidP="0002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FE" w:rsidRDefault="000253F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532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253FE" w:rsidRDefault="000253FE">
        <w:pPr>
          <w:pStyle w:val="aa"/>
          <w:jc w:val="center"/>
        </w:pPr>
      </w:p>
      <w:p w:rsidR="000253FE" w:rsidRPr="000253FE" w:rsidRDefault="000253FE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53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253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253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2D59" w:rsidRPr="00E52D5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0253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253FE" w:rsidRDefault="000253F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FE" w:rsidRDefault="000253F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1AAD"/>
    <w:rsid w:val="000253FE"/>
    <w:rsid w:val="001F0062"/>
    <w:rsid w:val="002E1AAD"/>
    <w:rsid w:val="0060149B"/>
    <w:rsid w:val="008118DA"/>
    <w:rsid w:val="00E52D59"/>
    <w:rsid w:val="00E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360B"/>
  <w15:docId w15:val="{036AD4D5-B2EC-4056-8C01-FBD3B2D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0253F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253FE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253F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253F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2449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15</cp:revision>
  <dcterms:created xsi:type="dcterms:W3CDTF">2022-05-06T11:52:00Z</dcterms:created>
  <dcterms:modified xsi:type="dcterms:W3CDTF">2022-05-08T20:07:00Z</dcterms:modified>
  <dc:language>uk-UA</dc:language>
</cp:coreProperties>
</file>