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01417423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визнання таким, що втратило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чинність,  рішення   міської   ради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 </w:t>
      </w:r>
      <w:bookmarkStart w:id="0" w:name="__DdeLink__288_1550098507"/>
      <w:r>
        <w:rPr>
          <w:rFonts w:cs="Times New Roman"/>
          <w:sz w:val="28"/>
          <w:szCs w:val="28"/>
          <w:lang w:val="uk-UA"/>
        </w:rPr>
        <w:t>23.02.2022 № 26/1</w:t>
      </w:r>
      <w:bookmarkEnd w:id="0"/>
      <w:r>
        <w:rPr>
          <w:rFonts w:cs="Times New Roman"/>
          <w:sz w:val="28"/>
          <w:szCs w:val="28"/>
          <w:lang w:val="uk-UA"/>
        </w:rPr>
        <w:t xml:space="preserve"> “</w:t>
      </w:r>
      <w:bookmarkStart w:id="1" w:name="__DdeLink__817_3074277608"/>
      <w:r>
        <w:rPr>
          <w:rFonts w:cs="Times New Roman"/>
          <w:sz w:val="28"/>
          <w:szCs w:val="28"/>
          <w:lang w:val="uk-UA"/>
        </w:rPr>
        <w:t>Про надан-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ня громадянину Кухаруку Мілетію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Івановичу  дозволу на </w:t>
      </w:r>
      <w:r>
        <w:rPr>
          <w:rFonts w:cs="Times New Roman"/>
          <w:sz w:val="28"/>
          <w:szCs w:val="28"/>
          <w:lang w:val="en-US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проведення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експертної грошової оцінки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End w:id="1"/>
      <w:r>
        <w:rPr>
          <w:rFonts w:cs="Times New Roman"/>
          <w:sz w:val="28"/>
          <w:szCs w:val="28"/>
          <w:lang w:val="uk-UA"/>
        </w:rPr>
        <w:t xml:space="preserve">ної  ділянки комунальної власності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на вул. Ковельській, 22 у м. Луцьку”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>В зв’язку з</w:t>
      </w:r>
      <w:r>
        <w:rPr>
          <w:rFonts w:cs="Times New Roman"/>
          <w:sz w:val="28"/>
          <w:szCs w:val="28"/>
          <w:lang w:val="uk-UA"/>
        </w:rPr>
        <w:t xml:space="preserve"> невиконанням громадянином Кухаруком Мілетієм Івановичем пункту 2 рішення Луцької міської ради від 23.02.2022 № 26/1 “</w:t>
      </w:r>
      <w:bookmarkStart w:id="2" w:name="__DdeLink__817_307427760811"/>
      <w:r>
        <w:rPr>
          <w:rFonts w:eastAsia="Times New Roman" w:cs="Times New Roman"/>
          <w:sz w:val="28"/>
          <w:szCs w:val="28"/>
          <w:lang w:val="uk-UA"/>
        </w:rPr>
        <w:t>Про надання громадянину Кухаруку Мілетію Івановичу дозволу на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проведення експертної грошової оцінки земельної ділянки комунальної власності </w:t>
      </w:r>
      <w:bookmarkEnd w:id="2"/>
      <w:r>
        <w:rPr>
          <w:rFonts w:eastAsia="Times New Roman" w:cs="Times New Roman"/>
          <w:sz w:val="28"/>
          <w:szCs w:val="28"/>
          <w:lang w:val="uk-UA"/>
        </w:rPr>
        <w:t>на вул. Ковельській, 22 у м. Луцьку</w:t>
      </w:r>
      <w:r>
        <w:rPr>
          <w:rFonts w:cs="Times New Roman"/>
          <w:sz w:val="28"/>
          <w:szCs w:val="28"/>
          <w:lang w:val="uk-UA"/>
        </w:rPr>
        <w:t>” щодо укладення з виконавчим комітетом Луцької міської ради впродовж 30-ти календарних днів з моменту прийняття цього рішення</w:t>
      </w:r>
      <w:r>
        <w:rPr>
          <w:sz w:val="28"/>
          <w:szCs w:val="28"/>
          <w:lang w:val="uk-UA"/>
        </w:rPr>
        <w:t xml:space="preserve"> договору про оплату авансового внеску в рахунок оплати ціни земельної ділянки</w:t>
      </w:r>
      <w:r>
        <w:rPr>
          <w:rFonts w:cs="Times New Roman"/>
          <w:sz w:val="28"/>
          <w:szCs w:val="28"/>
          <w:lang w:val="uk-UA"/>
        </w:rPr>
        <w:t xml:space="preserve">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Ковельській, 22</w:t>
      </w:r>
      <w:r>
        <w:rPr>
          <w:rFonts w:cs="Times New Roman"/>
          <w:sz w:val="28"/>
          <w:szCs w:val="28"/>
          <w:lang w:val="uk-UA"/>
        </w:rPr>
        <w:t xml:space="preserve"> у м. Луцьку, площею 0,4921 га, кадастровим номером 0710100000:</w:t>
      </w:r>
      <w:bookmarkStart w:id="3" w:name="__DdeLink__824_2188565870"/>
      <w:r>
        <w:rPr>
          <w:rFonts w:cs="Times New Roman"/>
          <w:sz w:val="28"/>
          <w:szCs w:val="28"/>
          <w:lang w:val="uk-UA"/>
        </w:rPr>
        <w:t>11:001:0002</w:t>
      </w:r>
      <w:bookmarkEnd w:id="3"/>
      <w:r>
        <w:rPr>
          <w:rFonts w:cs="Times New Roman"/>
          <w:sz w:val="28"/>
          <w:szCs w:val="28"/>
          <w:lang w:val="uk-UA"/>
        </w:rPr>
        <w:t xml:space="preserve">, </w:t>
      </w:r>
      <w:bookmarkStart w:id="4" w:name="__DdeLink__10958_2676731500"/>
      <w:r>
        <w:rPr>
          <w:rFonts w:cs="Times New Roman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 (03.10), видом використання: для будівництва і</w:t>
      </w:r>
      <w:r>
        <w:rPr>
          <w:rFonts w:cs="Times New Roman"/>
          <w:sz w:val="28"/>
          <w:szCs w:val="28"/>
          <w:lang w:val="uk-UA"/>
        </w:rPr>
        <w:t xml:space="preserve"> обслуговування господарських будівель</w:t>
      </w:r>
      <w:bookmarkEnd w:id="4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керуючись статтею </w:t>
      </w:r>
      <w:r>
        <w:rPr>
          <w:rFonts w:eastAsia="Times New Roman" w:cs="Times New Roman"/>
          <w:sz w:val="28"/>
          <w:szCs w:val="28"/>
          <w:lang w:val="uk-UA"/>
        </w:rPr>
        <w:t xml:space="preserve">12 Земельного кодексу України, </w:t>
      </w:r>
      <w:r>
        <w:rPr>
          <w:sz w:val="28"/>
          <w:szCs w:val="28"/>
          <w:lang w:val="uk-UA"/>
        </w:rPr>
        <w:t xml:space="preserve">статтею 26 Закону України “Про місцеве самоврядування в Україні”, пунктом 4 </w:t>
      </w:r>
      <w:r>
        <w:rPr>
          <w:rFonts w:cs="Times New Roman"/>
          <w:sz w:val="28"/>
          <w:szCs w:val="28"/>
          <w:lang w:val="uk-UA"/>
        </w:rPr>
        <w:t>рішення Луцької міської ради від 23.02.2022 № 26/1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Визнати таким, що втратило чинність, </w:t>
      </w:r>
      <w:r>
        <w:rPr>
          <w:rFonts w:cs="Times New Roman"/>
          <w:sz w:val="28"/>
          <w:szCs w:val="28"/>
          <w:lang w:val="uk-UA"/>
        </w:rPr>
        <w:t>рішення Луцької міської ради від 23.02.2022 № 26/1 “</w:t>
      </w:r>
      <w:bookmarkStart w:id="5" w:name="__DdeLink__817_30742776082"/>
      <w:r>
        <w:rPr>
          <w:rFonts w:cs="Times New Roman"/>
          <w:sz w:val="28"/>
          <w:szCs w:val="28"/>
          <w:lang w:val="uk-UA"/>
        </w:rPr>
        <w:t>Про надання громадянину Кухаруку Мілетію Івановичу дозволу на</w:t>
      </w:r>
      <w:r>
        <w:rPr>
          <w:rFonts w:cs="Times New Roman"/>
          <w:sz w:val="28"/>
          <w:szCs w:val="28"/>
          <w:lang w:val="en-US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проведення експертної грошової оцінки земельної ділянки комунальної власності </w:t>
      </w:r>
      <w:bookmarkEnd w:id="5"/>
      <w:r>
        <w:rPr>
          <w:rFonts w:eastAsia="Times New Roman" w:cs="Times New Roman"/>
          <w:sz w:val="28"/>
          <w:szCs w:val="28"/>
          <w:lang w:val="uk-UA"/>
        </w:rPr>
        <w:t>на вул. Ковельській, 22 у м. Луцьку”</w:t>
      </w:r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Application>LibreOffice/5.4.2.2$Windows_x86 LibreOffice_project/22b09f6418e8c2d508a9eaf86b2399209b0990f4</Application>
  <Pages>2</Pages>
  <Words>263</Words>
  <Characters>1716</Characters>
  <CharactersWithSpaces>2166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2022-05-09T08:59:13Z</cp:lastPrinted>
  <dcterms:modified xsi:type="dcterms:W3CDTF">2022-05-09T10:24:02Z</dcterms:modified>
  <cp:revision>76</cp:revision>
  <dc:subject/>
  <dc:title> </dc:title>
</cp:coreProperties>
</file>