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D02B9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3272500" r:id="rId9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580099" w:rsidRDefault="00580099" w:rsidP="00580099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B0C" w:rsidRDefault="00570B0C" w:rsidP="00FB0719">
      <w:pPr>
        <w:jc w:val="both"/>
        <w:rPr>
          <w:rFonts w:ascii="Times New Roman" w:hAnsi="Times New Roman" w:cs="Times New Roman"/>
          <w:sz w:val="28"/>
          <w:szCs w:val="28"/>
        </w:rPr>
      </w:pPr>
      <w:r w:rsidRPr="00570B0C">
        <w:rPr>
          <w:rFonts w:ascii="Times New Roman" w:hAnsi="Times New Roman" w:cs="Times New Roman"/>
          <w:sz w:val="28"/>
          <w:szCs w:val="28"/>
        </w:rPr>
        <w:t xml:space="preserve">Про </w:t>
      </w:r>
      <w:r w:rsidR="0066780F">
        <w:rPr>
          <w:rFonts w:ascii="Times New Roman" w:hAnsi="Times New Roman" w:cs="Times New Roman"/>
          <w:sz w:val="28"/>
          <w:szCs w:val="28"/>
        </w:rPr>
        <w:t xml:space="preserve">виконання бюджету Луцької </w:t>
      </w:r>
    </w:p>
    <w:p w:rsidR="0066780F" w:rsidRDefault="0066780F" w:rsidP="00FB0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</w:p>
    <w:p w:rsidR="0066780F" w:rsidRDefault="0066780F" w:rsidP="00FB0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2022 році в умовах воєнного стану</w:t>
      </w:r>
    </w:p>
    <w:p w:rsidR="0066780F" w:rsidRDefault="0066780F" w:rsidP="00FB07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80F" w:rsidRDefault="0066780F" w:rsidP="002F23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законів України «Про правовий режим воєнного стану», «Про місцеве самоврядування в Україні», статті 113 Кодексу законів про працю України, постанов Кабінету Міністрів України від 07 березня 2022</w:t>
      </w:r>
      <w:r w:rsidR="00ED4D0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року</w:t>
      </w:r>
      <w:r w:rsidR="00ED4D01">
        <w:rPr>
          <w:rFonts w:ascii="Times New Roman" w:hAnsi="Times New Roman" w:cs="Times New Roman"/>
          <w:sz w:val="28"/>
          <w:szCs w:val="28"/>
        </w:rPr>
        <w:t xml:space="preserve"> № 221 «Деякі питання оплати праці працівників державних органів, органів місцевого самоврядування</w:t>
      </w:r>
      <w:r w:rsidR="006054EE">
        <w:rPr>
          <w:rFonts w:ascii="Times New Roman" w:hAnsi="Times New Roman" w:cs="Times New Roman"/>
          <w:sz w:val="28"/>
          <w:szCs w:val="28"/>
        </w:rPr>
        <w:t xml:space="preserve">, підприємств, установ та організацій, що фінансуються або дотуються з бюджету, в умовах воєнного стану», від 11 березня 2022 року № 252 «Деякі питання формування та виконання місцевих бюджетів у період воєнного стану», </w:t>
      </w:r>
      <w:r w:rsidR="0020361D" w:rsidRPr="00E323D8">
        <w:rPr>
          <w:rFonts w:ascii="Times New Roman" w:hAnsi="Times New Roman" w:cs="Times New Roman"/>
          <w:sz w:val="28"/>
          <w:szCs w:val="28"/>
        </w:rPr>
        <w:t>наказ</w:t>
      </w:r>
      <w:r w:rsidR="001129A0">
        <w:rPr>
          <w:rFonts w:ascii="Times New Roman" w:hAnsi="Times New Roman" w:cs="Times New Roman"/>
          <w:sz w:val="28"/>
          <w:szCs w:val="28"/>
        </w:rPr>
        <w:t>ів</w:t>
      </w:r>
      <w:r w:rsidR="0020361D" w:rsidRPr="00E323D8">
        <w:rPr>
          <w:rFonts w:ascii="Times New Roman" w:hAnsi="Times New Roman" w:cs="Times New Roman"/>
          <w:sz w:val="28"/>
          <w:szCs w:val="28"/>
        </w:rPr>
        <w:t xml:space="preserve"> </w:t>
      </w:r>
      <w:r w:rsidR="007408AD" w:rsidRPr="00E323D8">
        <w:rPr>
          <w:rFonts w:ascii="Times New Roman" w:hAnsi="Times New Roman" w:cs="Times New Roman"/>
          <w:sz w:val="28"/>
          <w:szCs w:val="28"/>
        </w:rPr>
        <w:t>начальника</w:t>
      </w:r>
      <w:r w:rsidR="007408AD">
        <w:rPr>
          <w:rFonts w:ascii="Times New Roman" w:hAnsi="Times New Roman" w:cs="Times New Roman"/>
          <w:sz w:val="28"/>
          <w:szCs w:val="28"/>
        </w:rPr>
        <w:t xml:space="preserve"> Волинської </w:t>
      </w:r>
      <w:r w:rsidR="00E323D8">
        <w:rPr>
          <w:rFonts w:ascii="Times New Roman" w:hAnsi="Times New Roman" w:cs="Times New Roman"/>
          <w:sz w:val="28"/>
          <w:szCs w:val="28"/>
        </w:rPr>
        <w:t>обласної військової адміністрації від 17 березня 2022 року № 42 «Про виконання обласного бюджету у 2022 році в умовах воєнного стану»</w:t>
      </w:r>
      <w:r w:rsidR="00384B0C">
        <w:rPr>
          <w:rFonts w:ascii="Times New Roman" w:hAnsi="Times New Roman" w:cs="Times New Roman"/>
          <w:sz w:val="28"/>
          <w:szCs w:val="28"/>
        </w:rPr>
        <w:t xml:space="preserve"> зі зміною</w:t>
      </w:r>
      <w:r w:rsidR="001129A0">
        <w:rPr>
          <w:rFonts w:ascii="Times New Roman" w:hAnsi="Times New Roman" w:cs="Times New Roman"/>
          <w:sz w:val="28"/>
          <w:szCs w:val="28"/>
        </w:rPr>
        <w:t>, від 22 квітня 2022 року №</w:t>
      </w:r>
      <w:r w:rsidR="002F23A5">
        <w:rPr>
          <w:rFonts w:ascii="Times New Roman" w:hAnsi="Times New Roman" w:cs="Times New Roman"/>
          <w:sz w:val="28"/>
          <w:szCs w:val="28"/>
        </w:rPr>
        <w:t> </w:t>
      </w:r>
      <w:r w:rsidR="001129A0">
        <w:rPr>
          <w:rFonts w:ascii="Times New Roman" w:hAnsi="Times New Roman" w:cs="Times New Roman"/>
          <w:sz w:val="28"/>
          <w:szCs w:val="28"/>
        </w:rPr>
        <w:t>137 «Про забезпечення виконання доходів місцевих бюджетів»</w:t>
      </w:r>
      <w:r w:rsidR="00E323D8">
        <w:rPr>
          <w:rFonts w:ascii="Times New Roman" w:hAnsi="Times New Roman" w:cs="Times New Roman"/>
          <w:sz w:val="28"/>
          <w:szCs w:val="28"/>
        </w:rPr>
        <w:t>:</w:t>
      </w:r>
    </w:p>
    <w:p w:rsidR="00E323D8" w:rsidRDefault="00E323D8" w:rsidP="002F23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F23A5">
        <w:rPr>
          <w:rFonts w:ascii="Times New Roman" w:hAnsi="Times New Roman" w:cs="Times New Roman"/>
          <w:sz w:val="28"/>
          <w:szCs w:val="28"/>
        </w:rPr>
        <w:t> </w:t>
      </w:r>
      <w:r w:rsidRPr="00E323D8">
        <w:rPr>
          <w:rFonts w:ascii="Times New Roman" w:hAnsi="Times New Roman" w:cs="Times New Roman"/>
          <w:sz w:val="28"/>
          <w:szCs w:val="28"/>
        </w:rPr>
        <w:t xml:space="preserve">Головним розпорядникам коштів спільно </w:t>
      </w:r>
      <w:r w:rsidR="009015DB">
        <w:rPr>
          <w:rFonts w:ascii="Times New Roman" w:hAnsi="Times New Roman" w:cs="Times New Roman"/>
          <w:sz w:val="28"/>
          <w:szCs w:val="28"/>
        </w:rPr>
        <w:t xml:space="preserve">з </w:t>
      </w:r>
      <w:r w:rsidRPr="00E323D8">
        <w:rPr>
          <w:rFonts w:ascii="Times New Roman" w:hAnsi="Times New Roman" w:cs="Times New Roman"/>
          <w:sz w:val="28"/>
          <w:szCs w:val="28"/>
        </w:rPr>
        <w:t>керівниками установ та закладів</w:t>
      </w:r>
      <w:r>
        <w:rPr>
          <w:rFonts w:ascii="Times New Roman" w:hAnsi="Times New Roman" w:cs="Times New Roman"/>
          <w:sz w:val="28"/>
          <w:szCs w:val="28"/>
        </w:rPr>
        <w:t xml:space="preserve"> соціально-культурної сфери, які належать</w:t>
      </w:r>
      <w:r w:rsidR="006B1EFE">
        <w:rPr>
          <w:rFonts w:ascii="Times New Roman" w:hAnsi="Times New Roman" w:cs="Times New Roman"/>
          <w:sz w:val="28"/>
          <w:szCs w:val="28"/>
        </w:rPr>
        <w:t xml:space="preserve"> до сфери їх управління, та фінансуються з бюджету громади:</w:t>
      </w:r>
    </w:p>
    <w:p w:rsidR="006B1EFE" w:rsidRDefault="006B1EFE" w:rsidP="002F23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F23A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Обмежити витрати, непов</w:t>
      </w:r>
      <w:r w:rsidR="002F23A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язані з першочерговими питаннями функціонування таких установ і закладів в умовах воєнного стану та розміщення</w:t>
      </w:r>
      <w:r w:rsidR="009015D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тимчасово переміщених осіб.</w:t>
      </w:r>
    </w:p>
    <w:p w:rsidR="001129A0" w:rsidRDefault="002F23A5" w:rsidP="002F23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4C40D6">
        <w:rPr>
          <w:rFonts w:ascii="Times New Roman" w:hAnsi="Times New Roman" w:cs="Times New Roman"/>
          <w:sz w:val="28"/>
          <w:szCs w:val="28"/>
        </w:rPr>
        <w:t>Призупинити до закінчення воєнного стану реалізацію регіональних програм, крім програм, пов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4C40D6">
        <w:rPr>
          <w:rFonts w:ascii="Times New Roman" w:hAnsi="Times New Roman" w:cs="Times New Roman"/>
          <w:sz w:val="28"/>
          <w:szCs w:val="28"/>
        </w:rPr>
        <w:t>язаних з підтримкою територіальної оборони, військових та правоохоронних органів, цивільним захистом населення, соціальним захистом і соціальним забезпеченням, підтримкою тимчасово переміщених осіб, функціонування</w:t>
      </w:r>
      <w:r w:rsidR="009015DB">
        <w:rPr>
          <w:rFonts w:ascii="Times New Roman" w:hAnsi="Times New Roman" w:cs="Times New Roman"/>
          <w:sz w:val="28"/>
          <w:szCs w:val="28"/>
        </w:rPr>
        <w:t>м</w:t>
      </w:r>
      <w:r w:rsidR="004C40D6">
        <w:rPr>
          <w:rFonts w:ascii="Times New Roman" w:hAnsi="Times New Roman" w:cs="Times New Roman"/>
          <w:sz w:val="28"/>
          <w:szCs w:val="28"/>
        </w:rPr>
        <w:t xml:space="preserve"> медичних установ та інших уст</w:t>
      </w:r>
      <w:r w:rsidR="00124318">
        <w:rPr>
          <w:rFonts w:ascii="Times New Roman" w:hAnsi="Times New Roman" w:cs="Times New Roman"/>
          <w:sz w:val="28"/>
          <w:szCs w:val="28"/>
        </w:rPr>
        <w:t>анов і закладів бюджетної сфери</w:t>
      </w:r>
      <w:r w:rsidR="00384B0C">
        <w:rPr>
          <w:rFonts w:ascii="Times New Roman" w:hAnsi="Times New Roman" w:cs="Times New Roman"/>
          <w:sz w:val="28"/>
          <w:szCs w:val="28"/>
        </w:rPr>
        <w:t>.</w:t>
      </w:r>
      <w:r w:rsidR="00124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099" w:rsidRDefault="000A6BED" w:rsidP="002F23A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1.3.</w:t>
      </w:r>
      <w:r w:rsidR="00DC695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Оптимізувати витрати на оплату праці, враховуючи роботу </w:t>
      </w:r>
      <w:r w:rsidR="00994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 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закладів </w:t>
      </w:r>
      <w:r w:rsidR="0099465B">
        <w:rPr>
          <w:rFonts w:ascii="Times New Roman" w:hAnsi="Times New Roman" w:cs="Times New Roman"/>
          <w:sz w:val="28"/>
          <w:szCs w:val="28"/>
        </w:rPr>
        <w:t xml:space="preserve">бюджетної сфери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умовах воєнного стану.</w:t>
      </w:r>
    </w:p>
    <w:p w:rsidR="0099465B" w:rsidRDefault="0099465B" w:rsidP="002F23A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1.4.</w:t>
      </w:r>
      <w:r w:rsidR="00DC695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Забезпечити подання </w:t>
      </w:r>
      <w:r w:rsidR="00DC69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департаменту фінансів, бюджету та аудиту міської ради:</w:t>
      </w:r>
    </w:p>
    <w:p w:rsidR="0099465B" w:rsidRDefault="0099465B" w:rsidP="002F23A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16 травня цього року </w:t>
      </w:r>
      <w:r w:rsidR="00C47736">
        <w:rPr>
          <w:rFonts w:ascii="Times New Roman" w:hAnsi="Times New Roman" w:cs="Times New Roman"/>
          <w:sz w:val="28"/>
          <w:szCs w:val="28"/>
          <w:shd w:val="clear" w:color="auto" w:fill="FFFFFF"/>
        </w:rPr>
        <w:t>за підсумками першого кварталу та щоквартально до 15</w:t>
      </w:r>
      <w:r w:rsidR="00C47736" w:rsidRPr="00C4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7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числа місяця наступного за звітним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пропозицій щодо внесення змін до показників бюджету громади на 2022 рік у частині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зменшення бюджетних призначень за непершочерговими поточними і капітальними витратами та видатками на реалізацію регіональних програм;</w:t>
      </w:r>
    </w:p>
    <w:p w:rsidR="0099465B" w:rsidRDefault="0099465B" w:rsidP="002F23A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16 травня </w:t>
      </w:r>
      <w:r w:rsidR="00C47736">
        <w:rPr>
          <w:rFonts w:ascii="Times New Roman" w:hAnsi="Times New Roman" w:cs="Times New Roman"/>
          <w:sz w:val="28"/>
          <w:szCs w:val="28"/>
          <w:shd w:val="clear" w:color="auto" w:fill="FFFFFF"/>
        </w:rPr>
        <w:t>та щомісячно до 05 числа місяця наступного за звітним – пропозицій щодо відтермінування економії витрат на оплату праці, утвореної внаслідок оптимізації в установах і організаціях, на грудень 2022 року.</w:t>
      </w:r>
    </w:p>
    <w:p w:rsidR="000A6BED" w:rsidRDefault="00C47736" w:rsidP="002F23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C695B">
        <w:rPr>
          <w:rFonts w:ascii="Times New Roman" w:hAnsi="Times New Roman" w:cs="Times New Roman"/>
          <w:sz w:val="28"/>
          <w:szCs w:val="28"/>
        </w:rPr>
        <w:t> </w:t>
      </w:r>
      <w:r w:rsidRPr="00BC4F4C">
        <w:rPr>
          <w:rFonts w:ascii="Times New Roman" w:hAnsi="Times New Roman" w:cs="Times New Roman"/>
          <w:sz w:val="28"/>
          <w:szCs w:val="28"/>
        </w:rPr>
        <w:t xml:space="preserve">Департаменту фінансів, бюджету та аудиту міської ради </w:t>
      </w:r>
      <w:r w:rsidR="00BC4F4C">
        <w:rPr>
          <w:rFonts w:ascii="Times New Roman" w:hAnsi="Times New Roman" w:cs="Times New Roman"/>
          <w:sz w:val="28"/>
          <w:szCs w:val="28"/>
        </w:rPr>
        <w:t xml:space="preserve">за результатами аналізу використання коштів бюджету громади у 2022 році </w:t>
      </w:r>
      <w:r w:rsidRPr="00BC4F4C">
        <w:rPr>
          <w:rFonts w:ascii="Times New Roman" w:hAnsi="Times New Roman" w:cs="Times New Roman"/>
          <w:sz w:val="28"/>
          <w:szCs w:val="28"/>
        </w:rPr>
        <w:t>вн</w:t>
      </w:r>
      <w:r w:rsidR="00BC4F4C">
        <w:rPr>
          <w:rFonts w:ascii="Times New Roman" w:hAnsi="Times New Roman" w:cs="Times New Roman"/>
          <w:sz w:val="28"/>
          <w:szCs w:val="28"/>
        </w:rPr>
        <w:t>о</w:t>
      </w:r>
      <w:r w:rsidRPr="00BC4F4C">
        <w:rPr>
          <w:rFonts w:ascii="Times New Roman" w:hAnsi="Times New Roman" w:cs="Times New Roman"/>
          <w:sz w:val="28"/>
          <w:szCs w:val="28"/>
        </w:rPr>
        <w:t>с</w:t>
      </w:r>
      <w:r w:rsidR="00BC4F4C">
        <w:rPr>
          <w:rFonts w:ascii="Times New Roman" w:hAnsi="Times New Roman" w:cs="Times New Roman"/>
          <w:sz w:val="28"/>
          <w:szCs w:val="28"/>
        </w:rPr>
        <w:t>и</w:t>
      </w:r>
      <w:r w:rsidRPr="00BC4F4C">
        <w:rPr>
          <w:rFonts w:ascii="Times New Roman" w:hAnsi="Times New Roman" w:cs="Times New Roman"/>
          <w:sz w:val="28"/>
          <w:szCs w:val="28"/>
        </w:rPr>
        <w:t>ти відповідні зміни до розпису бюджету Луцької міської територіальної громади</w:t>
      </w:r>
      <w:r w:rsidR="00BC4F4C">
        <w:rPr>
          <w:rFonts w:ascii="Times New Roman" w:hAnsi="Times New Roman" w:cs="Times New Roman"/>
          <w:sz w:val="28"/>
          <w:szCs w:val="28"/>
        </w:rPr>
        <w:t>.</w:t>
      </w:r>
    </w:p>
    <w:p w:rsidR="00BC4F4C" w:rsidRDefault="00BC4F4C" w:rsidP="002F23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C695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 метою наповнення бюджету </w:t>
      </w:r>
      <w:r w:rsidR="0035218C">
        <w:rPr>
          <w:rFonts w:ascii="Times New Roman" w:hAnsi="Times New Roman" w:cs="Times New Roman"/>
          <w:sz w:val="28"/>
          <w:szCs w:val="28"/>
        </w:rPr>
        <w:t>Луцької міської територіальної громади:</w:t>
      </w:r>
    </w:p>
    <w:p w:rsidR="0035218C" w:rsidRDefault="0035218C" w:rsidP="002F23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DC695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Департаменту містобудування, земельних ресурсів та реклами міської ради вживати заходи </w:t>
      </w:r>
      <w:r w:rsidR="00DC695B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</w:rPr>
        <w:t xml:space="preserve"> поліпшенн</w:t>
      </w:r>
      <w:r w:rsidR="00DC695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управління використання земельних ресурсів:</w:t>
      </w:r>
    </w:p>
    <w:p w:rsidR="0035218C" w:rsidRDefault="0035218C" w:rsidP="002F23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укладання договорів оренди землі із суб</w:t>
      </w:r>
      <w:r w:rsidR="00DC695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єктами господарювання, які користуються земельними ділянками без правовстановлюючих документів;</w:t>
      </w:r>
    </w:p>
    <w:p w:rsidR="0035218C" w:rsidRDefault="0035218C" w:rsidP="002F23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продовження дії договорів оренди земельних ділянок, термін дії яких закінчився.</w:t>
      </w:r>
    </w:p>
    <w:p w:rsidR="0035218C" w:rsidRDefault="0035218C" w:rsidP="002F23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DC695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Де</w:t>
      </w:r>
      <w:r w:rsidRPr="00BC4F4C">
        <w:rPr>
          <w:rFonts w:ascii="Times New Roman" w:hAnsi="Times New Roman" w:cs="Times New Roman"/>
          <w:sz w:val="28"/>
          <w:szCs w:val="28"/>
        </w:rPr>
        <w:t>партаменту фінансів, бюджету та аудиту міської ради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218C" w:rsidRDefault="0035079A" w:rsidP="002F23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проводити роз</w:t>
      </w:r>
      <w:r w:rsidR="00DC695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яснювальну роботу щодо сплати податків та погашення податкових боргів через засоби масової інформації;</w:t>
      </w:r>
    </w:p>
    <w:p w:rsidR="0035079A" w:rsidRDefault="002B2819" w:rsidP="002F23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відновлення</w:t>
      </w:r>
      <w:bookmarkStart w:id="0" w:name="_GoBack"/>
      <w:bookmarkEnd w:id="0"/>
      <w:r w:rsidR="0035079A">
        <w:rPr>
          <w:rFonts w:ascii="Times New Roman" w:hAnsi="Times New Roman" w:cs="Times New Roman"/>
          <w:sz w:val="28"/>
          <w:szCs w:val="28"/>
        </w:rPr>
        <w:t xml:space="preserve"> доступу до Державного реєстру прав на нерухоме майно та інформації про зареєстрованих платників податку у ГУ ДПС у Волинській області продовжити роботу </w:t>
      </w:r>
      <w:r w:rsidR="00D80979">
        <w:rPr>
          <w:rFonts w:ascii="Times New Roman" w:hAnsi="Times New Roman" w:cs="Times New Roman"/>
          <w:sz w:val="28"/>
          <w:szCs w:val="28"/>
        </w:rPr>
        <w:t>щодо</w:t>
      </w:r>
      <w:r w:rsidR="0035079A">
        <w:rPr>
          <w:rFonts w:ascii="Times New Roman" w:hAnsi="Times New Roman" w:cs="Times New Roman"/>
          <w:sz w:val="28"/>
          <w:szCs w:val="28"/>
        </w:rPr>
        <w:t xml:space="preserve"> виявленн</w:t>
      </w:r>
      <w:r w:rsidR="00D80979">
        <w:rPr>
          <w:rFonts w:ascii="Times New Roman" w:hAnsi="Times New Roman" w:cs="Times New Roman"/>
          <w:sz w:val="28"/>
          <w:szCs w:val="28"/>
        </w:rPr>
        <w:t>я</w:t>
      </w:r>
      <w:r w:rsidR="0035079A">
        <w:rPr>
          <w:rFonts w:ascii="Times New Roman" w:hAnsi="Times New Roman" w:cs="Times New Roman"/>
          <w:sz w:val="28"/>
          <w:szCs w:val="28"/>
        </w:rPr>
        <w:t xml:space="preserve"> необлікованих платників податку н</w:t>
      </w:r>
      <w:r w:rsidR="00DC695B">
        <w:rPr>
          <w:rFonts w:ascii="Times New Roman" w:hAnsi="Times New Roman" w:cs="Times New Roman"/>
          <w:sz w:val="28"/>
          <w:szCs w:val="28"/>
        </w:rPr>
        <w:t>а</w:t>
      </w:r>
      <w:r w:rsidR="0035079A">
        <w:rPr>
          <w:rFonts w:ascii="Times New Roman" w:hAnsi="Times New Roman" w:cs="Times New Roman"/>
          <w:sz w:val="28"/>
          <w:szCs w:val="28"/>
        </w:rPr>
        <w:t xml:space="preserve"> нерухоме майно, відмінне від земельної ділянки</w:t>
      </w:r>
      <w:r w:rsidR="00DC695B">
        <w:rPr>
          <w:rFonts w:ascii="Times New Roman" w:hAnsi="Times New Roman" w:cs="Times New Roman"/>
          <w:sz w:val="28"/>
          <w:szCs w:val="28"/>
        </w:rPr>
        <w:t>,</w:t>
      </w:r>
      <w:r w:rsidR="0035079A">
        <w:rPr>
          <w:rFonts w:ascii="Times New Roman" w:hAnsi="Times New Roman" w:cs="Times New Roman"/>
          <w:sz w:val="28"/>
          <w:szCs w:val="28"/>
        </w:rPr>
        <w:t xml:space="preserve"> шляхом звірки даних з електронної версії </w:t>
      </w:r>
      <w:r w:rsidR="00DC695B">
        <w:rPr>
          <w:rFonts w:ascii="Times New Roman" w:hAnsi="Times New Roman" w:cs="Times New Roman"/>
          <w:sz w:val="28"/>
          <w:szCs w:val="28"/>
        </w:rPr>
        <w:t>цього</w:t>
      </w:r>
      <w:r w:rsidR="0035079A">
        <w:rPr>
          <w:rFonts w:ascii="Times New Roman" w:hAnsi="Times New Roman" w:cs="Times New Roman"/>
          <w:sz w:val="28"/>
          <w:szCs w:val="28"/>
        </w:rPr>
        <w:t xml:space="preserve"> реєстру;</w:t>
      </w:r>
    </w:p>
    <w:p w:rsidR="0035079A" w:rsidRDefault="0035079A" w:rsidP="002F23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систематично проводити аналіз податкового боргу до бюджету громади.</w:t>
      </w:r>
    </w:p>
    <w:p w:rsidR="0035079A" w:rsidRDefault="0035079A" w:rsidP="002F23A5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4.</w:t>
      </w:r>
      <w:r w:rsidR="00DC695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uk-UA"/>
        </w:rPr>
        <w:t>Контроль за виконанням розпорядження залишаю за собою.</w:t>
      </w:r>
    </w:p>
    <w:p w:rsidR="0035079A" w:rsidRDefault="0035079A" w:rsidP="00BC4F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18C" w:rsidRDefault="0035218C" w:rsidP="00BC4F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E8B" w:rsidRPr="00BC4F4C" w:rsidRDefault="00782E8B" w:rsidP="00BC4F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F4C" w:rsidRDefault="003507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ПОЛІЩУК</w:t>
      </w:r>
    </w:p>
    <w:p w:rsidR="0035079A" w:rsidRDefault="003507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2E8B" w:rsidRDefault="00782E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079A" w:rsidRPr="00782E8B" w:rsidRDefault="0035079A">
      <w:pPr>
        <w:jc w:val="both"/>
        <w:rPr>
          <w:rFonts w:ascii="Times New Roman" w:hAnsi="Times New Roman" w:cs="Times New Roman"/>
        </w:rPr>
      </w:pPr>
      <w:proofErr w:type="spellStart"/>
      <w:r w:rsidRPr="00782E8B">
        <w:rPr>
          <w:rFonts w:ascii="Times New Roman" w:hAnsi="Times New Roman" w:cs="Times New Roman"/>
        </w:rPr>
        <w:t>Єлова</w:t>
      </w:r>
      <w:proofErr w:type="spellEnd"/>
      <w:r w:rsidRPr="00782E8B">
        <w:rPr>
          <w:rFonts w:ascii="Times New Roman" w:hAnsi="Times New Roman" w:cs="Times New Roman"/>
        </w:rPr>
        <w:t xml:space="preserve"> 720</w:t>
      </w:r>
      <w:r w:rsidR="00D80979">
        <w:rPr>
          <w:rFonts w:ascii="Times New Roman" w:hAnsi="Times New Roman" w:cs="Times New Roman"/>
        </w:rPr>
        <w:t> </w:t>
      </w:r>
      <w:r w:rsidRPr="00782E8B">
        <w:rPr>
          <w:rFonts w:ascii="Times New Roman" w:hAnsi="Times New Roman" w:cs="Times New Roman"/>
        </w:rPr>
        <w:t>614</w:t>
      </w:r>
    </w:p>
    <w:sectPr w:rsidR="0035079A" w:rsidRPr="00782E8B" w:rsidSect="002F23A5">
      <w:headerReference w:type="defaul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B9B" w:rsidRDefault="00D02B9B" w:rsidP="00580099">
      <w:r>
        <w:separator/>
      </w:r>
    </w:p>
  </w:endnote>
  <w:endnote w:type="continuationSeparator" w:id="0">
    <w:p w:rsidR="00D02B9B" w:rsidRDefault="00D02B9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B9B" w:rsidRDefault="00D02B9B" w:rsidP="00580099">
      <w:r>
        <w:separator/>
      </w:r>
    </w:p>
  </w:footnote>
  <w:footnote w:type="continuationSeparator" w:id="0">
    <w:p w:rsidR="00D02B9B" w:rsidRDefault="00D02B9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80099" w:rsidRPr="002F23A5" w:rsidRDefault="0058009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F23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F23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F23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2819" w:rsidRPr="002B281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2F23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80099" w:rsidRDefault="0058009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15D27"/>
    <w:multiLevelType w:val="hybridMultilevel"/>
    <w:tmpl w:val="57B2B8CA"/>
    <w:lvl w:ilvl="0" w:tplc="B3CAFC4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0A6BED"/>
    <w:rsid w:val="001129A0"/>
    <w:rsid w:val="00124318"/>
    <w:rsid w:val="0020361D"/>
    <w:rsid w:val="002B2819"/>
    <w:rsid w:val="002F23A5"/>
    <w:rsid w:val="00333E75"/>
    <w:rsid w:val="0035079A"/>
    <w:rsid w:val="0035218C"/>
    <w:rsid w:val="00384B0C"/>
    <w:rsid w:val="004C40D6"/>
    <w:rsid w:val="00542694"/>
    <w:rsid w:val="00570B0C"/>
    <w:rsid w:val="00580099"/>
    <w:rsid w:val="005A2888"/>
    <w:rsid w:val="006054EE"/>
    <w:rsid w:val="0066780F"/>
    <w:rsid w:val="006B1EFE"/>
    <w:rsid w:val="007408AD"/>
    <w:rsid w:val="007608E1"/>
    <w:rsid w:val="00782E8B"/>
    <w:rsid w:val="009015DB"/>
    <w:rsid w:val="0099465B"/>
    <w:rsid w:val="00A6214F"/>
    <w:rsid w:val="00BC4F4C"/>
    <w:rsid w:val="00C47736"/>
    <w:rsid w:val="00C935DE"/>
    <w:rsid w:val="00CC37CA"/>
    <w:rsid w:val="00D02B9B"/>
    <w:rsid w:val="00D07A1B"/>
    <w:rsid w:val="00D80979"/>
    <w:rsid w:val="00DC695B"/>
    <w:rsid w:val="00E323D8"/>
    <w:rsid w:val="00ED4D01"/>
    <w:rsid w:val="00F36A2F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styleId="ac">
    <w:name w:val="List Paragraph"/>
    <w:basedOn w:val="a"/>
    <w:uiPriority w:val="34"/>
    <w:qFormat/>
    <w:rsid w:val="00E323D8"/>
    <w:pPr>
      <w:ind w:left="720"/>
      <w:contextualSpacing/>
    </w:pPr>
    <w:rPr>
      <w:rFonts w:cs="Mangal"/>
      <w:szCs w:val="21"/>
    </w:rPr>
  </w:style>
  <w:style w:type="paragraph" w:styleId="ad">
    <w:name w:val="No Spacing"/>
    <w:uiPriority w:val="1"/>
    <w:qFormat/>
    <w:rsid w:val="0035079A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styleId="ac">
    <w:name w:val="List Paragraph"/>
    <w:basedOn w:val="a"/>
    <w:uiPriority w:val="34"/>
    <w:qFormat/>
    <w:rsid w:val="00E323D8"/>
    <w:pPr>
      <w:ind w:left="720"/>
      <w:contextualSpacing/>
    </w:pPr>
    <w:rPr>
      <w:rFonts w:cs="Mangal"/>
      <w:szCs w:val="21"/>
    </w:rPr>
  </w:style>
  <w:style w:type="paragraph" w:styleId="ad">
    <w:name w:val="No Spacing"/>
    <w:uiPriority w:val="1"/>
    <w:qFormat/>
    <w:rsid w:val="0035079A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2497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Поліщук Оксана Анатоліївна</cp:lastModifiedBy>
  <cp:revision>17</cp:revision>
  <cp:lastPrinted>2022-05-04T13:20:00Z</cp:lastPrinted>
  <dcterms:created xsi:type="dcterms:W3CDTF">2022-05-02T11:38:00Z</dcterms:created>
  <dcterms:modified xsi:type="dcterms:W3CDTF">2022-05-05T13:15:00Z</dcterms:modified>
  <dc:language>uk-UA</dc:language>
</cp:coreProperties>
</file>