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74988729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spacing w:val="-6"/>
          <w:szCs w:val="28"/>
        </w:rPr>
        <w:t xml:space="preserve">Про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розгляд заяви</w:t>
      </w:r>
      <w:r>
        <w:rPr>
          <w:spacing w:val="-6"/>
          <w:szCs w:val="28"/>
        </w:rPr>
        <w:t xml:space="preserve">  громадян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ки</w:t>
      </w:r>
      <w:r>
        <w:rPr>
          <w:spacing w:val="-6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Нестерук Л.М.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про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false"/>
        <w:ind w:left="0" w:right="-868" w:hanging="0"/>
        <w:jc w:val="both"/>
        <w:rPr>
          <w:spacing w:val="-10"/>
        </w:rPr>
      </w:pPr>
      <w:r>
        <w:rPr>
          <w:spacing w:val="-10"/>
          <w:szCs w:val="28"/>
        </w:rPr>
        <w:t>ділянки для</w:t>
      </w:r>
      <w:r>
        <w:rPr>
          <w:spacing w:val="-10"/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дачного будівництва у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shd w:fill="auto" w:val="clear"/>
          <w:lang w:val="uk-UA" w:eastAsia="zh-CN" w:bidi="ar-SA"/>
        </w:rPr>
        <w:t>с. Прилуцьке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Луцького  району 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.04</w:t>
      </w:r>
      <w:r>
        <w:rPr>
          <w:szCs w:val="28"/>
        </w:rPr>
        <w:t>.2022, 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2428</w:t>
      </w:r>
      <w:r>
        <w:rPr>
          <w:szCs w:val="28"/>
        </w:rPr>
        <w:t>/2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 xml:space="preserve">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Нестерук Лілії Михайлівни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24.12.2021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про надання дозволу на розроблення проекту землеустрою щодо відведення земельної ділянки для дачного будівництва в с. Прилуцьке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0,10 га, 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Нестерук Лілії Михайлівни</w:t>
      </w:r>
      <w:r>
        <w:rPr>
          <w:szCs w:val="28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24.12.2021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дачного будівництва орієнтовною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 із графічним матеріалом з позначенням орієнтовного місця розташування земельної ділянки (схема розташування земельної ділянки),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інформацію</w:t>
      </w:r>
      <w:r>
        <w:rPr>
          <w:szCs w:val="28"/>
        </w:rPr>
        <w:t xml:space="preserve"> департаменту містобудування, земельних ресурсів </w:t>
      </w:r>
      <w:r>
        <w:rPr>
          <w:i w:val="false"/>
          <w:iCs w:val="false"/>
          <w:szCs w:val="28"/>
          <w:u w:val="none"/>
        </w:rPr>
        <w:t>та реклами Луцької міської ради</w:t>
      </w:r>
      <w:r>
        <w:rPr>
          <w:szCs w:val="28"/>
        </w:rPr>
        <w:t>, враховуючи, що земельна ділянка позначен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szCs w:val="28"/>
        </w:rPr>
        <w:t xml:space="preserve"> на викопіюванні з Публічної кадастрової карти України — знаходиться на території рекреаційного призначення, відповідно до Генерального плану с. Прилуцьке, який затверджений рішенням Прилуцької сільської ради від 31.08.2018 № 3-40/2018 «Про затвердження внесення змін до Генерального плану с. Прилуцьке Ківерцівського району Волинської області»,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 xml:space="preserve">від 22.12.2021 № 24/52 «Про розроблення Комплексного плану просторового розвитку території Луцької міської територіальної громади», 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керуючись статтями 12, 81, 116, 118, 121, 122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пунктом 27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статтею 63 Закону України «Про охорону навколишнього природного середовища»,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</w:t>
      </w:r>
      <w:r>
        <w:rPr>
          <w:szCs w:val="28"/>
        </w:rPr>
        <w:t xml:space="preserve">, ДБН                    Б.2.2-12:2019 «Планування та забудова територій»,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Нестерук Лілії Михайлівні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наданні дозволу на розроблення проекту землеустрою щодо відведення земельної  ділянки у власність для дачного будівництва в с. Прилуцьке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Cs w:val="28"/>
        </w:rPr>
        <w:t xml:space="preserve"> орієнтовною площею 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24.12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.2021</w:t>
      </w:r>
      <w:r>
        <w:rPr>
          <w:szCs w:val="28"/>
        </w:rPr>
        <w:t>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3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4">
    <w:name w:val="Указатель"/>
    <w:basedOn w:val="Normal"/>
    <w:qFormat/>
    <w:pPr/>
    <w:rPr>
      <w:rFonts w:cs="Mangal"/>
    </w:rPr>
  </w:style>
  <w:style w:type="paragraph" w:styleId="Style25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487</TotalTime>
  <Application>LibreOffice/7.1.3.2$Windows_X86_64 LibreOffice_project/47f78053abe362b9384784d31a6e56f8511eb1c1</Application>
  <AppVersion>15.0000</AppVersion>
  <Pages>2</Pages>
  <Words>442</Words>
  <Characters>3002</Characters>
  <CharactersWithSpaces>3623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2022-06-01T09:08:07Z</dcterms:modified>
  <cp:revision>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