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AF" w:rsidRDefault="007D76B2" w:rsidP="00A162B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Додаток 4</w:t>
      </w:r>
    </w:p>
    <w:p w:rsidR="008E13AF" w:rsidRDefault="007D76B2" w:rsidP="00A162B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:rsidR="008E13AF" w:rsidRDefault="007D76B2" w:rsidP="00A162B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:rsidR="008E13AF" w:rsidRDefault="007D76B2" w:rsidP="00A162B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_________________№__</w:t>
      </w:r>
      <w:bookmarkStart w:id="0" w:name="_GoBack"/>
      <w:bookmarkEnd w:id="0"/>
      <w:r>
        <w:rPr>
          <w:sz w:val="26"/>
          <w:szCs w:val="26"/>
        </w:rPr>
        <w:t>_____</w:t>
      </w:r>
    </w:p>
    <w:p w:rsidR="008E13AF" w:rsidRDefault="007D76B2">
      <w:pPr>
        <w:jc w:val="center"/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>коригованих тарифів на послуги з поводження з побутовими відходами                                                (вивезення великогабаритних та ремонтних побутових відходів)</w:t>
      </w:r>
    </w:p>
    <w:tbl>
      <w:tblPr>
        <w:tblW w:w="946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3"/>
        <w:gridCol w:w="6019"/>
        <w:gridCol w:w="1574"/>
        <w:gridCol w:w="1079"/>
      </w:tblGrid>
      <w:tr w:rsidR="008E13AF">
        <w:trPr>
          <w:trHeight w:val="339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8E13AF">
        <w:trPr>
          <w:trHeight w:val="552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 w:rsidP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грн</w:t>
            </w:r>
            <w:proofErr w:type="spellEnd"/>
            <w:r>
              <w:rPr>
                <w:sz w:val="26"/>
                <w:szCs w:val="26"/>
                <w:lang w:val="en-US"/>
              </w:rPr>
              <w:t>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13544,98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492,93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4696,45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170,91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4066,09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147,97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матеріали для ремонту засобів механізації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630,36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22,94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45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1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1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5823,37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211,92</w:t>
            </w:r>
          </w:p>
        </w:tc>
      </w:tr>
      <w:tr w:rsidR="008E13AF">
        <w:trPr>
          <w:trHeight w:val="159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1335,6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48,61</w:t>
            </w:r>
          </w:p>
        </w:tc>
      </w:tr>
      <w:tr w:rsidR="008E13AF">
        <w:trPr>
          <w:trHeight w:val="48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1281,14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46,62</w:t>
            </w:r>
          </w:p>
        </w:tc>
      </w:tr>
      <w:tr w:rsidR="008E13AF">
        <w:trPr>
          <w:trHeight w:val="41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34,50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1,26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19,96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0,73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1689,56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61,49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966,41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35,17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479,77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17,46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14991,16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545,56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1025,3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37,31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1025,3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37,31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дивіденди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256,3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9,33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резервний фонд (капітал)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769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27,98</w:t>
            </w:r>
          </w:p>
        </w:tc>
      </w:tr>
      <w:tr w:rsidR="008E13AF">
        <w:trPr>
          <w:trHeight w:val="32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bookmarkStart w:id="1" w:name="__DdeLink__1387_2650414097"/>
            <w:r>
              <w:rPr>
                <w:sz w:val="26"/>
                <w:szCs w:val="26"/>
              </w:rPr>
              <w:t>Вартість послуг для споживачів</w:t>
            </w:r>
            <w:bookmarkEnd w:id="1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16016,46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582,87</w:t>
            </w:r>
          </w:p>
        </w:tc>
      </w:tr>
      <w:tr w:rsidR="008E13AF">
        <w:trPr>
          <w:trHeight w:val="53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послуг з поводження з побутовими відходами    (тис. м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8E13AF">
            <w:pPr>
              <w:widowControl w:val="0"/>
              <w:rPr>
                <w:rFonts w:eastAsia="Times New Roman"/>
                <w:b/>
                <w:bCs/>
                <w:lang w:eastAsia="uk-UA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27,4792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Крім того єдиний податок, 2%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11,66</w:t>
            </w:r>
          </w:p>
        </w:tc>
      </w:tr>
      <w:tr w:rsidR="008E13AF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Вартість послуг з поводження з побутовими відходами для споживачів (з ПДВ)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8E13AF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3AF" w:rsidRDefault="007D76B2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594,53</w:t>
            </w:r>
          </w:p>
        </w:tc>
      </w:tr>
    </w:tbl>
    <w:p w:rsidR="008E13AF" w:rsidRDefault="008E13AF">
      <w:pPr>
        <w:jc w:val="center"/>
      </w:pPr>
    </w:p>
    <w:p w:rsidR="008E13AF" w:rsidRDefault="007D76B2">
      <w:pPr>
        <w:rPr>
          <w:sz w:val="26"/>
          <w:szCs w:val="26"/>
        </w:rPr>
      </w:pPr>
      <w:r>
        <w:rPr>
          <w:sz w:val="26"/>
          <w:szCs w:val="26"/>
        </w:rPr>
        <w:t>Заступник міського голови</w:t>
      </w:r>
    </w:p>
    <w:p w:rsidR="008E13AF" w:rsidRDefault="007D76B2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     Юрій ВЕРБИЧ</w:t>
      </w:r>
    </w:p>
    <w:p w:rsidR="008E13AF" w:rsidRDefault="008E13AF">
      <w:pPr>
        <w:jc w:val="center"/>
      </w:pPr>
    </w:p>
    <w:p w:rsidR="008E13AF" w:rsidRDefault="007D76B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8E13AF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E13AF"/>
    <w:rsid w:val="007D76B2"/>
    <w:rsid w:val="008E13AF"/>
    <w:rsid w:val="00901062"/>
    <w:rsid w:val="00A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15</cp:revision>
  <dcterms:created xsi:type="dcterms:W3CDTF">2021-09-29T13:41:00Z</dcterms:created>
  <dcterms:modified xsi:type="dcterms:W3CDTF">2022-06-09T09:37:00Z</dcterms:modified>
  <dc:language>uk-UA</dc:language>
</cp:coreProperties>
</file>