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3AF" w:rsidRDefault="007D76B2" w:rsidP="00A162BE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Додаток 4</w:t>
      </w:r>
    </w:p>
    <w:p w:rsidR="008E13AF" w:rsidRDefault="007D76B2" w:rsidP="00A162BE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:rsidR="008E13AF" w:rsidRDefault="007D76B2" w:rsidP="00A162BE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:rsidR="008E13AF" w:rsidRDefault="007D76B2" w:rsidP="00A162BE">
      <w:pPr>
        <w:ind w:firstLine="5529"/>
        <w:rPr>
          <w:sz w:val="26"/>
          <w:szCs w:val="26"/>
        </w:rPr>
      </w:pPr>
      <w:r>
        <w:rPr>
          <w:sz w:val="26"/>
          <w:szCs w:val="26"/>
        </w:rPr>
        <w:t>_________________№__</w:t>
      </w:r>
      <w:bookmarkStart w:id="0" w:name="_GoBack"/>
      <w:bookmarkEnd w:id="0"/>
      <w:r>
        <w:rPr>
          <w:sz w:val="26"/>
          <w:szCs w:val="26"/>
        </w:rPr>
        <w:t>_____</w:t>
      </w:r>
    </w:p>
    <w:p w:rsidR="008E13AF" w:rsidRDefault="007D76B2">
      <w:pPr>
        <w:jc w:val="center"/>
      </w:pPr>
      <w:r>
        <w:rPr>
          <w:sz w:val="26"/>
          <w:szCs w:val="26"/>
        </w:rPr>
        <w:t>СТРУКТУРА</w:t>
      </w:r>
      <w:r>
        <w:rPr>
          <w:sz w:val="26"/>
          <w:szCs w:val="26"/>
        </w:rPr>
        <w:br/>
        <w:t>коригованих тарифів на послуги з поводження з побутовими відходами                                                (вивезення великогабаритних та ремонтних побутових відходів)</w:t>
      </w:r>
    </w:p>
    <w:tbl>
      <w:tblPr>
        <w:tblW w:w="9465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3"/>
        <w:gridCol w:w="6019"/>
        <w:gridCol w:w="1574"/>
        <w:gridCol w:w="1079"/>
      </w:tblGrid>
      <w:tr w:rsidR="008E13AF">
        <w:trPr>
          <w:trHeight w:val="339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6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Сума витрат</w:t>
            </w:r>
          </w:p>
        </w:tc>
      </w:tr>
      <w:tr w:rsidR="008E13AF">
        <w:trPr>
          <w:trHeight w:val="552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6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 w:rsidP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усього, тис. грн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грн</w:t>
            </w:r>
            <w:proofErr w:type="spellEnd"/>
            <w:r>
              <w:rPr>
                <w:sz w:val="26"/>
                <w:szCs w:val="26"/>
                <w:lang w:val="en-US"/>
              </w:rPr>
              <w:t>/м</w:t>
            </w:r>
            <w:r>
              <w:rPr>
                <w:sz w:val="26"/>
                <w:szCs w:val="26"/>
                <w:vertAlign w:val="superscript"/>
                <w:lang w:val="en-US"/>
              </w:rPr>
              <w:t>3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Виробнича собівартість, усього, зокрема: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13544,98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492,93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прямі матеріальні витрати, зокрема: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4696,45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170,91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паливно-мастильні матеріали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4066,09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147,97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матеріали для ремонту засобів механізації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630,36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22,94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електроенергія на технологічні потреби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1.1.4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доставка ґрунту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E13AF">
        <w:trPr>
          <w:trHeight w:val="451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1.1.5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матеріальні витрати для збирання, транспортування та знезараження фільтрату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E13AF">
        <w:trPr>
          <w:trHeight w:val="19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1.1.6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матеріальні витрати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E13AF">
        <w:trPr>
          <w:trHeight w:val="1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5823,37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211,92</w:t>
            </w:r>
          </w:p>
        </w:tc>
      </w:tr>
      <w:tr w:rsidR="008E13AF">
        <w:trPr>
          <w:trHeight w:val="159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витрати, зокрема: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1335,6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48,61</w:t>
            </w:r>
          </w:p>
        </w:tc>
      </w:tr>
      <w:tr w:rsidR="008E13AF">
        <w:trPr>
          <w:trHeight w:val="487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1281,14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46,62</w:t>
            </w:r>
          </w:p>
        </w:tc>
      </w:tr>
      <w:tr w:rsidR="008E13AF">
        <w:trPr>
          <w:trHeight w:val="411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34,50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1,26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прямі витрати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19,96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0,73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1689,56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61,49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Адміністративні витрати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966,41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35,17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Витрати на збут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479,77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17,46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операційні витрати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Фінансові витрати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 витрат повної собівартості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14991,16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545,56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Планований прибуток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1025,3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37,31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податок на прибуток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0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чистий прибуток, зокрема: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1025,3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37,31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дивіденди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256,3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9,33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резервний фонд (капітал)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8.5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769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27,98</w:t>
            </w:r>
          </w:p>
        </w:tc>
      </w:tr>
      <w:tr w:rsidR="008E13AF">
        <w:trPr>
          <w:trHeight w:val="32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bookmarkStart w:id="1" w:name="__DdeLink__1387_2650414097"/>
            <w:r>
              <w:rPr>
                <w:sz w:val="26"/>
                <w:szCs w:val="26"/>
              </w:rPr>
              <w:t>Вартість послуг для споживачів</w:t>
            </w:r>
            <w:bookmarkEnd w:id="1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16016,46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582,87</w:t>
            </w:r>
          </w:p>
        </w:tc>
      </w:tr>
      <w:tr w:rsidR="008E13AF">
        <w:trPr>
          <w:trHeight w:val="533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6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 послуг з поводження з побутовими відходами    (тис. м</w:t>
            </w:r>
            <w:r>
              <w:rPr>
                <w:sz w:val="26"/>
                <w:szCs w:val="26"/>
                <w:vertAlign w:val="superscript"/>
              </w:rPr>
              <w:t>3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E13AF" w:rsidRDefault="008E13AF">
            <w:pPr>
              <w:widowControl w:val="0"/>
              <w:rPr>
                <w:rFonts w:eastAsia="Times New Roman"/>
                <w:b/>
                <w:bCs/>
                <w:lang w:eastAsia="uk-UA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27,4792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E13AF" w:rsidRDefault="007D76B2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Крім того єдиний податок, 2%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11,66</w:t>
            </w:r>
          </w:p>
        </w:tc>
      </w:tr>
      <w:tr w:rsidR="008E13AF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Вартість послуг з поводження з побутовими відходами для споживачів (з ПДВ)</w:t>
            </w:r>
          </w:p>
        </w:tc>
        <w:tc>
          <w:tcPr>
            <w:tcW w:w="15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8E13AF">
            <w:pPr>
              <w:widowControl w:val="0"/>
              <w:rPr>
                <w:rFonts w:eastAsia="Times New Roman"/>
                <w:lang w:eastAsia="uk-UA"/>
              </w:rPr>
            </w:pP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3AF" w:rsidRDefault="007D76B2">
            <w:pPr>
              <w:widowControl w:val="0"/>
              <w:jc w:val="right"/>
              <w:rPr>
                <w:rFonts w:eastAsia="Times New Roman"/>
                <w:lang w:eastAsia="uk-UA"/>
              </w:rPr>
            </w:pPr>
            <w:r>
              <w:rPr>
                <w:rFonts w:eastAsia="Times New Roman"/>
                <w:lang w:eastAsia="uk-UA"/>
              </w:rPr>
              <w:t>594,53</w:t>
            </w:r>
          </w:p>
        </w:tc>
      </w:tr>
    </w:tbl>
    <w:p w:rsidR="008E13AF" w:rsidRDefault="008E13AF">
      <w:pPr>
        <w:jc w:val="center"/>
      </w:pPr>
    </w:p>
    <w:p w:rsidR="008E13AF" w:rsidRDefault="007D76B2">
      <w:pPr>
        <w:rPr>
          <w:sz w:val="26"/>
          <w:szCs w:val="26"/>
        </w:rPr>
      </w:pPr>
      <w:r>
        <w:rPr>
          <w:sz w:val="26"/>
          <w:szCs w:val="26"/>
        </w:rPr>
        <w:t>Заступник міського голови</w:t>
      </w:r>
    </w:p>
    <w:p w:rsidR="008E13AF" w:rsidRDefault="007D76B2">
      <w:pPr>
        <w:rPr>
          <w:sz w:val="26"/>
          <w:szCs w:val="26"/>
        </w:rPr>
      </w:pPr>
      <w:r>
        <w:rPr>
          <w:sz w:val="26"/>
          <w:szCs w:val="26"/>
        </w:rPr>
        <w:t>керуючий справами виконкому                                                               Юрій ВЕРБИЧ</w:t>
      </w:r>
    </w:p>
    <w:p w:rsidR="008E13AF" w:rsidRDefault="008E13AF">
      <w:pPr>
        <w:jc w:val="center"/>
      </w:pPr>
    </w:p>
    <w:p w:rsidR="008E13AF" w:rsidRDefault="007D76B2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777 955</w:t>
      </w:r>
    </w:p>
    <w:sectPr w:rsidR="008E13AF">
      <w:pgSz w:w="11906" w:h="16838"/>
      <w:pgMar w:top="567" w:right="567" w:bottom="56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8E13AF"/>
    <w:rsid w:val="007D76B2"/>
    <w:rsid w:val="008E13AF"/>
    <w:rsid w:val="00901062"/>
    <w:rsid w:val="00A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1239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Поліщук Оксана Анатоліївна</cp:lastModifiedBy>
  <cp:revision>15</cp:revision>
  <dcterms:created xsi:type="dcterms:W3CDTF">2021-09-29T13:41:00Z</dcterms:created>
  <dcterms:modified xsi:type="dcterms:W3CDTF">2022-06-09T09:37:00Z</dcterms:modified>
  <dc:language>uk-UA</dc:language>
</cp:coreProperties>
</file>