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15DD" w:rsidRDefault="000F73BF">
      <w:pPr>
        <w:ind w:firstLine="5556"/>
        <w:rPr>
          <w:sz w:val="26"/>
          <w:szCs w:val="26"/>
        </w:rPr>
      </w:pPr>
      <w:r>
        <w:rPr>
          <w:sz w:val="26"/>
          <w:szCs w:val="26"/>
        </w:rPr>
        <w:t>Додаток 6</w:t>
      </w:r>
    </w:p>
    <w:p w:rsidR="008A15DD" w:rsidRDefault="000F73BF">
      <w:pPr>
        <w:ind w:firstLine="5556"/>
        <w:rPr>
          <w:sz w:val="26"/>
          <w:szCs w:val="26"/>
        </w:rPr>
      </w:pPr>
      <w:r>
        <w:rPr>
          <w:sz w:val="26"/>
          <w:szCs w:val="26"/>
        </w:rPr>
        <w:t>до рішення виконавчого комітету</w:t>
      </w:r>
    </w:p>
    <w:p w:rsidR="008A15DD" w:rsidRDefault="000F73BF" w:rsidP="000F73BF">
      <w:pPr>
        <w:ind w:firstLine="5529"/>
        <w:rPr>
          <w:sz w:val="26"/>
          <w:szCs w:val="26"/>
        </w:rPr>
      </w:pPr>
      <w:r>
        <w:rPr>
          <w:sz w:val="26"/>
          <w:szCs w:val="26"/>
        </w:rPr>
        <w:t>міської ради</w:t>
      </w:r>
    </w:p>
    <w:p w:rsidR="008A15DD" w:rsidRDefault="000F73BF" w:rsidP="000F73BF">
      <w:pPr>
        <w:ind w:firstLine="5529"/>
        <w:rPr>
          <w:sz w:val="26"/>
          <w:szCs w:val="26"/>
        </w:rPr>
      </w:pPr>
      <w:r>
        <w:rPr>
          <w:sz w:val="26"/>
          <w:szCs w:val="26"/>
        </w:rPr>
        <w:t>_________________№_________</w:t>
      </w:r>
      <w:bookmarkStart w:id="0" w:name="_GoBack"/>
      <w:bookmarkEnd w:id="0"/>
    </w:p>
    <w:p w:rsidR="000F73BF" w:rsidRDefault="000F73BF">
      <w:pPr>
        <w:jc w:val="center"/>
        <w:rPr>
          <w:sz w:val="26"/>
          <w:szCs w:val="26"/>
        </w:rPr>
      </w:pPr>
      <w:r>
        <w:rPr>
          <w:sz w:val="26"/>
          <w:szCs w:val="26"/>
        </w:rPr>
        <w:t>СТРУКТУРА</w:t>
      </w:r>
      <w:r>
        <w:rPr>
          <w:sz w:val="26"/>
          <w:szCs w:val="26"/>
        </w:rPr>
        <w:br/>
        <w:t xml:space="preserve">коригованих тарифів на послуги з поводження з побутовими відходами </w:t>
      </w:r>
    </w:p>
    <w:p w:rsidR="008A15DD" w:rsidRDefault="000F73BF">
      <w:pPr>
        <w:jc w:val="center"/>
        <w:rPr>
          <w:sz w:val="26"/>
          <w:szCs w:val="26"/>
        </w:rPr>
      </w:pPr>
      <w:r>
        <w:rPr>
          <w:sz w:val="26"/>
          <w:szCs w:val="26"/>
        </w:rPr>
        <w:t>(вивезення рідких побутових відходів)</w:t>
      </w:r>
    </w:p>
    <w:p w:rsidR="008A15DD" w:rsidRDefault="000F73BF">
      <w:pPr>
        <w:jc w:val="center"/>
      </w:pPr>
      <w:r>
        <w:rPr>
          <w:rFonts w:eastAsia="Times New Roman"/>
        </w:rPr>
        <w:t xml:space="preserve"> </w:t>
      </w:r>
    </w:p>
    <w:tbl>
      <w:tblPr>
        <w:tblW w:w="9585" w:type="dxa"/>
        <w:tblInd w:w="-22" w:type="dxa"/>
        <w:tblLayout w:type="fixed"/>
        <w:tblLook w:val="0000" w:firstRow="0" w:lastRow="0" w:firstColumn="0" w:lastColumn="0" w:noHBand="0" w:noVBand="0"/>
      </w:tblPr>
      <w:tblGrid>
        <w:gridCol w:w="788"/>
        <w:gridCol w:w="6375"/>
        <w:gridCol w:w="1404"/>
        <w:gridCol w:w="1018"/>
      </w:tblGrid>
      <w:tr w:rsidR="008A15DD">
        <w:trPr>
          <w:trHeight w:val="339"/>
        </w:trPr>
        <w:tc>
          <w:tcPr>
            <w:tcW w:w="7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15DD" w:rsidRDefault="000F73BF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№</w:t>
            </w:r>
            <w:r>
              <w:rPr>
                <w:rFonts w:eastAsia="Times New Roman"/>
                <w:sz w:val="26"/>
                <w:szCs w:val="26"/>
              </w:rPr>
              <w:t xml:space="preserve"> </w:t>
            </w:r>
          </w:p>
          <w:p w:rsidR="008A15DD" w:rsidRDefault="000F73BF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з/п</w:t>
            </w:r>
          </w:p>
        </w:tc>
        <w:tc>
          <w:tcPr>
            <w:tcW w:w="63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15DD" w:rsidRDefault="000F73BF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Показник</w:t>
            </w:r>
          </w:p>
        </w:tc>
        <w:tc>
          <w:tcPr>
            <w:tcW w:w="2422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15DD" w:rsidRDefault="000F73BF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Сума витрат</w:t>
            </w:r>
          </w:p>
        </w:tc>
      </w:tr>
      <w:tr w:rsidR="008A15DD">
        <w:trPr>
          <w:trHeight w:val="552"/>
        </w:trPr>
        <w:tc>
          <w:tcPr>
            <w:tcW w:w="7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15DD" w:rsidRDefault="008A15DD">
            <w:pPr>
              <w:widowControl w:val="0"/>
              <w:snapToGrid w:val="0"/>
              <w:rPr>
                <w:sz w:val="26"/>
                <w:szCs w:val="26"/>
              </w:rPr>
            </w:pPr>
          </w:p>
        </w:tc>
        <w:tc>
          <w:tcPr>
            <w:tcW w:w="63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15DD" w:rsidRDefault="008A15DD">
            <w:pPr>
              <w:widowControl w:val="0"/>
              <w:snapToGrid w:val="0"/>
              <w:rPr>
                <w:sz w:val="26"/>
                <w:szCs w:val="26"/>
              </w:rPr>
            </w:pPr>
          </w:p>
        </w:tc>
        <w:tc>
          <w:tcPr>
            <w:tcW w:w="140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15DD" w:rsidRDefault="000F73BF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усього, тис. грн</w:t>
            </w:r>
          </w:p>
        </w:tc>
        <w:tc>
          <w:tcPr>
            <w:tcW w:w="10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15DD" w:rsidRDefault="000F73BF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грн/</w:t>
            </w:r>
            <w:r>
              <w:rPr>
                <w:sz w:val="26"/>
                <w:szCs w:val="26"/>
                <w:lang w:val="en-US"/>
              </w:rPr>
              <w:t>м</w:t>
            </w:r>
            <w:r>
              <w:rPr>
                <w:sz w:val="26"/>
                <w:szCs w:val="26"/>
                <w:vertAlign w:val="superscript"/>
                <w:lang w:val="en-US"/>
              </w:rPr>
              <w:t>3</w:t>
            </w:r>
          </w:p>
        </w:tc>
      </w:tr>
      <w:tr w:rsidR="008A15DD">
        <w:trPr>
          <w:trHeight w:val="276"/>
        </w:trPr>
        <w:tc>
          <w:tcPr>
            <w:tcW w:w="7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15DD" w:rsidRDefault="000F73BF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637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15DD" w:rsidRDefault="000F73BF">
            <w:pPr>
              <w:widowControl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Виробнича собівартість, усього, зокрема:</w:t>
            </w:r>
          </w:p>
        </w:tc>
        <w:tc>
          <w:tcPr>
            <w:tcW w:w="140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15DD" w:rsidRDefault="000F73BF">
            <w:pPr>
              <w:widowControl w:val="0"/>
              <w:jc w:val="right"/>
              <w:rPr>
                <w:rFonts w:eastAsia="Times New Roman"/>
                <w:lang w:eastAsia="uk-UA"/>
              </w:rPr>
            </w:pPr>
            <w:r>
              <w:rPr>
                <w:rFonts w:eastAsia="Times New Roman"/>
                <w:lang w:eastAsia="uk-UA"/>
              </w:rPr>
              <w:t>971,73</w:t>
            </w:r>
          </w:p>
        </w:tc>
        <w:tc>
          <w:tcPr>
            <w:tcW w:w="10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15DD" w:rsidRDefault="000F73BF">
            <w:pPr>
              <w:widowControl w:val="0"/>
              <w:jc w:val="right"/>
              <w:rPr>
                <w:rFonts w:eastAsia="Times New Roman"/>
                <w:lang w:eastAsia="uk-UA"/>
              </w:rPr>
            </w:pPr>
            <w:r>
              <w:rPr>
                <w:rFonts w:eastAsia="Times New Roman"/>
                <w:lang w:eastAsia="uk-UA"/>
              </w:rPr>
              <w:t>220,86</w:t>
            </w:r>
          </w:p>
        </w:tc>
      </w:tr>
      <w:tr w:rsidR="008A15DD">
        <w:trPr>
          <w:trHeight w:val="276"/>
        </w:trPr>
        <w:tc>
          <w:tcPr>
            <w:tcW w:w="7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15DD" w:rsidRDefault="000F73BF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1.1</w:t>
            </w:r>
          </w:p>
        </w:tc>
        <w:tc>
          <w:tcPr>
            <w:tcW w:w="637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15DD" w:rsidRDefault="000F73BF">
            <w:pPr>
              <w:widowControl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прямі матеріальні витрати, зокрема:</w:t>
            </w:r>
          </w:p>
        </w:tc>
        <w:tc>
          <w:tcPr>
            <w:tcW w:w="140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15DD" w:rsidRDefault="000F73BF">
            <w:pPr>
              <w:widowControl w:val="0"/>
              <w:jc w:val="right"/>
              <w:rPr>
                <w:rFonts w:eastAsia="Times New Roman"/>
                <w:lang w:eastAsia="uk-UA"/>
              </w:rPr>
            </w:pPr>
            <w:r>
              <w:rPr>
                <w:rFonts w:eastAsia="Times New Roman"/>
                <w:lang w:eastAsia="uk-UA"/>
              </w:rPr>
              <w:t>476,06</w:t>
            </w:r>
          </w:p>
        </w:tc>
        <w:tc>
          <w:tcPr>
            <w:tcW w:w="10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15DD" w:rsidRDefault="000F73BF">
            <w:pPr>
              <w:widowControl w:val="0"/>
              <w:jc w:val="right"/>
              <w:rPr>
                <w:rFonts w:eastAsia="Times New Roman"/>
                <w:lang w:eastAsia="uk-UA"/>
              </w:rPr>
            </w:pPr>
            <w:r>
              <w:rPr>
                <w:rFonts w:eastAsia="Times New Roman"/>
                <w:lang w:eastAsia="uk-UA"/>
              </w:rPr>
              <w:t>108,20</w:t>
            </w:r>
          </w:p>
        </w:tc>
      </w:tr>
      <w:tr w:rsidR="008A15DD">
        <w:trPr>
          <w:trHeight w:val="276"/>
        </w:trPr>
        <w:tc>
          <w:tcPr>
            <w:tcW w:w="7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15DD" w:rsidRDefault="000F73BF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1.1.1</w:t>
            </w:r>
          </w:p>
        </w:tc>
        <w:tc>
          <w:tcPr>
            <w:tcW w:w="637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15DD" w:rsidRDefault="000F73BF">
            <w:pPr>
              <w:widowControl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паливно-мастильні матеріали</w:t>
            </w:r>
          </w:p>
        </w:tc>
        <w:tc>
          <w:tcPr>
            <w:tcW w:w="140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15DD" w:rsidRDefault="000F73BF">
            <w:pPr>
              <w:widowControl w:val="0"/>
              <w:jc w:val="right"/>
              <w:rPr>
                <w:rFonts w:eastAsia="Times New Roman"/>
                <w:lang w:eastAsia="uk-UA"/>
              </w:rPr>
            </w:pPr>
            <w:r>
              <w:rPr>
                <w:rFonts w:eastAsia="Times New Roman"/>
                <w:lang w:eastAsia="uk-UA"/>
              </w:rPr>
              <w:t>415,58</w:t>
            </w:r>
          </w:p>
        </w:tc>
        <w:tc>
          <w:tcPr>
            <w:tcW w:w="10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15DD" w:rsidRDefault="000F73BF">
            <w:pPr>
              <w:widowControl w:val="0"/>
              <w:jc w:val="right"/>
              <w:rPr>
                <w:rFonts w:eastAsia="Times New Roman"/>
                <w:lang w:eastAsia="uk-UA"/>
              </w:rPr>
            </w:pPr>
            <w:r>
              <w:rPr>
                <w:rFonts w:eastAsia="Times New Roman"/>
                <w:lang w:eastAsia="uk-UA"/>
              </w:rPr>
              <w:t>94,45</w:t>
            </w:r>
          </w:p>
        </w:tc>
      </w:tr>
      <w:tr w:rsidR="008A15DD">
        <w:trPr>
          <w:trHeight w:val="276"/>
        </w:trPr>
        <w:tc>
          <w:tcPr>
            <w:tcW w:w="7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15DD" w:rsidRDefault="000F73BF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1.1.2</w:t>
            </w:r>
          </w:p>
        </w:tc>
        <w:tc>
          <w:tcPr>
            <w:tcW w:w="637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15DD" w:rsidRDefault="000F73BF">
            <w:pPr>
              <w:widowControl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матеріали для ремонту засобів </w:t>
            </w:r>
            <w:r>
              <w:rPr>
                <w:sz w:val="26"/>
                <w:szCs w:val="26"/>
              </w:rPr>
              <w:t>механізації</w:t>
            </w:r>
          </w:p>
        </w:tc>
        <w:tc>
          <w:tcPr>
            <w:tcW w:w="140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15DD" w:rsidRDefault="000F73BF">
            <w:pPr>
              <w:widowControl w:val="0"/>
              <w:jc w:val="right"/>
              <w:rPr>
                <w:rFonts w:eastAsia="Times New Roman"/>
                <w:lang w:eastAsia="uk-UA"/>
              </w:rPr>
            </w:pPr>
            <w:r>
              <w:rPr>
                <w:rFonts w:eastAsia="Times New Roman"/>
                <w:lang w:eastAsia="uk-UA"/>
              </w:rPr>
              <w:t>60,48</w:t>
            </w:r>
          </w:p>
        </w:tc>
        <w:tc>
          <w:tcPr>
            <w:tcW w:w="10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15DD" w:rsidRDefault="000F73BF">
            <w:pPr>
              <w:widowControl w:val="0"/>
              <w:jc w:val="right"/>
              <w:rPr>
                <w:rFonts w:eastAsia="Times New Roman"/>
                <w:lang w:eastAsia="uk-UA"/>
              </w:rPr>
            </w:pPr>
            <w:r>
              <w:rPr>
                <w:rFonts w:eastAsia="Times New Roman"/>
                <w:lang w:eastAsia="uk-UA"/>
              </w:rPr>
              <w:t>13,75</w:t>
            </w:r>
          </w:p>
        </w:tc>
      </w:tr>
      <w:tr w:rsidR="008A15DD">
        <w:trPr>
          <w:trHeight w:val="276"/>
        </w:trPr>
        <w:tc>
          <w:tcPr>
            <w:tcW w:w="7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15DD" w:rsidRDefault="000F73BF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1.1.3</w:t>
            </w:r>
          </w:p>
        </w:tc>
        <w:tc>
          <w:tcPr>
            <w:tcW w:w="637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15DD" w:rsidRDefault="000F73BF">
            <w:pPr>
              <w:widowControl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електроенергія на технологічні потреби</w:t>
            </w:r>
          </w:p>
        </w:tc>
        <w:tc>
          <w:tcPr>
            <w:tcW w:w="140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15DD" w:rsidRDefault="008A15DD">
            <w:pPr>
              <w:widowControl w:val="0"/>
              <w:rPr>
                <w:rFonts w:eastAsia="Times New Roman"/>
                <w:lang w:eastAsia="uk-UA"/>
              </w:rPr>
            </w:pPr>
          </w:p>
        </w:tc>
        <w:tc>
          <w:tcPr>
            <w:tcW w:w="10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15DD" w:rsidRDefault="008A15DD">
            <w:pPr>
              <w:widowControl w:val="0"/>
              <w:rPr>
                <w:rFonts w:eastAsia="Times New Roman"/>
                <w:lang w:eastAsia="uk-UA"/>
              </w:rPr>
            </w:pPr>
          </w:p>
        </w:tc>
      </w:tr>
      <w:tr w:rsidR="008A15DD">
        <w:trPr>
          <w:trHeight w:val="276"/>
        </w:trPr>
        <w:tc>
          <w:tcPr>
            <w:tcW w:w="7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15DD" w:rsidRDefault="000F73BF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1.1.4</w:t>
            </w:r>
          </w:p>
        </w:tc>
        <w:tc>
          <w:tcPr>
            <w:tcW w:w="637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15DD" w:rsidRDefault="000F73BF">
            <w:pPr>
              <w:widowControl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доставка ґрунту</w:t>
            </w:r>
          </w:p>
        </w:tc>
        <w:tc>
          <w:tcPr>
            <w:tcW w:w="140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15DD" w:rsidRDefault="008A15DD">
            <w:pPr>
              <w:widowControl w:val="0"/>
              <w:rPr>
                <w:rFonts w:eastAsia="Times New Roman"/>
                <w:lang w:eastAsia="uk-UA"/>
              </w:rPr>
            </w:pPr>
          </w:p>
        </w:tc>
        <w:tc>
          <w:tcPr>
            <w:tcW w:w="10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15DD" w:rsidRDefault="008A15DD">
            <w:pPr>
              <w:widowControl w:val="0"/>
              <w:rPr>
                <w:rFonts w:eastAsia="Times New Roman"/>
                <w:lang w:eastAsia="uk-UA"/>
              </w:rPr>
            </w:pPr>
          </w:p>
        </w:tc>
      </w:tr>
      <w:tr w:rsidR="008A15DD">
        <w:trPr>
          <w:trHeight w:val="530"/>
        </w:trPr>
        <w:tc>
          <w:tcPr>
            <w:tcW w:w="7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15DD" w:rsidRDefault="000F73BF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1.1.5</w:t>
            </w:r>
          </w:p>
        </w:tc>
        <w:tc>
          <w:tcPr>
            <w:tcW w:w="637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15DD" w:rsidRDefault="000F73BF">
            <w:pPr>
              <w:widowControl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матеріальні витрати для збирання, транспортування та знезараження фільтрату</w:t>
            </w:r>
          </w:p>
        </w:tc>
        <w:tc>
          <w:tcPr>
            <w:tcW w:w="140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15DD" w:rsidRDefault="008A15DD">
            <w:pPr>
              <w:widowControl w:val="0"/>
              <w:rPr>
                <w:rFonts w:eastAsia="Times New Roman"/>
                <w:lang w:eastAsia="uk-UA"/>
              </w:rPr>
            </w:pPr>
          </w:p>
        </w:tc>
        <w:tc>
          <w:tcPr>
            <w:tcW w:w="10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15DD" w:rsidRDefault="008A15DD">
            <w:pPr>
              <w:widowControl w:val="0"/>
              <w:rPr>
                <w:rFonts w:eastAsia="Times New Roman"/>
                <w:lang w:eastAsia="uk-UA"/>
              </w:rPr>
            </w:pPr>
          </w:p>
        </w:tc>
      </w:tr>
      <w:tr w:rsidR="008A15DD">
        <w:trPr>
          <w:trHeight w:val="276"/>
        </w:trPr>
        <w:tc>
          <w:tcPr>
            <w:tcW w:w="7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15DD" w:rsidRDefault="000F73BF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1.1.6</w:t>
            </w:r>
          </w:p>
        </w:tc>
        <w:tc>
          <w:tcPr>
            <w:tcW w:w="637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15DD" w:rsidRDefault="000F73BF">
            <w:pPr>
              <w:widowControl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інші прямі матеріальні витрати</w:t>
            </w:r>
          </w:p>
        </w:tc>
        <w:tc>
          <w:tcPr>
            <w:tcW w:w="140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15DD" w:rsidRDefault="008A15DD">
            <w:pPr>
              <w:widowControl w:val="0"/>
              <w:rPr>
                <w:rFonts w:eastAsia="Times New Roman"/>
                <w:lang w:eastAsia="uk-UA"/>
              </w:rPr>
            </w:pPr>
          </w:p>
        </w:tc>
        <w:tc>
          <w:tcPr>
            <w:tcW w:w="10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15DD" w:rsidRDefault="008A15DD">
            <w:pPr>
              <w:widowControl w:val="0"/>
              <w:rPr>
                <w:rFonts w:eastAsia="Times New Roman"/>
                <w:lang w:eastAsia="uk-UA"/>
              </w:rPr>
            </w:pPr>
          </w:p>
        </w:tc>
      </w:tr>
      <w:tr w:rsidR="008A15DD">
        <w:trPr>
          <w:trHeight w:val="276"/>
        </w:trPr>
        <w:tc>
          <w:tcPr>
            <w:tcW w:w="7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15DD" w:rsidRDefault="000F73BF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1.2</w:t>
            </w:r>
          </w:p>
        </w:tc>
        <w:tc>
          <w:tcPr>
            <w:tcW w:w="637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15DD" w:rsidRDefault="000F73BF">
            <w:pPr>
              <w:widowControl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прямі витрати на оплату праці</w:t>
            </w:r>
          </w:p>
        </w:tc>
        <w:tc>
          <w:tcPr>
            <w:tcW w:w="140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15DD" w:rsidRDefault="000F73BF">
            <w:pPr>
              <w:widowControl w:val="0"/>
              <w:jc w:val="right"/>
              <w:rPr>
                <w:rFonts w:eastAsia="Times New Roman"/>
                <w:lang w:eastAsia="uk-UA"/>
              </w:rPr>
            </w:pPr>
            <w:r>
              <w:rPr>
                <w:rFonts w:eastAsia="Times New Roman"/>
                <w:lang w:eastAsia="uk-UA"/>
              </w:rPr>
              <w:t>168,5</w:t>
            </w:r>
          </w:p>
        </w:tc>
        <w:tc>
          <w:tcPr>
            <w:tcW w:w="10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15DD" w:rsidRDefault="000F73BF">
            <w:pPr>
              <w:widowControl w:val="0"/>
              <w:jc w:val="right"/>
              <w:rPr>
                <w:rFonts w:eastAsia="Times New Roman"/>
                <w:lang w:eastAsia="uk-UA"/>
              </w:rPr>
            </w:pPr>
            <w:r>
              <w:rPr>
                <w:rFonts w:eastAsia="Times New Roman"/>
                <w:lang w:eastAsia="uk-UA"/>
              </w:rPr>
              <w:t>38,30</w:t>
            </w:r>
          </w:p>
        </w:tc>
      </w:tr>
      <w:tr w:rsidR="008A15DD">
        <w:trPr>
          <w:trHeight w:val="276"/>
        </w:trPr>
        <w:tc>
          <w:tcPr>
            <w:tcW w:w="7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15DD" w:rsidRDefault="000F73BF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1.3</w:t>
            </w:r>
          </w:p>
        </w:tc>
        <w:tc>
          <w:tcPr>
            <w:tcW w:w="637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15DD" w:rsidRDefault="000F73BF">
            <w:pPr>
              <w:widowControl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інші прямі витрати, зокрема:</w:t>
            </w:r>
          </w:p>
        </w:tc>
        <w:tc>
          <w:tcPr>
            <w:tcW w:w="140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15DD" w:rsidRDefault="000F73BF">
            <w:pPr>
              <w:widowControl w:val="0"/>
              <w:jc w:val="right"/>
              <w:rPr>
                <w:rFonts w:eastAsia="Times New Roman"/>
                <w:lang w:eastAsia="uk-UA"/>
              </w:rPr>
            </w:pPr>
            <w:r>
              <w:rPr>
                <w:rFonts w:eastAsia="Times New Roman"/>
                <w:lang w:eastAsia="uk-UA"/>
              </w:rPr>
              <w:t>218,92</w:t>
            </w:r>
          </w:p>
        </w:tc>
        <w:tc>
          <w:tcPr>
            <w:tcW w:w="10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15DD" w:rsidRDefault="000F73BF">
            <w:pPr>
              <w:widowControl w:val="0"/>
              <w:jc w:val="right"/>
              <w:rPr>
                <w:rFonts w:eastAsia="Times New Roman"/>
                <w:lang w:eastAsia="uk-UA"/>
              </w:rPr>
            </w:pPr>
            <w:r>
              <w:rPr>
                <w:rFonts w:eastAsia="Times New Roman"/>
                <w:lang w:eastAsia="uk-UA"/>
              </w:rPr>
              <w:t>49,76</w:t>
            </w:r>
          </w:p>
        </w:tc>
      </w:tr>
      <w:tr w:rsidR="008A15DD">
        <w:trPr>
          <w:trHeight w:val="391"/>
        </w:trPr>
        <w:tc>
          <w:tcPr>
            <w:tcW w:w="7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15DD" w:rsidRDefault="000F73BF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1.3.1</w:t>
            </w:r>
          </w:p>
        </w:tc>
        <w:tc>
          <w:tcPr>
            <w:tcW w:w="637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15DD" w:rsidRDefault="000F73BF">
            <w:pPr>
              <w:widowControl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єдиний внесок на загальнообов'язкове державне соціальне страхування працівників</w:t>
            </w:r>
          </w:p>
        </w:tc>
        <w:tc>
          <w:tcPr>
            <w:tcW w:w="140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15DD" w:rsidRDefault="000F73BF">
            <w:pPr>
              <w:widowControl w:val="0"/>
              <w:jc w:val="right"/>
              <w:rPr>
                <w:rFonts w:eastAsia="Times New Roman"/>
                <w:lang w:eastAsia="uk-UA"/>
              </w:rPr>
            </w:pPr>
            <w:r>
              <w:rPr>
                <w:rFonts w:eastAsia="Times New Roman"/>
                <w:lang w:eastAsia="uk-UA"/>
              </w:rPr>
              <w:t>37,07</w:t>
            </w:r>
          </w:p>
        </w:tc>
        <w:tc>
          <w:tcPr>
            <w:tcW w:w="10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15DD" w:rsidRDefault="000F73BF">
            <w:pPr>
              <w:widowControl w:val="0"/>
              <w:jc w:val="right"/>
              <w:rPr>
                <w:rFonts w:eastAsia="Times New Roman"/>
                <w:lang w:eastAsia="uk-UA"/>
              </w:rPr>
            </w:pPr>
            <w:r>
              <w:rPr>
                <w:rFonts w:eastAsia="Times New Roman"/>
                <w:lang w:eastAsia="uk-UA"/>
              </w:rPr>
              <w:t>8,43</w:t>
            </w:r>
          </w:p>
        </w:tc>
      </w:tr>
      <w:tr w:rsidR="008A15DD">
        <w:trPr>
          <w:trHeight w:val="438"/>
        </w:trPr>
        <w:tc>
          <w:tcPr>
            <w:tcW w:w="7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15DD" w:rsidRDefault="000F73BF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1.3.2</w:t>
            </w:r>
          </w:p>
        </w:tc>
        <w:tc>
          <w:tcPr>
            <w:tcW w:w="637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15DD" w:rsidRDefault="000F73BF">
            <w:pPr>
              <w:widowControl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амортизація основних виробничих засобів та нематеріальних активів</w:t>
            </w:r>
          </w:p>
        </w:tc>
        <w:tc>
          <w:tcPr>
            <w:tcW w:w="140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A15DD" w:rsidRDefault="008A15DD">
            <w:pPr>
              <w:widowControl w:val="0"/>
              <w:rPr>
                <w:rFonts w:eastAsia="Times New Roman"/>
                <w:lang w:eastAsia="uk-UA"/>
              </w:rPr>
            </w:pPr>
          </w:p>
        </w:tc>
        <w:tc>
          <w:tcPr>
            <w:tcW w:w="10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15DD" w:rsidRDefault="008A15DD">
            <w:pPr>
              <w:widowControl w:val="0"/>
              <w:rPr>
                <w:rFonts w:eastAsia="Times New Roman"/>
                <w:lang w:eastAsia="uk-UA"/>
              </w:rPr>
            </w:pPr>
          </w:p>
        </w:tc>
      </w:tr>
      <w:tr w:rsidR="008A15DD">
        <w:trPr>
          <w:trHeight w:val="276"/>
        </w:trPr>
        <w:tc>
          <w:tcPr>
            <w:tcW w:w="7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15DD" w:rsidRDefault="000F73BF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1.3.3</w:t>
            </w:r>
          </w:p>
        </w:tc>
        <w:tc>
          <w:tcPr>
            <w:tcW w:w="637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15DD" w:rsidRDefault="000F73BF">
            <w:pPr>
              <w:widowControl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інші прямі </w:t>
            </w:r>
            <w:r>
              <w:rPr>
                <w:sz w:val="26"/>
                <w:szCs w:val="26"/>
              </w:rPr>
              <w:t>витрати</w:t>
            </w:r>
          </w:p>
        </w:tc>
        <w:tc>
          <w:tcPr>
            <w:tcW w:w="140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15DD" w:rsidRDefault="000F73BF">
            <w:pPr>
              <w:widowControl w:val="0"/>
              <w:jc w:val="right"/>
              <w:rPr>
                <w:rFonts w:eastAsia="Times New Roman"/>
                <w:lang w:eastAsia="uk-UA"/>
              </w:rPr>
            </w:pPr>
            <w:r>
              <w:rPr>
                <w:rFonts w:eastAsia="Times New Roman"/>
                <w:lang w:eastAsia="uk-UA"/>
              </w:rPr>
              <w:t>181,85</w:t>
            </w:r>
          </w:p>
        </w:tc>
        <w:tc>
          <w:tcPr>
            <w:tcW w:w="10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15DD" w:rsidRDefault="000F73BF">
            <w:pPr>
              <w:widowControl w:val="0"/>
              <w:jc w:val="right"/>
              <w:rPr>
                <w:rFonts w:eastAsia="Times New Roman"/>
                <w:lang w:eastAsia="uk-UA"/>
              </w:rPr>
            </w:pPr>
            <w:r>
              <w:rPr>
                <w:rFonts w:eastAsia="Times New Roman"/>
                <w:lang w:eastAsia="uk-UA"/>
              </w:rPr>
              <w:t>41,33</w:t>
            </w:r>
          </w:p>
        </w:tc>
      </w:tr>
      <w:tr w:rsidR="008A15DD">
        <w:trPr>
          <w:trHeight w:val="276"/>
        </w:trPr>
        <w:tc>
          <w:tcPr>
            <w:tcW w:w="7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15DD" w:rsidRDefault="000F73BF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1.4</w:t>
            </w:r>
          </w:p>
        </w:tc>
        <w:tc>
          <w:tcPr>
            <w:tcW w:w="637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15DD" w:rsidRDefault="000F73BF">
            <w:pPr>
              <w:widowControl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загальновиробничі витрати</w:t>
            </w:r>
          </w:p>
        </w:tc>
        <w:tc>
          <w:tcPr>
            <w:tcW w:w="140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15DD" w:rsidRDefault="000F73BF">
            <w:pPr>
              <w:widowControl w:val="0"/>
              <w:jc w:val="right"/>
              <w:rPr>
                <w:rFonts w:eastAsia="Times New Roman"/>
                <w:lang w:eastAsia="uk-UA"/>
              </w:rPr>
            </w:pPr>
            <w:r>
              <w:rPr>
                <w:rFonts w:eastAsia="Times New Roman"/>
                <w:lang w:eastAsia="uk-UA"/>
              </w:rPr>
              <w:t>108,25</w:t>
            </w:r>
          </w:p>
        </w:tc>
        <w:tc>
          <w:tcPr>
            <w:tcW w:w="10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15DD" w:rsidRDefault="000F73BF">
            <w:pPr>
              <w:widowControl w:val="0"/>
              <w:jc w:val="right"/>
              <w:rPr>
                <w:rFonts w:eastAsia="Times New Roman"/>
                <w:lang w:eastAsia="uk-UA"/>
              </w:rPr>
            </w:pPr>
            <w:r>
              <w:rPr>
                <w:rFonts w:eastAsia="Times New Roman"/>
                <w:lang w:eastAsia="uk-UA"/>
              </w:rPr>
              <w:t>24,60</w:t>
            </w:r>
          </w:p>
        </w:tc>
      </w:tr>
      <w:tr w:rsidR="008A15DD">
        <w:trPr>
          <w:trHeight w:val="276"/>
        </w:trPr>
        <w:tc>
          <w:tcPr>
            <w:tcW w:w="7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15DD" w:rsidRDefault="000F73BF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637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15DD" w:rsidRDefault="000F73BF">
            <w:pPr>
              <w:widowControl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Адміністративні витрати</w:t>
            </w:r>
          </w:p>
        </w:tc>
        <w:tc>
          <w:tcPr>
            <w:tcW w:w="140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15DD" w:rsidRDefault="000F73BF">
            <w:pPr>
              <w:widowControl w:val="0"/>
              <w:jc w:val="right"/>
              <w:rPr>
                <w:rFonts w:eastAsia="Times New Roman"/>
                <w:lang w:eastAsia="uk-UA"/>
              </w:rPr>
            </w:pPr>
            <w:r>
              <w:rPr>
                <w:rFonts w:eastAsia="Times New Roman"/>
                <w:lang w:eastAsia="uk-UA"/>
              </w:rPr>
              <w:t>61,93</w:t>
            </w:r>
          </w:p>
        </w:tc>
        <w:tc>
          <w:tcPr>
            <w:tcW w:w="10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15DD" w:rsidRDefault="000F73BF">
            <w:pPr>
              <w:widowControl w:val="0"/>
              <w:jc w:val="right"/>
              <w:rPr>
                <w:rFonts w:eastAsia="Times New Roman"/>
                <w:lang w:eastAsia="uk-UA"/>
              </w:rPr>
            </w:pPr>
            <w:r>
              <w:rPr>
                <w:rFonts w:eastAsia="Times New Roman"/>
                <w:lang w:eastAsia="uk-UA"/>
              </w:rPr>
              <w:t>14,08</w:t>
            </w:r>
          </w:p>
        </w:tc>
      </w:tr>
      <w:tr w:rsidR="008A15DD">
        <w:trPr>
          <w:trHeight w:val="276"/>
        </w:trPr>
        <w:tc>
          <w:tcPr>
            <w:tcW w:w="7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15DD" w:rsidRDefault="000F73BF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</w:p>
        </w:tc>
        <w:tc>
          <w:tcPr>
            <w:tcW w:w="637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15DD" w:rsidRDefault="000F73BF">
            <w:pPr>
              <w:widowControl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Витрати на збут</w:t>
            </w:r>
          </w:p>
        </w:tc>
        <w:tc>
          <w:tcPr>
            <w:tcW w:w="140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15DD" w:rsidRDefault="008A15DD">
            <w:pPr>
              <w:widowControl w:val="0"/>
              <w:rPr>
                <w:rFonts w:eastAsia="Times New Roman"/>
                <w:lang w:eastAsia="uk-UA"/>
              </w:rPr>
            </w:pPr>
          </w:p>
        </w:tc>
        <w:tc>
          <w:tcPr>
            <w:tcW w:w="10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15DD" w:rsidRDefault="008A15DD">
            <w:pPr>
              <w:widowControl w:val="0"/>
              <w:rPr>
                <w:rFonts w:eastAsia="Times New Roman"/>
                <w:lang w:eastAsia="uk-UA"/>
              </w:rPr>
            </w:pPr>
          </w:p>
        </w:tc>
      </w:tr>
      <w:tr w:rsidR="008A15DD">
        <w:trPr>
          <w:trHeight w:val="276"/>
        </w:trPr>
        <w:tc>
          <w:tcPr>
            <w:tcW w:w="7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15DD" w:rsidRDefault="000F73BF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</w:t>
            </w:r>
          </w:p>
        </w:tc>
        <w:tc>
          <w:tcPr>
            <w:tcW w:w="637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15DD" w:rsidRDefault="000F73BF">
            <w:pPr>
              <w:widowControl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Інші операційні витрати</w:t>
            </w:r>
          </w:p>
        </w:tc>
        <w:tc>
          <w:tcPr>
            <w:tcW w:w="140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15DD" w:rsidRDefault="008A15DD">
            <w:pPr>
              <w:widowControl w:val="0"/>
              <w:rPr>
                <w:rFonts w:eastAsia="Times New Roman"/>
                <w:lang w:eastAsia="uk-UA"/>
              </w:rPr>
            </w:pPr>
          </w:p>
        </w:tc>
        <w:tc>
          <w:tcPr>
            <w:tcW w:w="10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15DD" w:rsidRDefault="008A15DD">
            <w:pPr>
              <w:widowControl w:val="0"/>
              <w:rPr>
                <w:rFonts w:eastAsia="Times New Roman"/>
                <w:lang w:eastAsia="uk-UA"/>
              </w:rPr>
            </w:pPr>
          </w:p>
        </w:tc>
      </w:tr>
      <w:tr w:rsidR="008A15DD">
        <w:trPr>
          <w:trHeight w:val="276"/>
        </w:trPr>
        <w:tc>
          <w:tcPr>
            <w:tcW w:w="7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15DD" w:rsidRDefault="000F73BF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</w:t>
            </w:r>
          </w:p>
        </w:tc>
        <w:tc>
          <w:tcPr>
            <w:tcW w:w="637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15DD" w:rsidRDefault="000F73BF">
            <w:pPr>
              <w:widowControl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Фінансові витрати</w:t>
            </w:r>
          </w:p>
        </w:tc>
        <w:tc>
          <w:tcPr>
            <w:tcW w:w="140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15DD" w:rsidRDefault="008A15DD">
            <w:pPr>
              <w:widowControl w:val="0"/>
              <w:rPr>
                <w:rFonts w:eastAsia="Times New Roman"/>
                <w:lang w:eastAsia="uk-UA"/>
              </w:rPr>
            </w:pPr>
          </w:p>
        </w:tc>
        <w:tc>
          <w:tcPr>
            <w:tcW w:w="10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15DD" w:rsidRDefault="008A15DD">
            <w:pPr>
              <w:widowControl w:val="0"/>
              <w:rPr>
                <w:rFonts w:eastAsia="Times New Roman"/>
                <w:lang w:eastAsia="uk-UA"/>
              </w:rPr>
            </w:pPr>
          </w:p>
        </w:tc>
      </w:tr>
      <w:tr w:rsidR="008A15DD">
        <w:trPr>
          <w:trHeight w:val="276"/>
        </w:trPr>
        <w:tc>
          <w:tcPr>
            <w:tcW w:w="7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15DD" w:rsidRDefault="000F73BF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</w:t>
            </w:r>
          </w:p>
        </w:tc>
        <w:tc>
          <w:tcPr>
            <w:tcW w:w="637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15DD" w:rsidRDefault="000F73BF">
            <w:pPr>
              <w:widowControl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Усього витрат повної собівартості</w:t>
            </w:r>
          </w:p>
        </w:tc>
        <w:tc>
          <w:tcPr>
            <w:tcW w:w="140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15DD" w:rsidRDefault="000F73BF">
            <w:pPr>
              <w:widowControl w:val="0"/>
              <w:jc w:val="right"/>
              <w:rPr>
                <w:rFonts w:eastAsia="Times New Roman"/>
                <w:lang w:eastAsia="uk-UA"/>
              </w:rPr>
            </w:pPr>
            <w:r>
              <w:rPr>
                <w:rFonts w:eastAsia="Times New Roman"/>
                <w:lang w:eastAsia="uk-UA"/>
              </w:rPr>
              <w:t>1033,66</w:t>
            </w:r>
          </w:p>
        </w:tc>
        <w:tc>
          <w:tcPr>
            <w:tcW w:w="10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15DD" w:rsidRDefault="000F73BF">
            <w:pPr>
              <w:widowControl w:val="0"/>
              <w:jc w:val="right"/>
              <w:rPr>
                <w:rFonts w:eastAsia="Times New Roman"/>
                <w:lang w:eastAsia="uk-UA"/>
              </w:rPr>
            </w:pPr>
            <w:r>
              <w:rPr>
                <w:rFonts w:eastAsia="Times New Roman"/>
                <w:lang w:eastAsia="uk-UA"/>
              </w:rPr>
              <w:t>234,94</w:t>
            </w:r>
          </w:p>
        </w:tc>
      </w:tr>
      <w:tr w:rsidR="008A15DD">
        <w:trPr>
          <w:trHeight w:val="276"/>
        </w:trPr>
        <w:tc>
          <w:tcPr>
            <w:tcW w:w="7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15DD" w:rsidRDefault="000F73BF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</w:t>
            </w:r>
          </w:p>
        </w:tc>
        <w:tc>
          <w:tcPr>
            <w:tcW w:w="637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15DD" w:rsidRDefault="000F73BF">
            <w:pPr>
              <w:widowControl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Витрати на покриття </w:t>
            </w:r>
            <w:r>
              <w:rPr>
                <w:sz w:val="26"/>
                <w:szCs w:val="26"/>
              </w:rPr>
              <w:t>втрат</w:t>
            </w:r>
          </w:p>
        </w:tc>
        <w:tc>
          <w:tcPr>
            <w:tcW w:w="140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15DD" w:rsidRDefault="000F73BF">
            <w:pPr>
              <w:widowControl w:val="0"/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</w:t>
            </w:r>
          </w:p>
        </w:tc>
        <w:tc>
          <w:tcPr>
            <w:tcW w:w="10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15DD" w:rsidRDefault="000F73BF">
            <w:pPr>
              <w:widowControl w:val="0"/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</w:t>
            </w:r>
          </w:p>
        </w:tc>
      </w:tr>
      <w:tr w:rsidR="008A15DD">
        <w:trPr>
          <w:trHeight w:val="276"/>
        </w:trPr>
        <w:tc>
          <w:tcPr>
            <w:tcW w:w="7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15DD" w:rsidRDefault="000F73BF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</w:t>
            </w:r>
          </w:p>
        </w:tc>
        <w:tc>
          <w:tcPr>
            <w:tcW w:w="637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15DD" w:rsidRDefault="000F73BF">
            <w:pPr>
              <w:widowControl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Планований прибуток</w:t>
            </w:r>
          </w:p>
        </w:tc>
        <w:tc>
          <w:tcPr>
            <w:tcW w:w="140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15DD" w:rsidRDefault="000F73BF">
            <w:pPr>
              <w:widowControl w:val="0"/>
              <w:jc w:val="right"/>
              <w:rPr>
                <w:rFonts w:eastAsia="Times New Roman"/>
                <w:lang w:eastAsia="uk-UA"/>
              </w:rPr>
            </w:pPr>
            <w:r>
              <w:rPr>
                <w:rFonts w:eastAsia="Times New Roman"/>
                <w:lang w:eastAsia="uk-UA"/>
              </w:rPr>
              <w:t>63,1</w:t>
            </w:r>
          </w:p>
        </w:tc>
        <w:tc>
          <w:tcPr>
            <w:tcW w:w="10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15DD" w:rsidRDefault="000F73BF">
            <w:pPr>
              <w:widowControl w:val="0"/>
              <w:jc w:val="right"/>
              <w:rPr>
                <w:rFonts w:eastAsia="Times New Roman"/>
                <w:lang w:eastAsia="uk-UA"/>
              </w:rPr>
            </w:pPr>
            <w:r>
              <w:rPr>
                <w:rFonts w:eastAsia="Times New Roman"/>
                <w:lang w:eastAsia="uk-UA"/>
              </w:rPr>
              <w:t>14,34</w:t>
            </w:r>
          </w:p>
        </w:tc>
      </w:tr>
      <w:tr w:rsidR="008A15DD">
        <w:trPr>
          <w:trHeight w:val="276"/>
        </w:trPr>
        <w:tc>
          <w:tcPr>
            <w:tcW w:w="7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15DD" w:rsidRDefault="000F73BF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8.1</w:t>
            </w:r>
          </w:p>
        </w:tc>
        <w:tc>
          <w:tcPr>
            <w:tcW w:w="637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15DD" w:rsidRDefault="000F73BF">
            <w:pPr>
              <w:widowControl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податок на прибуток</w:t>
            </w:r>
          </w:p>
        </w:tc>
        <w:tc>
          <w:tcPr>
            <w:tcW w:w="140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15DD" w:rsidRDefault="008A15DD">
            <w:pPr>
              <w:widowControl w:val="0"/>
              <w:rPr>
                <w:rFonts w:eastAsia="Times New Roman"/>
                <w:lang w:eastAsia="uk-UA"/>
              </w:rPr>
            </w:pPr>
          </w:p>
        </w:tc>
        <w:tc>
          <w:tcPr>
            <w:tcW w:w="10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15DD" w:rsidRDefault="000F73BF">
            <w:pPr>
              <w:widowControl w:val="0"/>
              <w:jc w:val="right"/>
              <w:rPr>
                <w:rFonts w:eastAsia="Times New Roman"/>
                <w:lang w:eastAsia="uk-UA"/>
              </w:rPr>
            </w:pPr>
            <w:r>
              <w:rPr>
                <w:rFonts w:eastAsia="Times New Roman"/>
                <w:lang w:eastAsia="uk-UA"/>
              </w:rPr>
              <w:t>0</w:t>
            </w:r>
          </w:p>
        </w:tc>
      </w:tr>
      <w:tr w:rsidR="008A15DD">
        <w:trPr>
          <w:trHeight w:val="276"/>
        </w:trPr>
        <w:tc>
          <w:tcPr>
            <w:tcW w:w="7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15DD" w:rsidRDefault="000F73BF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8.2</w:t>
            </w:r>
          </w:p>
        </w:tc>
        <w:tc>
          <w:tcPr>
            <w:tcW w:w="637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15DD" w:rsidRDefault="000F73BF">
            <w:pPr>
              <w:widowControl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чистий прибуток, зокрема:</w:t>
            </w:r>
          </w:p>
        </w:tc>
        <w:tc>
          <w:tcPr>
            <w:tcW w:w="140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15DD" w:rsidRDefault="000F73BF">
            <w:pPr>
              <w:widowControl w:val="0"/>
              <w:jc w:val="right"/>
              <w:rPr>
                <w:rFonts w:eastAsia="Times New Roman"/>
                <w:lang w:eastAsia="uk-UA"/>
              </w:rPr>
            </w:pPr>
            <w:r>
              <w:rPr>
                <w:rFonts w:eastAsia="Times New Roman"/>
                <w:lang w:eastAsia="uk-UA"/>
              </w:rPr>
              <w:t>63,1</w:t>
            </w:r>
          </w:p>
        </w:tc>
        <w:tc>
          <w:tcPr>
            <w:tcW w:w="10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15DD" w:rsidRDefault="000F73BF">
            <w:pPr>
              <w:widowControl w:val="0"/>
              <w:jc w:val="right"/>
              <w:rPr>
                <w:rFonts w:eastAsia="Times New Roman"/>
                <w:lang w:eastAsia="uk-UA"/>
              </w:rPr>
            </w:pPr>
            <w:r>
              <w:rPr>
                <w:rFonts w:eastAsia="Times New Roman"/>
                <w:lang w:eastAsia="uk-UA"/>
              </w:rPr>
              <w:t>14,34</w:t>
            </w:r>
          </w:p>
        </w:tc>
      </w:tr>
      <w:tr w:rsidR="008A15DD">
        <w:trPr>
          <w:trHeight w:val="276"/>
        </w:trPr>
        <w:tc>
          <w:tcPr>
            <w:tcW w:w="7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15DD" w:rsidRDefault="000F73BF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8.3</w:t>
            </w:r>
          </w:p>
        </w:tc>
        <w:tc>
          <w:tcPr>
            <w:tcW w:w="637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15DD" w:rsidRDefault="000F73BF">
            <w:pPr>
              <w:widowControl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дивіденди</w:t>
            </w:r>
          </w:p>
        </w:tc>
        <w:tc>
          <w:tcPr>
            <w:tcW w:w="140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15DD" w:rsidRDefault="000F73BF">
            <w:pPr>
              <w:widowControl w:val="0"/>
              <w:jc w:val="right"/>
              <w:rPr>
                <w:rFonts w:eastAsia="Times New Roman"/>
                <w:lang w:eastAsia="uk-UA"/>
              </w:rPr>
            </w:pPr>
            <w:r>
              <w:rPr>
                <w:rFonts w:eastAsia="Times New Roman"/>
                <w:lang w:eastAsia="uk-UA"/>
              </w:rPr>
              <w:t>15,8</w:t>
            </w:r>
          </w:p>
        </w:tc>
        <w:tc>
          <w:tcPr>
            <w:tcW w:w="10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15DD" w:rsidRDefault="000F73BF">
            <w:pPr>
              <w:widowControl w:val="0"/>
              <w:jc w:val="right"/>
              <w:rPr>
                <w:rFonts w:eastAsia="Times New Roman"/>
                <w:lang w:eastAsia="uk-UA"/>
              </w:rPr>
            </w:pPr>
            <w:r>
              <w:rPr>
                <w:rFonts w:eastAsia="Times New Roman"/>
                <w:lang w:eastAsia="uk-UA"/>
              </w:rPr>
              <w:t>3,59</w:t>
            </w:r>
          </w:p>
        </w:tc>
      </w:tr>
      <w:tr w:rsidR="008A15DD">
        <w:trPr>
          <w:trHeight w:val="276"/>
        </w:trPr>
        <w:tc>
          <w:tcPr>
            <w:tcW w:w="7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15DD" w:rsidRDefault="000F73BF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8.4</w:t>
            </w:r>
          </w:p>
        </w:tc>
        <w:tc>
          <w:tcPr>
            <w:tcW w:w="637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15DD" w:rsidRDefault="000F73BF">
            <w:pPr>
              <w:widowControl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на розвиток виробництва (виробничі інвестиції)</w:t>
            </w:r>
          </w:p>
        </w:tc>
        <w:tc>
          <w:tcPr>
            <w:tcW w:w="140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15DD" w:rsidRDefault="000F73BF">
            <w:pPr>
              <w:widowControl w:val="0"/>
              <w:jc w:val="right"/>
              <w:rPr>
                <w:rFonts w:eastAsia="Times New Roman"/>
                <w:lang w:eastAsia="uk-UA"/>
              </w:rPr>
            </w:pPr>
            <w:r>
              <w:rPr>
                <w:rFonts w:eastAsia="Times New Roman"/>
                <w:lang w:eastAsia="uk-UA"/>
              </w:rPr>
              <w:t>47,3</w:t>
            </w:r>
          </w:p>
        </w:tc>
        <w:tc>
          <w:tcPr>
            <w:tcW w:w="10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15DD" w:rsidRDefault="000F73BF">
            <w:pPr>
              <w:widowControl w:val="0"/>
              <w:jc w:val="right"/>
              <w:rPr>
                <w:rFonts w:eastAsia="Times New Roman"/>
                <w:lang w:eastAsia="uk-UA"/>
              </w:rPr>
            </w:pPr>
            <w:r>
              <w:rPr>
                <w:rFonts w:eastAsia="Times New Roman"/>
                <w:lang w:eastAsia="uk-UA"/>
              </w:rPr>
              <w:t>10,75</w:t>
            </w:r>
          </w:p>
        </w:tc>
      </w:tr>
      <w:tr w:rsidR="008A15DD">
        <w:trPr>
          <w:trHeight w:val="422"/>
        </w:trPr>
        <w:tc>
          <w:tcPr>
            <w:tcW w:w="7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15DD" w:rsidRDefault="000F73BF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</w:t>
            </w:r>
          </w:p>
        </w:tc>
        <w:tc>
          <w:tcPr>
            <w:tcW w:w="637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15DD" w:rsidRDefault="000F73BF">
            <w:pPr>
              <w:widowControl w:val="0"/>
              <w:rPr>
                <w:sz w:val="26"/>
                <w:szCs w:val="26"/>
              </w:rPr>
            </w:pPr>
            <w:bookmarkStart w:id="1" w:name="__DdeLink__2390_2650414097"/>
            <w:r>
              <w:rPr>
                <w:sz w:val="26"/>
                <w:szCs w:val="26"/>
              </w:rPr>
              <w:t>Вартість послуг з поводження з побутовими відходами</w:t>
            </w:r>
            <w:r>
              <w:rPr>
                <w:sz w:val="26"/>
                <w:szCs w:val="26"/>
              </w:rPr>
              <w:t xml:space="preserve"> для споживачів</w:t>
            </w:r>
            <w:bookmarkEnd w:id="1"/>
            <w:r>
              <w:rPr>
                <w:sz w:val="26"/>
                <w:szCs w:val="26"/>
              </w:rPr>
              <w:t xml:space="preserve"> (вивезення рідких побутових відходів)</w:t>
            </w:r>
          </w:p>
        </w:tc>
        <w:tc>
          <w:tcPr>
            <w:tcW w:w="140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15DD" w:rsidRDefault="000F73BF">
            <w:pPr>
              <w:widowControl w:val="0"/>
              <w:jc w:val="right"/>
              <w:rPr>
                <w:rFonts w:eastAsia="Times New Roman"/>
                <w:lang w:eastAsia="uk-UA"/>
              </w:rPr>
            </w:pPr>
            <w:r>
              <w:rPr>
                <w:rFonts w:eastAsia="Times New Roman"/>
                <w:lang w:eastAsia="uk-UA"/>
              </w:rPr>
              <w:t>1096,76</w:t>
            </w:r>
          </w:p>
        </w:tc>
        <w:tc>
          <w:tcPr>
            <w:tcW w:w="10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15DD" w:rsidRDefault="000F73BF">
            <w:pPr>
              <w:widowControl w:val="0"/>
              <w:jc w:val="right"/>
              <w:rPr>
                <w:rFonts w:eastAsia="Times New Roman"/>
                <w:lang w:eastAsia="uk-UA"/>
              </w:rPr>
            </w:pPr>
            <w:r>
              <w:rPr>
                <w:rFonts w:eastAsia="Times New Roman"/>
                <w:lang w:eastAsia="uk-UA"/>
              </w:rPr>
              <w:t>249,28</w:t>
            </w:r>
          </w:p>
        </w:tc>
      </w:tr>
      <w:tr w:rsidR="008A15DD">
        <w:trPr>
          <w:trHeight w:val="153"/>
        </w:trPr>
        <w:tc>
          <w:tcPr>
            <w:tcW w:w="78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A15DD" w:rsidRDefault="000F73BF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</w:t>
            </w:r>
          </w:p>
        </w:tc>
        <w:tc>
          <w:tcPr>
            <w:tcW w:w="6374" w:type="dxa"/>
            <w:tcBorders>
              <w:right w:val="single" w:sz="4" w:space="0" w:color="000000"/>
            </w:tcBorders>
            <w:shd w:val="clear" w:color="auto" w:fill="auto"/>
          </w:tcPr>
          <w:p w:rsidR="008A15DD" w:rsidRDefault="000F73BF">
            <w:pPr>
              <w:widowControl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Обсяг послуг з поводження з побутовими відходами (тис. </w:t>
            </w:r>
            <w:r>
              <w:rPr>
                <w:sz w:val="26"/>
                <w:szCs w:val="26"/>
                <w:lang w:val="en-US"/>
              </w:rPr>
              <w:t>м</w:t>
            </w:r>
            <w:r>
              <w:rPr>
                <w:sz w:val="26"/>
                <w:szCs w:val="26"/>
                <w:vertAlign w:val="superscript"/>
                <w:lang w:val="en-US"/>
              </w:rPr>
              <w:t>3</w:t>
            </w:r>
            <w:r>
              <w:rPr>
                <w:sz w:val="26"/>
                <w:szCs w:val="26"/>
              </w:rPr>
              <w:t>) (вивезення рідких побутових відходів)</w:t>
            </w:r>
          </w:p>
        </w:tc>
        <w:tc>
          <w:tcPr>
            <w:tcW w:w="140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15DD" w:rsidRDefault="008A15DD">
            <w:pPr>
              <w:widowControl w:val="0"/>
              <w:rPr>
                <w:rFonts w:eastAsia="Times New Roman"/>
                <w:b/>
                <w:bCs/>
                <w:lang w:eastAsia="uk-UA"/>
              </w:rPr>
            </w:pPr>
          </w:p>
        </w:tc>
        <w:tc>
          <w:tcPr>
            <w:tcW w:w="10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15DD" w:rsidRDefault="000F73BF">
            <w:pPr>
              <w:widowControl w:val="0"/>
              <w:jc w:val="right"/>
              <w:rPr>
                <w:rFonts w:eastAsia="Times New Roman"/>
                <w:lang w:eastAsia="uk-UA"/>
              </w:rPr>
            </w:pPr>
            <w:r>
              <w:rPr>
                <w:rFonts w:eastAsia="Times New Roman"/>
                <w:lang w:eastAsia="uk-UA"/>
              </w:rPr>
              <w:t>4,4</w:t>
            </w:r>
          </w:p>
        </w:tc>
      </w:tr>
      <w:tr w:rsidR="008A15DD">
        <w:trPr>
          <w:trHeight w:val="276"/>
        </w:trPr>
        <w:tc>
          <w:tcPr>
            <w:tcW w:w="78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A15DD" w:rsidRDefault="000F73BF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11</w:t>
            </w:r>
          </w:p>
        </w:tc>
        <w:tc>
          <w:tcPr>
            <w:tcW w:w="6374" w:type="dxa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</w:tcPr>
          <w:p w:rsidR="008A15DD" w:rsidRDefault="000F73BF">
            <w:pPr>
              <w:widowControl w:val="0"/>
              <w:rPr>
                <w:rFonts w:eastAsia="Times New Roman"/>
                <w:lang w:eastAsia="uk-UA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Крім того єдиний податок, 2%</w:t>
            </w:r>
          </w:p>
        </w:tc>
        <w:tc>
          <w:tcPr>
            <w:tcW w:w="140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15DD" w:rsidRDefault="008A15DD">
            <w:pPr>
              <w:widowControl w:val="0"/>
              <w:rPr>
                <w:rFonts w:eastAsia="Times New Roman"/>
                <w:lang w:eastAsia="uk-UA"/>
              </w:rPr>
            </w:pPr>
          </w:p>
        </w:tc>
        <w:tc>
          <w:tcPr>
            <w:tcW w:w="10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15DD" w:rsidRDefault="000F73BF">
            <w:pPr>
              <w:widowControl w:val="0"/>
              <w:jc w:val="right"/>
              <w:rPr>
                <w:rFonts w:eastAsia="Times New Roman"/>
                <w:lang w:eastAsia="uk-UA"/>
              </w:rPr>
            </w:pPr>
            <w:r>
              <w:rPr>
                <w:rFonts w:eastAsia="Times New Roman"/>
                <w:lang w:eastAsia="uk-UA"/>
              </w:rPr>
              <w:t>4,99</w:t>
            </w:r>
          </w:p>
        </w:tc>
      </w:tr>
      <w:tr w:rsidR="008A15DD">
        <w:trPr>
          <w:trHeight w:val="276"/>
        </w:trPr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15DD" w:rsidRDefault="000F73BF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12</w:t>
            </w:r>
          </w:p>
        </w:tc>
        <w:tc>
          <w:tcPr>
            <w:tcW w:w="637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15DD" w:rsidRDefault="000F73BF">
            <w:pPr>
              <w:widowControl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Вартість послуг з поводження з </w:t>
            </w:r>
            <w:r>
              <w:rPr>
                <w:sz w:val="26"/>
                <w:szCs w:val="26"/>
              </w:rPr>
              <w:t>побутовими відходами для споживачів (з ПДВ)</w:t>
            </w:r>
          </w:p>
        </w:tc>
        <w:tc>
          <w:tcPr>
            <w:tcW w:w="140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15DD" w:rsidRDefault="008A15DD">
            <w:pPr>
              <w:widowControl w:val="0"/>
              <w:rPr>
                <w:rFonts w:eastAsia="Times New Roman"/>
                <w:lang w:eastAsia="uk-UA"/>
              </w:rPr>
            </w:pPr>
          </w:p>
        </w:tc>
        <w:tc>
          <w:tcPr>
            <w:tcW w:w="10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15DD" w:rsidRDefault="000F73BF">
            <w:pPr>
              <w:widowControl w:val="0"/>
              <w:jc w:val="right"/>
              <w:rPr>
                <w:rFonts w:eastAsia="Times New Roman"/>
                <w:lang w:eastAsia="uk-UA"/>
              </w:rPr>
            </w:pPr>
            <w:r>
              <w:rPr>
                <w:rFonts w:eastAsia="Times New Roman"/>
                <w:lang w:eastAsia="uk-UA"/>
              </w:rPr>
              <w:t>254,27</w:t>
            </w:r>
          </w:p>
        </w:tc>
      </w:tr>
    </w:tbl>
    <w:p w:rsidR="008A15DD" w:rsidRDefault="008A15DD">
      <w:pPr>
        <w:jc w:val="center"/>
      </w:pPr>
    </w:p>
    <w:p w:rsidR="008A15DD" w:rsidRDefault="000F73BF">
      <w:pPr>
        <w:rPr>
          <w:sz w:val="26"/>
          <w:szCs w:val="26"/>
        </w:rPr>
      </w:pPr>
      <w:r>
        <w:rPr>
          <w:sz w:val="26"/>
          <w:szCs w:val="26"/>
        </w:rPr>
        <w:t>Заступник міського голови</w:t>
      </w:r>
    </w:p>
    <w:p w:rsidR="008A15DD" w:rsidRDefault="000F73BF">
      <w:pPr>
        <w:rPr>
          <w:sz w:val="26"/>
          <w:szCs w:val="26"/>
        </w:rPr>
      </w:pPr>
      <w:r>
        <w:rPr>
          <w:sz w:val="26"/>
          <w:szCs w:val="26"/>
        </w:rPr>
        <w:t>керуючий справами виконкому                                                         Юрій ВЕРБИЧ</w:t>
      </w:r>
    </w:p>
    <w:p w:rsidR="008A15DD" w:rsidRDefault="008A15DD">
      <w:pPr>
        <w:rPr>
          <w:sz w:val="21"/>
          <w:szCs w:val="21"/>
        </w:rPr>
      </w:pPr>
    </w:p>
    <w:p w:rsidR="008A15DD" w:rsidRDefault="000F73BF">
      <w:proofErr w:type="spellStart"/>
      <w:r>
        <w:rPr>
          <w:sz w:val="21"/>
          <w:szCs w:val="21"/>
        </w:rPr>
        <w:t>Смаль</w:t>
      </w:r>
      <w:proofErr w:type="spellEnd"/>
      <w:r>
        <w:rPr>
          <w:sz w:val="21"/>
          <w:szCs w:val="21"/>
        </w:rPr>
        <w:t xml:space="preserve"> 777 955</w:t>
      </w:r>
    </w:p>
    <w:sectPr w:rsidR="008A15DD">
      <w:pgSz w:w="11906" w:h="16838"/>
      <w:pgMar w:top="567" w:right="567" w:bottom="567" w:left="1984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;宋体">
    <w:panose1 w:val="00000000000000000000"/>
    <w:charset w:val="80"/>
    <w:family w:val="roman"/>
    <w:notTrueType/>
    <w:pitch w:val="default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4"/>
  </w:compat>
  <w:rsids>
    <w:rsidRoot w:val="008A15DD"/>
    <w:rsid w:val="000F73BF"/>
    <w:rsid w:val="008A15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NSimSun" w:hAnsi="Liberation Serif" w:cs="Arial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SimSun;宋体" w:hAnsi="Times New Roman" w:cs="Times New Roman"/>
      <w:sz w:val="24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оловок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4">
    <w:name w:val="Body Text"/>
    <w:basedOn w:val="a"/>
    <w:pPr>
      <w:spacing w:after="140" w:line="276" w:lineRule="auto"/>
    </w:pPr>
  </w:style>
  <w:style w:type="paragraph" w:styleId="a5">
    <w:name w:val="List"/>
    <w:basedOn w:val="a4"/>
    <w:rPr>
      <w:rFonts w:cs="Arial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styleId="a7">
    <w:name w:val="index heading"/>
    <w:basedOn w:val="a"/>
    <w:qFormat/>
    <w:pPr>
      <w:suppressLineNumbers/>
    </w:pPr>
    <w:rPr>
      <w:rFonts w:cs="Arial"/>
    </w:rPr>
  </w:style>
  <w:style w:type="paragraph" w:customStyle="1" w:styleId="a8">
    <w:name w:val="Покажчик"/>
    <w:basedOn w:val="a"/>
    <w:qFormat/>
    <w:pPr>
      <w:suppressLineNumbers/>
    </w:pPr>
    <w:rPr>
      <w:rFonts w:cs="Arial"/>
    </w:rPr>
  </w:style>
  <w:style w:type="paragraph" w:customStyle="1" w:styleId="a9">
    <w:name w:val="Вміст таблиці"/>
    <w:basedOn w:val="a"/>
    <w:qFormat/>
    <w:pPr>
      <w:widowControl w:val="0"/>
      <w:suppressLineNumbers/>
    </w:pPr>
  </w:style>
  <w:style w:type="paragraph" w:customStyle="1" w:styleId="aa">
    <w:name w:val="Заголовок таблиці"/>
    <w:basedOn w:val="a9"/>
    <w:qFormat/>
    <w:pPr>
      <w:jc w:val="center"/>
    </w:pPr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NSimSun" w:hAnsi="Liberation Serif" w:cs="Arial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SimSun;宋体" w:hAnsi="Times New Roman" w:cs="Times New Roman"/>
      <w:sz w:val="24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оловок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4">
    <w:name w:val="Body Text"/>
    <w:basedOn w:val="a"/>
    <w:pPr>
      <w:spacing w:after="140" w:line="276" w:lineRule="auto"/>
    </w:pPr>
  </w:style>
  <w:style w:type="paragraph" w:styleId="a5">
    <w:name w:val="List"/>
    <w:basedOn w:val="a4"/>
    <w:rPr>
      <w:rFonts w:cs="Arial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styleId="a7">
    <w:name w:val="index heading"/>
    <w:basedOn w:val="a"/>
    <w:qFormat/>
    <w:pPr>
      <w:suppressLineNumbers/>
    </w:pPr>
    <w:rPr>
      <w:rFonts w:cs="Arial"/>
    </w:rPr>
  </w:style>
  <w:style w:type="paragraph" w:customStyle="1" w:styleId="a8">
    <w:name w:val="Покажчик"/>
    <w:basedOn w:val="a"/>
    <w:qFormat/>
    <w:pPr>
      <w:suppressLineNumbers/>
    </w:pPr>
    <w:rPr>
      <w:rFonts w:cs="Arial"/>
    </w:rPr>
  </w:style>
  <w:style w:type="paragraph" w:customStyle="1" w:styleId="a9">
    <w:name w:val="Вміст таблиці"/>
    <w:basedOn w:val="a"/>
    <w:qFormat/>
    <w:pPr>
      <w:widowControl w:val="0"/>
      <w:suppressLineNumbers/>
    </w:pPr>
  </w:style>
  <w:style w:type="paragraph" w:customStyle="1" w:styleId="aa">
    <w:name w:val="Заголовок таблиці"/>
    <w:basedOn w:val="a9"/>
    <w:qFormat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Pages>1</Pages>
  <Words>1215</Words>
  <Characters>694</Characters>
  <Application>Microsoft Office Word</Application>
  <DocSecurity>0</DocSecurity>
  <Lines>5</Lines>
  <Paragraphs>3</Paragraphs>
  <ScaleCrop>false</ScaleCrop>
  <Company/>
  <LinksUpToDate>false</LinksUpToDate>
  <CharactersWithSpaces>1906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Поліщук Оксана Анатоліївна</cp:lastModifiedBy>
  <cp:revision>19</cp:revision>
  <dcterms:created xsi:type="dcterms:W3CDTF">2021-09-29T13:41:00Z</dcterms:created>
  <dcterms:modified xsi:type="dcterms:W3CDTF">2022-06-09T09:16:00Z</dcterms:modified>
  <dc:language>uk-UA</dc:language>
</cp:coreProperties>
</file>