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865DBE">
        <w:trPr>
          <w:trHeight w:val="2025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865DBE" w:rsidRDefault="00865DBE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5357CF" w:rsidRPr="00F04971" w:rsidRDefault="00865DBE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865DBE" w:rsidRPr="00865DBE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Двостороння рекламна конструкція розміром</w:t>
            </w:r>
          </w:p>
          <w:p w:rsidR="00865DBE" w:rsidRPr="00865DBE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3,0 м х 6,0 м з одностороннім ЛЕД-екраном розміром</w:t>
            </w:r>
          </w:p>
          <w:p w:rsidR="005357CF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2,9 м х 5,78 м</w:t>
            </w:r>
          </w:p>
          <w:p w:rsidR="001D6947" w:rsidRPr="00F04971" w:rsidRDefault="001D6947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E41BBB" w:rsidRDefault="00E41BBB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865DBE" w:rsidRPr="00865DBE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вул.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65DBE">
              <w:rPr>
                <w:sz w:val="28"/>
                <w:szCs w:val="28"/>
                <w:lang w:eastAsia="ru-RU"/>
              </w:rPr>
              <w:t>Набережна (навпроти будинку № 5 на вул. Франка)</w:t>
            </w:r>
          </w:p>
          <w:p w:rsidR="005357CF" w:rsidRPr="00F04971" w:rsidRDefault="005357CF" w:rsidP="003E2CE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65DBE" w:rsidRPr="00865DBE" w:rsidRDefault="00865DBE" w:rsidP="003E2C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 xml:space="preserve">№ 83 від </w:t>
            </w:r>
          </w:p>
          <w:p w:rsidR="005357CF" w:rsidRPr="00F04971" w:rsidRDefault="00865DBE" w:rsidP="003E2C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865DBE">
              <w:rPr>
                <w:sz w:val="28"/>
                <w:szCs w:val="28"/>
                <w:lang w:eastAsia="ru-RU"/>
              </w:rPr>
              <w:t>24.07.2013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865DB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1D6947">
        <w:trPr>
          <w:trHeight w:val="2111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5357CF" w:rsidRDefault="003E2CE7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3E2CE7" w:rsidRPr="00F04971" w:rsidRDefault="003E2CE7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865DBE" w:rsidRPr="00865DBE" w:rsidRDefault="00865DBE" w:rsidP="00865DBE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Двосторонній рекламний</w:t>
            </w:r>
          </w:p>
          <w:p w:rsidR="00865DBE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 xml:space="preserve">щит розміром </w:t>
            </w:r>
          </w:p>
          <w:p w:rsidR="00865DBE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 xml:space="preserve">3,0 м х 6,0 м </w:t>
            </w:r>
          </w:p>
          <w:p w:rsidR="003E2CE7" w:rsidRPr="00F04971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865DBE" w:rsidRPr="00865DBE" w:rsidRDefault="00865DBE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вул. Рівненська, 109</w:t>
            </w:r>
          </w:p>
          <w:p w:rsidR="005357CF" w:rsidRPr="003E2CE7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357CF" w:rsidRPr="00865DBE" w:rsidRDefault="00865DBE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65DBE">
              <w:rPr>
                <w:sz w:val="28"/>
                <w:szCs w:val="28"/>
                <w:lang w:eastAsia="ru-RU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865DBE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865DBE" w:rsidRDefault="001D6947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:rsidR="001D6947" w:rsidRDefault="001D6947" w:rsidP="001D694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865DBE" w:rsidRDefault="001D6947" w:rsidP="001D694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1D6947" w:rsidRDefault="001D6947" w:rsidP="001D6947">
            <w:pPr>
              <w:jc w:val="center"/>
              <w:rPr>
                <w:bCs/>
                <w:sz w:val="28"/>
                <w:szCs w:val="28"/>
              </w:rPr>
            </w:pPr>
          </w:p>
          <w:p w:rsidR="001D6947" w:rsidRPr="001D6947" w:rsidRDefault="001D6947" w:rsidP="001D6947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1D6947" w:rsidRDefault="001D6947" w:rsidP="001D6947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1D6947" w:rsidRPr="001D6947" w:rsidRDefault="001D6947" w:rsidP="001D6947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  <w:p w:rsidR="00865DBE" w:rsidRDefault="00865DBE" w:rsidP="0053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865DBE" w:rsidRDefault="00865DBE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:rsidR="001D6947" w:rsidRDefault="001D694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:rsidR="001D6947" w:rsidRDefault="001D694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D6947" w:rsidRDefault="001D694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:rsidR="00E41BBB" w:rsidRDefault="00E41BBB" w:rsidP="001D694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D6947" w:rsidRDefault="001D6947" w:rsidP="001D6947">
            <w:pPr>
              <w:jc w:val="center"/>
              <w:rPr>
                <w:sz w:val="28"/>
                <w:szCs w:val="28"/>
                <w:lang w:eastAsia="ru-RU"/>
              </w:rPr>
            </w:pPr>
            <w:r w:rsidRPr="001D6947">
              <w:rPr>
                <w:sz w:val="28"/>
                <w:szCs w:val="28"/>
                <w:lang w:eastAsia="ru-RU"/>
              </w:rPr>
              <w:t xml:space="preserve">розділова смуга на перехресті вул. Карпенка - Карого – </w:t>
            </w:r>
          </w:p>
          <w:p w:rsidR="001D6947" w:rsidRPr="001D6947" w:rsidRDefault="001D6947" w:rsidP="001D6947">
            <w:pPr>
              <w:jc w:val="center"/>
              <w:rPr>
                <w:sz w:val="28"/>
                <w:szCs w:val="28"/>
                <w:lang w:eastAsia="ru-RU"/>
              </w:rPr>
            </w:pPr>
            <w:r w:rsidRPr="001D6947">
              <w:rPr>
                <w:sz w:val="28"/>
                <w:szCs w:val="28"/>
                <w:lang w:eastAsia="ru-RU"/>
              </w:rPr>
              <w:t>вул. Сухомлинського</w:t>
            </w:r>
          </w:p>
          <w:p w:rsidR="00865DBE" w:rsidRPr="003E2CE7" w:rsidRDefault="00865DBE" w:rsidP="005357CF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65DBE" w:rsidRDefault="001D6947" w:rsidP="001D694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1D6947">
              <w:rPr>
                <w:bCs/>
                <w:sz w:val="28"/>
                <w:szCs w:val="28"/>
                <w:lang w:eastAsia="ru-RU"/>
              </w:rPr>
              <w:t>№ 60 від 04.06.2014</w:t>
            </w:r>
          </w:p>
        </w:tc>
        <w:tc>
          <w:tcPr>
            <w:tcW w:w="1714" w:type="dxa"/>
            <w:vAlign w:val="center"/>
          </w:tcPr>
          <w:p w:rsidR="001D6947" w:rsidRPr="00F04971" w:rsidRDefault="001D6947" w:rsidP="001D6947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865DBE" w:rsidRPr="00F04971" w:rsidRDefault="001D6947" w:rsidP="001D694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C47A2E" w:rsidRDefault="00C47A2E" w:rsidP="00C47A2E">
            <w:pPr>
              <w:pStyle w:val="TableParagraph"/>
              <w:ind w:left="0" w:right="78"/>
              <w:rPr>
                <w:sz w:val="28"/>
              </w:rPr>
            </w:pPr>
          </w:p>
          <w:p w:rsidR="00C47A2E" w:rsidRDefault="00C47A2E" w:rsidP="00C47A2E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C47A2E" w:rsidRDefault="00C47A2E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C47A2E" w:rsidRDefault="00C47A2E" w:rsidP="00C47A2E">
            <w:pPr>
              <w:jc w:val="center"/>
              <w:rPr>
                <w:sz w:val="28"/>
                <w:szCs w:val="28"/>
              </w:rPr>
            </w:pPr>
          </w:p>
          <w:p w:rsidR="00C47A2E" w:rsidRDefault="00C47A2E" w:rsidP="00E41BBB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Двосторонній </w:t>
            </w:r>
            <w:r w:rsidR="00E41BBB">
              <w:rPr>
                <w:sz w:val="28"/>
                <w:szCs w:val="28"/>
              </w:rPr>
              <w:t xml:space="preserve">рекламний </w:t>
            </w:r>
            <w:r w:rsidRPr="00F04971">
              <w:rPr>
                <w:sz w:val="28"/>
                <w:szCs w:val="28"/>
              </w:rPr>
              <w:t>щит</w:t>
            </w:r>
            <w:r w:rsidR="00E41BBB"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розміром 3,0 м х 6,0 м</w:t>
            </w:r>
          </w:p>
          <w:p w:rsidR="00C47A2E" w:rsidRPr="00F04971" w:rsidRDefault="00C47A2E" w:rsidP="00C47A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C47A2E" w:rsidRPr="00F04971" w:rsidRDefault="00C47A2E" w:rsidP="00C47A2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47A2E" w:rsidRPr="003E2CE7" w:rsidRDefault="00C47A2E" w:rsidP="00C47A2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3E2CE7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Pr="003E2CE7">
              <w:rPr>
                <w:sz w:val="28"/>
                <w:szCs w:val="28"/>
                <w:lang w:eastAsia="ru-RU"/>
              </w:rPr>
              <w:t>, 17,</w:t>
            </w:r>
            <w:r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842" w:type="dxa"/>
            <w:vAlign w:val="center"/>
          </w:tcPr>
          <w:p w:rsidR="00C47A2E" w:rsidRPr="003E2CE7" w:rsidRDefault="00C47A2E" w:rsidP="00C47A2E">
            <w:pPr>
              <w:pStyle w:val="TableParagraph"/>
              <w:spacing w:line="322" w:lineRule="exact"/>
              <w:ind w:left="34" w:right="11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3E2CE7">
              <w:rPr>
                <w:sz w:val="28"/>
                <w:szCs w:val="28"/>
                <w:lang w:eastAsia="ru-RU"/>
              </w:rPr>
              <w:t xml:space="preserve">№ 64 від 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>15.05.2013</w:t>
            </w:r>
          </w:p>
        </w:tc>
        <w:tc>
          <w:tcPr>
            <w:tcW w:w="1714" w:type="dxa"/>
            <w:vAlign w:val="center"/>
          </w:tcPr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1D6947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1D6947" w:rsidRDefault="00C47A2E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C47A2E" w:rsidRDefault="00C47A2E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1D6947" w:rsidRDefault="00C47A2E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017552" w:rsidRPr="00C47A2E" w:rsidRDefault="00C47A2E" w:rsidP="00E41BBB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Подвійний рекламний щит з підсвічуванням розміром 3,0 х 6,0 м з заглибленням фундаменту</w:t>
            </w:r>
          </w:p>
        </w:tc>
        <w:tc>
          <w:tcPr>
            <w:tcW w:w="1973" w:type="dxa"/>
            <w:vAlign w:val="center"/>
          </w:tcPr>
          <w:p w:rsidR="001D6947" w:rsidRDefault="00C47A2E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1D6947" w:rsidRPr="00C47A2E" w:rsidRDefault="00C47A2E" w:rsidP="00C47A2E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 xml:space="preserve">перехрестя вул. </w:t>
            </w:r>
            <w:proofErr w:type="spellStart"/>
            <w:r w:rsidRPr="00C47A2E">
              <w:rPr>
                <w:bCs/>
                <w:sz w:val="28"/>
                <w:szCs w:val="28"/>
                <w:lang w:eastAsia="ru-RU"/>
              </w:rPr>
              <w:t>Гордіюк</w:t>
            </w:r>
            <w:proofErr w:type="spellEnd"/>
            <w:r w:rsidRPr="00C47A2E">
              <w:rPr>
                <w:bCs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C47A2E">
              <w:rPr>
                <w:bCs/>
                <w:sz w:val="28"/>
                <w:szCs w:val="28"/>
                <w:lang w:eastAsia="ru-RU"/>
              </w:rPr>
              <w:t>Гущанська</w:t>
            </w:r>
            <w:proofErr w:type="spellEnd"/>
          </w:p>
        </w:tc>
        <w:tc>
          <w:tcPr>
            <w:tcW w:w="1842" w:type="dxa"/>
            <w:vAlign w:val="center"/>
          </w:tcPr>
          <w:p w:rsidR="001D6947" w:rsidRPr="00C47A2E" w:rsidRDefault="00C47A2E" w:rsidP="001D6947">
            <w:pPr>
              <w:pStyle w:val="TableParagraph"/>
              <w:spacing w:line="322" w:lineRule="exact"/>
              <w:ind w:left="34" w:right="110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№ 43  від 17.04.2013</w:t>
            </w:r>
          </w:p>
        </w:tc>
        <w:tc>
          <w:tcPr>
            <w:tcW w:w="1714" w:type="dxa"/>
            <w:vAlign w:val="center"/>
          </w:tcPr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1D6947" w:rsidRPr="00F04971" w:rsidRDefault="00C47A2E" w:rsidP="00C47A2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865DBE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865DBE" w:rsidRDefault="00C47A2E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:rsidR="00865DBE" w:rsidRDefault="00865DBE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C47A2E" w:rsidRDefault="00C47A2E" w:rsidP="005357C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47A2E" w:rsidRDefault="00C47A2E" w:rsidP="005357CF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 xml:space="preserve">Двосторонній рекламний щит розміром </w:t>
            </w:r>
          </w:p>
          <w:p w:rsidR="00865DBE" w:rsidRDefault="00C47A2E" w:rsidP="005357CF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3,0 м х 6,0 м</w:t>
            </w:r>
          </w:p>
          <w:p w:rsidR="00017552" w:rsidRPr="00C47A2E" w:rsidRDefault="00017552" w:rsidP="0053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865DBE" w:rsidRDefault="00C47A2E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47A2E" w:rsidRPr="00C47A2E" w:rsidRDefault="00C47A2E" w:rsidP="00C47A2E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на розі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C47A2E">
              <w:rPr>
                <w:bCs/>
                <w:sz w:val="28"/>
                <w:szCs w:val="28"/>
                <w:lang w:eastAsia="ru-RU"/>
              </w:rPr>
              <w:t xml:space="preserve">вул. Набережна – </w:t>
            </w:r>
          </w:p>
          <w:p w:rsidR="00865DBE" w:rsidRPr="003E2CE7" w:rsidRDefault="00C47A2E" w:rsidP="00C47A2E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вул. Затишна</w:t>
            </w:r>
          </w:p>
        </w:tc>
        <w:tc>
          <w:tcPr>
            <w:tcW w:w="1842" w:type="dxa"/>
            <w:vAlign w:val="center"/>
          </w:tcPr>
          <w:p w:rsidR="00865DBE" w:rsidRDefault="00C47A2E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№ 101 від 01.03.2007</w:t>
            </w:r>
          </w:p>
        </w:tc>
        <w:tc>
          <w:tcPr>
            <w:tcW w:w="1714" w:type="dxa"/>
            <w:vAlign w:val="center"/>
          </w:tcPr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865DBE" w:rsidRPr="00F04971" w:rsidRDefault="00C47A2E" w:rsidP="00C47A2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C47A2E" w:rsidRDefault="00C47A2E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:rsidR="00C47A2E" w:rsidRDefault="00C47A2E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C47A2E" w:rsidRDefault="00C47A2E" w:rsidP="005357CF">
            <w:pPr>
              <w:jc w:val="center"/>
              <w:rPr>
                <w:bCs/>
                <w:sz w:val="28"/>
                <w:szCs w:val="28"/>
              </w:rPr>
            </w:pPr>
            <w:r w:rsidRPr="00C47A2E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:rsidR="00C47A2E" w:rsidRDefault="00C47A2E" w:rsidP="005357CF">
            <w:pPr>
              <w:jc w:val="center"/>
              <w:rPr>
                <w:bCs/>
                <w:sz w:val="28"/>
                <w:szCs w:val="28"/>
              </w:rPr>
            </w:pPr>
            <w:r w:rsidRPr="00C47A2E">
              <w:rPr>
                <w:bCs/>
                <w:sz w:val="28"/>
                <w:szCs w:val="28"/>
              </w:rPr>
              <w:t xml:space="preserve"> 3,0 м х 6,0 м</w:t>
            </w:r>
          </w:p>
          <w:p w:rsidR="00017552" w:rsidRDefault="00017552" w:rsidP="0053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C47A2E" w:rsidRDefault="00C47A2E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47A2E" w:rsidRPr="003E2CE7" w:rsidRDefault="00C47A2E" w:rsidP="005357CF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:rsidR="00C47A2E" w:rsidRDefault="00C47A2E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№ 9 від 13.03.2008</w:t>
            </w:r>
          </w:p>
        </w:tc>
        <w:tc>
          <w:tcPr>
            <w:tcW w:w="1714" w:type="dxa"/>
            <w:vAlign w:val="center"/>
          </w:tcPr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C47A2E" w:rsidRDefault="00C47A2E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:rsidR="00C47A2E" w:rsidRDefault="00017552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017552" w:rsidRDefault="00017552" w:rsidP="00017552">
            <w:pPr>
              <w:jc w:val="center"/>
              <w:rPr>
                <w:bCs/>
                <w:sz w:val="28"/>
                <w:szCs w:val="28"/>
              </w:rPr>
            </w:pPr>
            <w:r w:rsidRPr="00017552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:rsidR="00017552" w:rsidRPr="00017552" w:rsidRDefault="00017552" w:rsidP="00017552">
            <w:pPr>
              <w:jc w:val="center"/>
              <w:rPr>
                <w:bCs/>
                <w:sz w:val="28"/>
                <w:szCs w:val="28"/>
              </w:rPr>
            </w:pPr>
            <w:r w:rsidRPr="00017552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017552">
              <w:rPr>
                <w:bCs/>
                <w:sz w:val="28"/>
                <w:szCs w:val="28"/>
              </w:rPr>
              <w:t xml:space="preserve"> х 6,0 м </w:t>
            </w:r>
          </w:p>
          <w:p w:rsidR="00C47A2E" w:rsidRPr="00C47A2E" w:rsidRDefault="00C47A2E" w:rsidP="005357C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C47A2E" w:rsidRDefault="00017552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47A2E" w:rsidRPr="00C47A2E" w:rsidRDefault="00017552" w:rsidP="005357CF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017552">
              <w:rPr>
                <w:bCs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17552">
              <w:rPr>
                <w:bCs/>
                <w:sz w:val="28"/>
                <w:szCs w:val="28"/>
                <w:lang w:eastAsia="ru-RU"/>
              </w:rPr>
              <w:t>Конякіна</w:t>
            </w:r>
            <w:proofErr w:type="spellEnd"/>
            <w:r w:rsidRPr="00017552">
              <w:rPr>
                <w:bCs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1842" w:type="dxa"/>
            <w:vAlign w:val="center"/>
          </w:tcPr>
          <w:p w:rsidR="00C47A2E" w:rsidRPr="00C47A2E" w:rsidRDefault="00017552" w:rsidP="00C47A2E">
            <w:pPr>
              <w:pStyle w:val="TableParagraph"/>
              <w:spacing w:line="322" w:lineRule="exact"/>
              <w:ind w:left="34" w:right="110"/>
              <w:rPr>
                <w:bCs/>
                <w:sz w:val="28"/>
                <w:szCs w:val="28"/>
                <w:lang w:eastAsia="ru-RU"/>
              </w:rPr>
            </w:pPr>
            <w:r w:rsidRPr="00017552">
              <w:rPr>
                <w:bCs/>
                <w:sz w:val="28"/>
                <w:szCs w:val="28"/>
                <w:lang w:eastAsia="ru-RU"/>
              </w:rPr>
              <w:t>№ 100 від 01.03.2007</w:t>
            </w:r>
          </w:p>
        </w:tc>
        <w:tc>
          <w:tcPr>
            <w:tcW w:w="1714" w:type="dxa"/>
            <w:vAlign w:val="center"/>
          </w:tcPr>
          <w:p w:rsidR="00017552" w:rsidRPr="00F04971" w:rsidRDefault="00017552" w:rsidP="00017552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017552" w:rsidP="00017552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17552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017552" w:rsidRDefault="00017552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  <w:p w:rsidR="00017552" w:rsidRDefault="00017552" w:rsidP="005357CF">
            <w:pPr>
              <w:pStyle w:val="TableParagraph"/>
              <w:ind w:left="0" w:right="78"/>
              <w:rPr>
                <w:sz w:val="28"/>
              </w:rPr>
            </w:pPr>
          </w:p>
        </w:tc>
        <w:tc>
          <w:tcPr>
            <w:tcW w:w="2636" w:type="dxa"/>
            <w:vAlign w:val="center"/>
          </w:tcPr>
          <w:p w:rsidR="008315E0" w:rsidRDefault="008315E0" w:rsidP="005357CF">
            <w:pPr>
              <w:pStyle w:val="TableParagraph"/>
              <w:spacing w:line="322" w:lineRule="exact"/>
              <w:ind w:left="99" w:right="89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 xml:space="preserve">ТзОВ </w:t>
            </w:r>
          </w:p>
          <w:p w:rsidR="00017552" w:rsidRPr="008315E0" w:rsidRDefault="008315E0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>«Октагон-</w:t>
            </w:r>
            <w:proofErr w:type="spellStart"/>
            <w:r w:rsidRPr="008315E0">
              <w:rPr>
                <w:bCs/>
                <w:sz w:val="28"/>
                <w:szCs w:val="28"/>
              </w:rPr>
              <w:t>Аутдор</w:t>
            </w:r>
            <w:proofErr w:type="spellEnd"/>
            <w:r w:rsidRPr="008315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8315E0" w:rsidRPr="008315E0" w:rsidRDefault="008315E0" w:rsidP="008315E0">
            <w:pPr>
              <w:jc w:val="center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>Двосторонній</w:t>
            </w:r>
            <w:r>
              <w:rPr>
                <w:bCs/>
                <w:sz w:val="28"/>
                <w:szCs w:val="28"/>
              </w:rPr>
              <w:t xml:space="preserve"> рекламний</w:t>
            </w:r>
            <w:r w:rsidRPr="008315E0">
              <w:rPr>
                <w:bCs/>
                <w:sz w:val="28"/>
                <w:szCs w:val="28"/>
              </w:rPr>
              <w:t xml:space="preserve">  щит розміром </w:t>
            </w:r>
          </w:p>
          <w:p w:rsidR="008315E0" w:rsidRDefault="008315E0" w:rsidP="008315E0">
            <w:pPr>
              <w:jc w:val="center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 xml:space="preserve">3,0 х 6,0 м </w:t>
            </w:r>
          </w:p>
          <w:p w:rsidR="00017552" w:rsidRDefault="008315E0" w:rsidP="008315E0">
            <w:pPr>
              <w:jc w:val="center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>з підсвічуванням</w:t>
            </w:r>
          </w:p>
          <w:p w:rsidR="008315E0" w:rsidRPr="00017552" w:rsidRDefault="008315E0" w:rsidP="008315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17552" w:rsidRDefault="008315E0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017552" w:rsidRPr="00017552" w:rsidRDefault="008315E0" w:rsidP="005357CF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8315E0">
              <w:rPr>
                <w:bCs/>
                <w:sz w:val="28"/>
                <w:szCs w:val="28"/>
                <w:lang w:eastAsia="ru-RU"/>
              </w:rPr>
              <w:t>пр</w:t>
            </w:r>
            <w:r>
              <w:rPr>
                <w:bCs/>
                <w:sz w:val="28"/>
                <w:szCs w:val="28"/>
                <w:lang w:eastAsia="ru-RU"/>
              </w:rPr>
              <w:t xml:space="preserve">-т </w:t>
            </w:r>
            <w:r w:rsidRPr="008315E0">
              <w:rPr>
                <w:bCs/>
                <w:sz w:val="28"/>
                <w:szCs w:val="28"/>
                <w:lang w:eastAsia="ru-RU"/>
              </w:rPr>
              <w:t>Соборності,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315E0">
              <w:rPr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vAlign w:val="center"/>
          </w:tcPr>
          <w:p w:rsidR="00017552" w:rsidRPr="00017552" w:rsidRDefault="008315E0" w:rsidP="00C47A2E">
            <w:pPr>
              <w:pStyle w:val="TableParagraph"/>
              <w:spacing w:line="322" w:lineRule="exact"/>
              <w:ind w:left="34" w:right="110"/>
              <w:rPr>
                <w:bCs/>
                <w:sz w:val="28"/>
                <w:szCs w:val="28"/>
                <w:lang w:eastAsia="ru-RU"/>
              </w:rPr>
            </w:pPr>
            <w:r w:rsidRPr="008315E0">
              <w:rPr>
                <w:bCs/>
                <w:sz w:val="28"/>
                <w:szCs w:val="28"/>
                <w:lang w:eastAsia="ru-RU"/>
              </w:rPr>
              <w:t>№ 166  від 01.12.2005</w:t>
            </w:r>
          </w:p>
        </w:tc>
        <w:tc>
          <w:tcPr>
            <w:tcW w:w="1714" w:type="dxa"/>
            <w:vAlign w:val="center"/>
          </w:tcPr>
          <w:p w:rsidR="008315E0" w:rsidRPr="00F04971" w:rsidRDefault="008315E0" w:rsidP="008315E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017552" w:rsidRPr="00F04971" w:rsidRDefault="008315E0" w:rsidP="008315E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17552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017552" w:rsidRDefault="00017552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36" w:type="dxa"/>
            <w:vAlign w:val="center"/>
          </w:tcPr>
          <w:p w:rsidR="008315E0" w:rsidRDefault="008315E0" w:rsidP="008315E0">
            <w:pPr>
              <w:pStyle w:val="TableParagraph"/>
              <w:spacing w:line="322" w:lineRule="exact"/>
              <w:ind w:left="99" w:right="89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 xml:space="preserve">ТзОВ </w:t>
            </w:r>
          </w:p>
          <w:p w:rsidR="00017552" w:rsidRDefault="008315E0" w:rsidP="008315E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>«Октагон-</w:t>
            </w:r>
            <w:proofErr w:type="spellStart"/>
            <w:r w:rsidRPr="008315E0">
              <w:rPr>
                <w:bCs/>
                <w:sz w:val="28"/>
                <w:szCs w:val="28"/>
              </w:rPr>
              <w:t>Аутдор</w:t>
            </w:r>
            <w:proofErr w:type="spellEnd"/>
            <w:r w:rsidRPr="008315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8315E0" w:rsidRPr="008315E0" w:rsidRDefault="008315E0" w:rsidP="008315E0">
            <w:pPr>
              <w:jc w:val="center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t xml:space="preserve">рекламний </w:t>
            </w:r>
            <w:r w:rsidRPr="008315E0">
              <w:rPr>
                <w:bCs/>
                <w:sz w:val="28"/>
                <w:szCs w:val="28"/>
              </w:rPr>
              <w:t xml:space="preserve"> щит розміром </w:t>
            </w:r>
          </w:p>
          <w:p w:rsidR="008315E0" w:rsidRDefault="008315E0" w:rsidP="008315E0">
            <w:pPr>
              <w:jc w:val="center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 xml:space="preserve">3,0 х 6,0 м </w:t>
            </w:r>
          </w:p>
          <w:p w:rsidR="00017552" w:rsidRDefault="008315E0" w:rsidP="008315E0">
            <w:pPr>
              <w:jc w:val="center"/>
              <w:rPr>
                <w:bCs/>
                <w:sz w:val="28"/>
                <w:szCs w:val="28"/>
              </w:rPr>
            </w:pPr>
            <w:r w:rsidRPr="008315E0">
              <w:rPr>
                <w:bCs/>
                <w:sz w:val="28"/>
                <w:szCs w:val="28"/>
              </w:rPr>
              <w:t>з підсвічуванням</w:t>
            </w:r>
          </w:p>
          <w:p w:rsidR="008315E0" w:rsidRPr="00017552" w:rsidRDefault="008315E0" w:rsidP="008315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17552" w:rsidRDefault="008315E0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017552" w:rsidRPr="00017552" w:rsidRDefault="008315E0" w:rsidP="005357CF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8315E0">
              <w:rPr>
                <w:bCs/>
                <w:sz w:val="28"/>
                <w:szCs w:val="28"/>
                <w:lang w:eastAsia="ru-RU"/>
              </w:rPr>
              <w:t>пр</w:t>
            </w:r>
            <w:r>
              <w:rPr>
                <w:bCs/>
                <w:sz w:val="28"/>
                <w:szCs w:val="28"/>
                <w:lang w:eastAsia="ru-RU"/>
              </w:rPr>
              <w:t xml:space="preserve">-т </w:t>
            </w:r>
            <w:r w:rsidRPr="008315E0">
              <w:rPr>
                <w:bCs/>
                <w:sz w:val="28"/>
                <w:szCs w:val="28"/>
                <w:lang w:eastAsia="ru-RU"/>
              </w:rPr>
              <w:t>Соборності,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315E0">
              <w:rPr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:rsidR="00017552" w:rsidRPr="00017552" w:rsidRDefault="008315E0" w:rsidP="00C47A2E">
            <w:pPr>
              <w:pStyle w:val="TableParagraph"/>
              <w:spacing w:line="322" w:lineRule="exact"/>
              <w:ind w:left="34" w:right="110"/>
              <w:rPr>
                <w:bCs/>
                <w:sz w:val="28"/>
                <w:szCs w:val="28"/>
                <w:lang w:eastAsia="ru-RU"/>
              </w:rPr>
            </w:pPr>
            <w:r w:rsidRPr="008315E0">
              <w:rPr>
                <w:bCs/>
                <w:sz w:val="28"/>
                <w:szCs w:val="28"/>
                <w:lang w:eastAsia="ru-RU"/>
              </w:rPr>
              <w:t>№ 161  від 01.12.2005</w:t>
            </w:r>
          </w:p>
        </w:tc>
        <w:tc>
          <w:tcPr>
            <w:tcW w:w="1714" w:type="dxa"/>
            <w:vAlign w:val="center"/>
          </w:tcPr>
          <w:p w:rsidR="008315E0" w:rsidRPr="00F04971" w:rsidRDefault="008315E0" w:rsidP="008315E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017552" w:rsidRPr="00F04971" w:rsidRDefault="008315E0" w:rsidP="008315E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3E2CE7" w:rsidRDefault="003E2CE7" w:rsidP="00EF3738"/>
    <w:p w:rsidR="008315E0" w:rsidRDefault="008315E0" w:rsidP="00EF3738">
      <w:bookmarkStart w:id="0" w:name="_GoBack"/>
      <w:bookmarkEnd w:id="0"/>
    </w:p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896131" w:rsidRDefault="00896131" w:rsidP="0098023C">
      <w:pPr>
        <w:rPr>
          <w:sz w:val="24"/>
        </w:rPr>
      </w:pP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3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70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56" w:rsidRDefault="00092156" w:rsidP="004F50E9">
      <w:r>
        <w:separator/>
      </w:r>
    </w:p>
  </w:endnote>
  <w:endnote w:type="continuationSeparator" w:id="0">
    <w:p w:rsidR="00092156" w:rsidRDefault="0009215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56" w:rsidRDefault="00092156" w:rsidP="004F50E9">
      <w:r>
        <w:separator/>
      </w:r>
    </w:p>
  </w:footnote>
  <w:footnote w:type="continuationSeparator" w:id="0">
    <w:p w:rsidR="00092156" w:rsidRDefault="0009215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0" w:rsidRDefault="00E357D0">
    <w:pPr>
      <w:pStyle w:val="a6"/>
      <w:jc w:val="center"/>
    </w:pPr>
  </w:p>
  <w:p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210183"/>
      <w:docPartObj>
        <w:docPartGallery w:val="Page Numbers (Top of Page)"/>
        <w:docPartUnique/>
      </w:docPartObj>
    </w:sdtPr>
    <w:sdtEndPr/>
    <w:sdtContent>
      <w:p w:rsidR="00AA708B" w:rsidRDefault="00092156">
        <w:pPr>
          <w:pStyle w:val="a6"/>
          <w:jc w:val="center"/>
        </w:pPr>
      </w:p>
    </w:sdtContent>
  </w:sdt>
  <w:p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677AD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40E2D"/>
    <w:rsid w:val="00651576"/>
    <w:rsid w:val="006A4A2D"/>
    <w:rsid w:val="006C6CBE"/>
    <w:rsid w:val="006D2FD9"/>
    <w:rsid w:val="006E5538"/>
    <w:rsid w:val="006F5D2A"/>
    <w:rsid w:val="00704B1C"/>
    <w:rsid w:val="00777916"/>
    <w:rsid w:val="0079070B"/>
    <w:rsid w:val="0079746E"/>
    <w:rsid w:val="007B4772"/>
    <w:rsid w:val="007D76E5"/>
    <w:rsid w:val="007F7BA2"/>
    <w:rsid w:val="008142AB"/>
    <w:rsid w:val="008315E0"/>
    <w:rsid w:val="008401E3"/>
    <w:rsid w:val="008659E4"/>
    <w:rsid w:val="00865DBE"/>
    <w:rsid w:val="008916A4"/>
    <w:rsid w:val="00891BE7"/>
    <w:rsid w:val="00896131"/>
    <w:rsid w:val="008B74D3"/>
    <w:rsid w:val="008D5C7D"/>
    <w:rsid w:val="008E09AB"/>
    <w:rsid w:val="009240D0"/>
    <w:rsid w:val="00942A0C"/>
    <w:rsid w:val="00976A44"/>
    <w:rsid w:val="0098023C"/>
    <w:rsid w:val="009E4EFF"/>
    <w:rsid w:val="00A217DF"/>
    <w:rsid w:val="00A23DFB"/>
    <w:rsid w:val="00A667E6"/>
    <w:rsid w:val="00A7557F"/>
    <w:rsid w:val="00A818D1"/>
    <w:rsid w:val="00AA708B"/>
    <w:rsid w:val="00AD232F"/>
    <w:rsid w:val="00B80C67"/>
    <w:rsid w:val="00B93726"/>
    <w:rsid w:val="00BA4FF0"/>
    <w:rsid w:val="00BA5CCE"/>
    <w:rsid w:val="00C47A2E"/>
    <w:rsid w:val="00C82965"/>
    <w:rsid w:val="00CE2BAC"/>
    <w:rsid w:val="00D23E37"/>
    <w:rsid w:val="00D644D7"/>
    <w:rsid w:val="00DC71C0"/>
    <w:rsid w:val="00DD40E1"/>
    <w:rsid w:val="00E357D0"/>
    <w:rsid w:val="00E41BBB"/>
    <w:rsid w:val="00E52DA6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4A9A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D1E3-BBB3-487F-B646-782C0CFF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15</cp:revision>
  <cp:lastPrinted>2021-12-23T09:14:00Z</cp:lastPrinted>
  <dcterms:created xsi:type="dcterms:W3CDTF">2022-04-06T09:05:00Z</dcterms:created>
  <dcterms:modified xsi:type="dcterms:W3CDTF">2022-07-06T10:27:00Z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