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2D" w:rsidRPr="00ED2342" w:rsidRDefault="00A6142D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A6142D" w:rsidRPr="00ED2342" w:rsidRDefault="00A6142D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A6142D" w:rsidRPr="00ED2342" w:rsidRDefault="00A6142D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A6142D" w:rsidRPr="00ED2342" w:rsidRDefault="00A6142D" w:rsidP="00766F4C">
      <w:pPr>
        <w:spacing w:after="240" w:line="276" w:lineRule="auto"/>
        <w:rPr>
          <w:rFonts w:ascii="Times New Roman" w:hAnsi="Times New Roman"/>
          <w:sz w:val="24"/>
          <w:szCs w:val="24"/>
          <w:lang w:eastAsia="uk-UA"/>
        </w:rPr>
      </w:pPr>
    </w:p>
    <w:p w:rsidR="00A6142D" w:rsidRPr="00ED2342" w:rsidRDefault="00A6142D" w:rsidP="00766F4C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A6142D" w:rsidRPr="00ED2342" w:rsidRDefault="00A6142D" w:rsidP="00766F4C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до Президента України, Верховної Ради України,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Кабінету Міністрів України,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Ради Національної безпеки та оборони України</w:t>
      </w:r>
    </w:p>
    <w:p w:rsidR="00A6142D" w:rsidRDefault="00A6142D" w:rsidP="00766F4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щодо </w:t>
      </w:r>
      <w:bookmarkStart w:id="0" w:name="_Hlk108308646"/>
      <w:r w:rsidRPr="00AC3FC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притягнення до відповідальності колаборантів</w:t>
      </w:r>
    </w:p>
    <w:p w:rsidR="00A6142D" w:rsidRPr="00ED2342" w:rsidRDefault="00A6142D" w:rsidP="00766F4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C3FC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та прислужників ворога</w:t>
      </w:r>
      <w:bookmarkEnd w:id="0"/>
    </w:p>
    <w:p w:rsidR="00A6142D" w:rsidRDefault="00A6142D" w:rsidP="00766F4C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6142D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Сьогодні, коли весь український народ веде боротьбу не на життя, а на смерть за свою країну, за її право жити вільно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 xml:space="preserve"> у вільному світі, коли дочки й сини України гинуть внаслідок невиправданого нападу ворожої держави, представники української православної церкви намагаються просто знайти шляхи викрутитися, а не повністю відмовитися від проросійських наративів, що вони проповідували роками.</w:t>
      </w:r>
    </w:p>
    <w:p w:rsidR="00A6142D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Ще 12 травня 2022 року </w:t>
      </w:r>
      <w:r w:rsidRPr="001C6F0B">
        <w:rPr>
          <w:rFonts w:ascii="Times New Roman" w:hAnsi="Times New Roman"/>
          <w:sz w:val="28"/>
          <w:szCs w:val="28"/>
          <w:lang w:eastAsia="uk-UA"/>
        </w:rPr>
        <w:t>Синод УПЦ МП мав можливість стати з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своїм народом, своїми вірними </w:t>
      </w:r>
      <w:r>
        <w:rPr>
          <w:rFonts w:ascii="Times New Roman" w:hAnsi="Times New Roman"/>
          <w:sz w:val="28"/>
          <w:szCs w:val="28"/>
          <w:lang w:eastAsia="uk-UA"/>
        </w:rPr>
        <w:t>та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засудити агресію, розірвати зв</w:t>
      </w:r>
      <w:r>
        <w:rPr>
          <w:rFonts w:ascii="Times New Roman" w:hAnsi="Times New Roman"/>
          <w:sz w:val="28"/>
          <w:szCs w:val="28"/>
          <w:lang w:eastAsia="uk-UA"/>
        </w:rPr>
        <w:t>’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язки з рпц і </w:t>
      </w:r>
      <w:r>
        <w:rPr>
          <w:rFonts w:ascii="Times New Roman" w:hAnsi="Times New Roman"/>
          <w:sz w:val="28"/>
          <w:szCs w:val="28"/>
          <w:lang w:eastAsia="uk-UA"/>
        </w:rPr>
        <w:t>к</w:t>
      </w:r>
      <w:r w:rsidRPr="001C6F0B">
        <w:rPr>
          <w:rFonts w:ascii="Times New Roman" w:hAnsi="Times New Roman"/>
          <w:sz w:val="28"/>
          <w:szCs w:val="28"/>
          <w:lang w:eastAsia="uk-UA"/>
        </w:rPr>
        <w:t>ірілом. Натомість вони обрали залишитись у єдності з рпц і вигороджувати агресора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C175D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транслювати </w:t>
      </w:r>
      <w:r w:rsidRPr="001C6F0B">
        <w:rPr>
          <w:rFonts w:ascii="Times New Roman" w:hAnsi="Times New Roman"/>
          <w:sz w:val="28"/>
          <w:szCs w:val="28"/>
          <w:lang w:eastAsia="uk-UA"/>
        </w:rPr>
        <w:t>кремл</w:t>
      </w:r>
      <w:r>
        <w:rPr>
          <w:rFonts w:ascii="Times New Roman" w:hAnsi="Times New Roman"/>
          <w:sz w:val="28"/>
          <w:szCs w:val="28"/>
          <w:lang w:eastAsia="uk-UA"/>
        </w:rPr>
        <w:t>івську пропаганду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, виводячи з-під відповідальності за агресію проти України </w:t>
      </w:r>
      <w:r>
        <w:rPr>
          <w:rFonts w:ascii="Times New Roman" w:hAnsi="Times New Roman"/>
          <w:sz w:val="28"/>
          <w:szCs w:val="28"/>
          <w:lang w:eastAsia="uk-UA"/>
        </w:rPr>
        <w:t>п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утіна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російську державу, і цинічно перек</w:t>
      </w:r>
      <w:r>
        <w:rPr>
          <w:rFonts w:ascii="Times New Roman" w:hAnsi="Times New Roman"/>
          <w:sz w:val="28"/>
          <w:szCs w:val="28"/>
          <w:lang w:eastAsia="uk-UA"/>
        </w:rPr>
        <w:t>ладали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відповідальність на Україну.</w:t>
      </w:r>
    </w:p>
    <w:p w:rsidR="00A6142D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Синод УПЦ МП дозволив собі б</w:t>
      </w:r>
      <w:r w:rsidRPr="001C6F0B">
        <w:rPr>
          <w:rFonts w:ascii="Times New Roman" w:hAnsi="Times New Roman"/>
          <w:sz w:val="28"/>
          <w:szCs w:val="28"/>
          <w:lang w:eastAsia="uk-UA"/>
        </w:rPr>
        <w:t>езглуздо ст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1C6F0B">
        <w:rPr>
          <w:rFonts w:ascii="Times New Roman" w:hAnsi="Times New Roman"/>
          <w:sz w:val="28"/>
          <w:szCs w:val="28"/>
          <w:lang w:eastAsia="uk-UA"/>
        </w:rPr>
        <w:t>ерджувати, нібито сама Україна і Православна церква України спровокували російський напад.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Такі висловлювання мали б </w:t>
      </w:r>
      <w:r w:rsidRPr="001C6F0B">
        <w:rPr>
          <w:rFonts w:ascii="Times New Roman" w:hAnsi="Times New Roman"/>
          <w:sz w:val="28"/>
          <w:szCs w:val="28"/>
        </w:rPr>
        <w:t>розцін</w:t>
      </w:r>
      <w:r>
        <w:rPr>
          <w:rFonts w:ascii="Times New Roman" w:hAnsi="Times New Roman"/>
          <w:sz w:val="28"/>
          <w:szCs w:val="28"/>
        </w:rPr>
        <w:t>юватися</w:t>
      </w:r>
      <w:r w:rsidRPr="001C6F0B">
        <w:rPr>
          <w:rFonts w:ascii="Times New Roman" w:hAnsi="Times New Roman"/>
          <w:sz w:val="28"/>
          <w:szCs w:val="28"/>
        </w:rPr>
        <w:t xml:space="preserve"> як розпалювання релігійної ворожнечі, образа почуттів вірян і виправдання війни </w:t>
      </w:r>
      <w:r>
        <w:rPr>
          <w:rFonts w:ascii="Times New Roman" w:hAnsi="Times New Roman"/>
          <w:sz w:val="28"/>
          <w:szCs w:val="28"/>
        </w:rPr>
        <w:t>р</w:t>
      </w:r>
      <w:r w:rsidRPr="001C6F0B">
        <w:rPr>
          <w:rFonts w:ascii="Times New Roman" w:hAnsi="Times New Roman"/>
          <w:sz w:val="28"/>
          <w:szCs w:val="28"/>
        </w:rPr>
        <w:t>осії проти України</w:t>
      </w:r>
      <w:r>
        <w:rPr>
          <w:rFonts w:ascii="Times New Roman" w:hAnsi="Times New Roman"/>
          <w:sz w:val="28"/>
          <w:szCs w:val="28"/>
        </w:rPr>
        <w:t>.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Уже 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27 травня 2022 року відбувся Собор Української православної церкви 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15B3E">
        <w:rPr>
          <w:rFonts w:ascii="Times New Roman" w:hAnsi="Times New Roman"/>
          <w:sz w:val="28"/>
          <w:szCs w:val="28"/>
          <w:lang w:eastAsia="uk-UA"/>
        </w:rPr>
        <w:t>осковськ</w:t>
      </w:r>
      <w:r>
        <w:rPr>
          <w:rFonts w:ascii="Times New Roman" w:hAnsi="Times New Roman"/>
          <w:sz w:val="28"/>
          <w:szCs w:val="28"/>
          <w:lang w:eastAsia="uk-UA"/>
        </w:rPr>
        <w:t>ого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 Патріарх</w:t>
      </w:r>
      <w:r>
        <w:rPr>
          <w:rFonts w:ascii="Times New Roman" w:hAnsi="Times New Roman"/>
          <w:sz w:val="28"/>
          <w:szCs w:val="28"/>
          <w:lang w:eastAsia="uk-UA"/>
        </w:rPr>
        <w:t>ату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, на якому було ухвалено зміни до її Статуту. Відповідно до коментарів частини учасників Собору, було розірвано передбачені Статутом зв’язки з 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15B3E">
        <w:rPr>
          <w:rFonts w:ascii="Times New Roman" w:hAnsi="Times New Roman"/>
          <w:sz w:val="28"/>
          <w:szCs w:val="28"/>
          <w:lang w:eastAsia="uk-UA"/>
        </w:rPr>
        <w:t>осквою.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915B3E">
        <w:rPr>
          <w:rFonts w:ascii="Times New Roman" w:hAnsi="Times New Roman"/>
          <w:sz w:val="28"/>
          <w:szCs w:val="28"/>
          <w:lang w:eastAsia="uk-UA"/>
        </w:rPr>
        <w:t xml:space="preserve">Статут довгий час лишався неопублікованим. Його поява у відкритих джерелах засвідчила, що УПЦ вирішила зберегти тяглість своїх контактів з 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15B3E">
        <w:rPr>
          <w:rFonts w:ascii="Times New Roman" w:hAnsi="Times New Roman"/>
          <w:sz w:val="28"/>
          <w:szCs w:val="28"/>
          <w:lang w:eastAsia="uk-UA"/>
        </w:rPr>
        <w:t>осквою.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У першому ж пункті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деться: "Українська православна церква є самостійною і незалежною у своєму управлінні та устрої відповідно до Грамоти Патріарха Московського і всієї Русі Олексія ІІ від 27 жовтня 1990 року". Грамота ж </w:t>
      </w:r>
      <w:r>
        <w:rPr>
          <w:rFonts w:ascii="Times New Roman" w:hAnsi="Times New Roman"/>
          <w:sz w:val="28"/>
          <w:szCs w:val="28"/>
          <w:lang w:eastAsia="uk-UA"/>
        </w:rPr>
        <w:t>передбачає, що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 УПЦ </w:t>
      </w:r>
      <w:r>
        <w:rPr>
          <w:rFonts w:ascii="Times New Roman" w:hAnsi="Times New Roman"/>
          <w:sz w:val="28"/>
          <w:szCs w:val="28"/>
          <w:lang w:eastAsia="uk-UA"/>
        </w:rPr>
        <w:t xml:space="preserve">може 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нічого у себе не змінювати. 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915B3E">
        <w:rPr>
          <w:rFonts w:ascii="Times New Roman" w:hAnsi="Times New Roman"/>
          <w:sz w:val="28"/>
          <w:szCs w:val="28"/>
          <w:lang w:eastAsia="uk-UA"/>
        </w:rPr>
        <w:t xml:space="preserve">У таких умовах найкраща відповідь на те, чи зберегла УПЦ свою єдність з </w:t>
      </w:r>
      <w:r>
        <w:rPr>
          <w:rFonts w:ascii="Times New Roman" w:hAnsi="Times New Roman"/>
          <w:sz w:val="28"/>
          <w:szCs w:val="28"/>
          <w:lang w:eastAsia="uk-UA"/>
        </w:rPr>
        <w:t>м</w:t>
      </w:r>
      <w:r w:rsidRPr="00915B3E">
        <w:rPr>
          <w:rFonts w:ascii="Times New Roman" w:hAnsi="Times New Roman"/>
          <w:sz w:val="28"/>
          <w:szCs w:val="28"/>
          <w:lang w:eastAsia="uk-UA"/>
        </w:rPr>
        <w:t>осквою, – це практика її дій. А саме – рішуче засудження і покарання колаборантів і прислужників російського агресора, не зважаючи на місце у церковній ієрархії, і щирий, без лукавих умов і образ, діалог щодо інтеграції з автокефальною Православною Церквою України.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Зважаючи на викладене вище, </w:t>
      </w:r>
      <w:r w:rsidRPr="00915B3E">
        <w:rPr>
          <w:rFonts w:ascii="Times New Roman" w:hAnsi="Times New Roman"/>
          <w:sz w:val="28"/>
          <w:szCs w:val="28"/>
          <w:lang w:eastAsia="uk-UA"/>
        </w:rPr>
        <w:t>закликаємо: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в</w:t>
      </w:r>
      <w:r w:rsidRPr="00915B3E">
        <w:rPr>
          <w:rFonts w:ascii="Times New Roman" w:hAnsi="Times New Roman"/>
          <w:sz w:val="28"/>
          <w:szCs w:val="28"/>
          <w:lang w:eastAsia="uk-UA"/>
        </w:rPr>
        <w:t>жити законодавчих кроків для сприяння самовизначенню релігійних громад, для унеможливлення впливу держави-агресора на церковні стосунки в Україні, а також створити Тимчасову слідчу комісію для розслідування випадків колаборації священнослужителів з російським агресором;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з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абезпечити швидке </w:t>
      </w:r>
      <w:r>
        <w:rPr>
          <w:rFonts w:ascii="Times New Roman" w:hAnsi="Times New Roman"/>
          <w:sz w:val="28"/>
          <w:szCs w:val="28"/>
          <w:lang w:eastAsia="uk-UA"/>
        </w:rPr>
        <w:t>та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 дієве реагування правоохоронних органів на всі виявлені факти співпраці з агресором або ведення антиукраїнської пропаганди з боку священнослужителів, зокрема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915B3E">
        <w:rPr>
          <w:rFonts w:ascii="Times New Roman" w:hAnsi="Times New Roman"/>
          <w:sz w:val="28"/>
          <w:szCs w:val="28"/>
          <w:lang w:eastAsia="uk-UA"/>
        </w:rPr>
        <w:t xml:space="preserve"> високого рангу;</w:t>
      </w:r>
    </w:p>
    <w:p w:rsidR="00A6142D" w:rsidRPr="00915B3E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с</w:t>
      </w:r>
      <w:r w:rsidRPr="00915B3E">
        <w:rPr>
          <w:rFonts w:ascii="Times New Roman" w:hAnsi="Times New Roman"/>
          <w:sz w:val="28"/>
          <w:szCs w:val="28"/>
          <w:lang w:eastAsia="uk-UA"/>
        </w:rPr>
        <w:t>прияти самовизначенню релігійних громад і священнослужителів, забезпечуючи (у взаємодії з правоохоронними органами) захист прав і свобод громадян, громадську безпеку і виконання Законів України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A6142D" w:rsidRDefault="00A6142D" w:rsidP="00BD468D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Ми вбачаємо необхідність у тому, щоби раз й на завжди заблокувати будь-які інструменти </w:t>
      </w:r>
      <w:r w:rsidRPr="001C6F0B">
        <w:rPr>
          <w:rFonts w:ascii="Times New Roman" w:hAnsi="Times New Roman"/>
          <w:sz w:val="28"/>
          <w:szCs w:val="28"/>
          <w:lang w:eastAsia="uk-UA"/>
        </w:rPr>
        <w:t>агресії рф проти України, усун</w:t>
      </w:r>
      <w:r>
        <w:rPr>
          <w:rFonts w:ascii="Times New Roman" w:hAnsi="Times New Roman"/>
          <w:sz w:val="28"/>
          <w:szCs w:val="28"/>
          <w:lang w:eastAsia="uk-UA"/>
        </w:rPr>
        <w:t>ути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загроз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1C6F0B">
        <w:rPr>
          <w:rFonts w:ascii="Times New Roman" w:hAnsi="Times New Roman"/>
          <w:sz w:val="28"/>
          <w:szCs w:val="28"/>
          <w:lang w:eastAsia="uk-UA"/>
        </w:rPr>
        <w:t>, пов’язан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з використанням </w:t>
      </w:r>
      <w:r>
        <w:rPr>
          <w:rFonts w:ascii="Times New Roman" w:hAnsi="Times New Roman"/>
          <w:sz w:val="28"/>
          <w:szCs w:val="28"/>
          <w:lang w:eastAsia="uk-UA"/>
        </w:rPr>
        <w:t>релігійних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організаці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для втручання у внутрішні справи України</w:t>
      </w:r>
      <w:r>
        <w:rPr>
          <w:rFonts w:ascii="Times New Roman" w:hAnsi="Times New Roman"/>
          <w:sz w:val="28"/>
          <w:szCs w:val="28"/>
          <w:lang w:eastAsia="uk-UA"/>
        </w:rPr>
        <w:t>. Й тому, якщо найближчим часом, не побачимо чіткого плану дій від УПЦ, а не розмитих формулювань у деклараціях, вважаємо за потрібне піднімати питання про доцільність існування цієї організації в нашій державі.</w:t>
      </w:r>
    </w:p>
    <w:p w:rsidR="00A6142D" w:rsidRDefault="00A6142D" w:rsidP="00766F4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6142D" w:rsidRPr="001C6F0B" w:rsidRDefault="00A6142D" w:rsidP="00766F4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6142D" w:rsidRPr="001C6F0B" w:rsidRDefault="00A6142D" w:rsidP="00766F4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D2342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2342">
        <w:rPr>
          <w:rFonts w:ascii="Times New Roman" w:hAnsi="Times New Roman"/>
          <w:sz w:val="28"/>
          <w:szCs w:val="28"/>
        </w:rPr>
        <w:t>Юрій БЕЗПЯТКО</w:t>
      </w:r>
    </w:p>
    <w:sectPr w:rsidR="00A6142D" w:rsidRPr="001C6F0B" w:rsidSect="00994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2E9"/>
    <w:multiLevelType w:val="hybridMultilevel"/>
    <w:tmpl w:val="6A6E698A"/>
    <w:lvl w:ilvl="0" w:tplc="310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095"/>
    <w:rsid w:val="00044EDC"/>
    <w:rsid w:val="000D398A"/>
    <w:rsid w:val="000D51D0"/>
    <w:rsid w:val="001B4DED"/>
    <w:rsid w:val="001C6F0B"/>
    <w:rsid w:val="001D3960"/>
    <w:rsid w:val="00247048"/>
    <w:rsid w:val="00261C14"/>
    <w:rsid w:val="00331095"/>
    <w:rsid w:val="00686F66"/>
    <w:rsid w:val="007464D2"/>
    <w:rsid w:val="00766F4C"/>
    <w:rsid w:val="007D0BD3"/>
    <w:rsid w:val="008C0733"/>
    <w:rsid w:val="00915B3E"/>
    <w:rsid w:val="009339B8"/>
    <w:rsid w:val="00936CD7"/>
    <w:rsid w:val="0099417E"/>
    <w:rsid w:val="009D63FE"/>
    <w:rsid w:val="00A6142D"/>
    <w:rsid w:val="00A80305"/>
    <w:rsid w:val="00AC3FC5"/>
    <w:rsid w:val="00BD468D"/>
    <w:rsid w:val="00BD59B1"/>
    <w:rsid w:val="00BF38F8"/>
    <w:rsid w:val="00C175D1"/>
    <w:rsid w:val="00ED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1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C6F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D2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76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2</Pages>
  <Words>2235</Words>
  <Characters>1275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6</cp:revision>
  <dcterms:created xsi:type="dcterms:W3CDTF">2022-07-09T06:06:00Z</dcterms:created>
  <dcterms:modified xsi:type="dcterms:W3CDTF">2022-07-11T05:23:00Z</dcterms:modified>
</cp:coreProperties>
</file>