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>
          <v:shape id="ole_rId2" style="width:57pt;height:59.25pt" o:ole="">
            <v:imagedata r:id="rId3" o:title=""/>
          </v:shape>
          <o:OLEObject Type="Embed" ProgID="" ShapeID="ole_rId2" DrawAspect="Content" ObjectID="_327647718" r:id="rId2"/>
        </w:object>
      </w:r>
    </w:p>
    <w:p>
      <w:pPr>
        <w:pStyle w:val="1"/>
        <w:jc w:val="center"/>
        <w:rPr/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Про внесення змін до Положення</w:t>
      </w:r>
    </w:p>
    <w:p>
      <w:pPr>
        <w:pStyle w:val="Normal"/>
        <w:jc w:val="both"/>
        <w:rPr/>
      </w:pPr>
      <w:r>
        <w:rPr>
          <w:sz w:val="28"/>
          <w:szCs w:val="28"/>
        </w:rPr>
        <w:t>про присвоєння звання “Почесний</w:t>
      </w:r>
    </w:p>
    <w:p>
      <w:pPr>
        <w:pStyle w:val="Normal"/>
        <w:jc w:val="both"/>
        <w:rPr/>
      </w:pPr>
      <w:r>
        <w:rPr>
          <w:sz w:val="28"/>
          <w:szCs w:val="28"/>
        </w:rPr>
        <w:t>громадянин Луцької міської територіальної</w:t>
      </w:r>
    </w:p>
    <w:p>
      <w:pPr>
        <w:pStyle w:val="Normal"/>
        <w:jc w:val="both"/>
        <w:rPr/>
      </w:pPr>
      <w:r>
        <w:rPr>
          <w:sz w:val="28"/>
          <w:szCs w:val="28"/>
        </w:rPr>
        <w:t>громади”, затвердженого рішенням</w:t>
      </w:r>
    </w:p>
    <w:p>
      <w:pPr>
        <w:pStyle w:val="Normal"/>
        <w:jc w:val="both"/>
        <w:rPr/>
      </w:pPr>
      <w:bookmarkStart w:id="0" w:name="__DdeLink__91_635928970"/>
      <w:bookmarkEnd w:id="0"/>
      <w:r>
        <w:rPr>
          <w:sz w:val="28"/>
          <w:szCs w:val="28"/>
        </w:rPr>
        <w:t xml:space="preserve">міської ради від 23.06.2021 № 13/108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Відповідно до статей 25, 26 Закону України «Про місцеве самоврядування в Україні», з метою розширення можливостей відзначення </w:t>
      </w:r>
      <w:bookmarkStart w:id="1" w:name="__DdeLink__603_800356214"/>
      <w:r>
        <w:rPr>
          <w:sz w:val="28"/>
          <w:szCs w:val="28"/>
        </w:rPr>
        <w:t xml:space="preserve">громадян України та інших держав за видатні особисті заслуги перед Луцькою міською територіальною громадою і </w:t>
      </w:r>
      <w:bookmarkEnd w:id="1"/>
      <w:r>
        <w:rPr>
          <w:sz w:val="28"/>
          <w:szCs w:val="28"/>
        </w:rPr>
        <w:t>Україною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 Р І Ш И Л А 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1. Внести до Положення про присвоєння звання «Почесний громадянин Луцької міської територіальної громади» (далі – Положення), </w:t>
      </w:r>
      <w:bookmarkStart w:id="2" w:name="__DdeLink__110_3565686308"/>
      <w:r>
        <w:rPr>
          <w:sz w:val="28"/>
          <w:szCs w:val="28"/>
        </w:rPr>
        <w:t>затвердженого рішенням Луцької  міської ради від 23.06.2021 № 13/108</w:t>
      </w:r>
      <w:bookmarkEnd w:id="2"/>
      <w:r>
        <w:rPr>
          <w:sz w:val="28"/>
          <w:szCs w:val="28"/>
        </w:rPr>
        <w:t xml:space="preserve"> </w:t>
      </w:r>
      <w:bookmarkStart w:id="3" w:name="__DdeLink__168_800356214"/>
      <w:r>
        <w:rPr>
          <w:sz w:val="28"/>
          <w:szCs w:val="28"/>
        </w:rPr>
        <w:t>«</w:t>
      </w:r>
      <w:bookmarkEnd w:id="3"/>
      <w:r>
        <w:rPr>
          <w:sz w:val="28"/>
          <w:szCs w:val="28"/>
        </w:rPr>
        <w:t>Про затвердження Положення про присвоєння звання “Почесний громадянин Луцької міської територіальної громади” в новій редакції» такі зміни:</w:t>
      </w:r>
    </w:p>
    <w:p>
      <w:pPr>
        <w:pStyle w:val="Normal"/>
        <w:tabs>
          <w:tab w:val="left" w:pos="630" w:leader="none"/>
        </w:tabs>
        <w:jc w:val="both"/>
        <w:rPr/>
      </w:pPr>
      <w:r>
        <w:rPr>
          <w:sz w:val="28"/>
          <w:szCs w:val="28"/>
        </w:rPr>
        <w:tab/>
        <w:t>1.1. Пункт  1.3. Положення викласти в такій редакції: «Звання присвоюється рішенням Луцької міської ради.».</w:t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>1.2. Пункт 2.4. Положення викласти в такій редакції: «</w:t>
      </w:r>
      <w:r>
        <w:rPr>
          <w:sz w:val="28"/>
          <w:szCs w:val="28"/>
          <w:lang w:val="uk-UA" w:bidi="ar-SA"/>
        </w:rPr>
        <w:t>Матеріали щодо кандидатури на присвоєння Звання “Почесний громадянин Луцької міської територіальної громади” подаються в період із 01 січня до 01 липня. Попередній розгляд матеріалів щодо кандидатури на присвоєння Звання  проводиться на засіданнях всіх постійних  комісій Луцької міської ради. У випадку розгляду матеріалів щодо кількох кандидатур на присвоєння Звання, перед пленарним засіданням сесії міської ради проводиться спільне засідання всіх постійних комісій міської ради, на якому визначається  кандидатура(и) на присвоєння Звання.».</w:t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  <w:lang w:val="uk-UA" w:bidi="ar-SA"/>
        </w:rPr>
        <w:tab/>
        <w:t>1.3. Пункт 4.4. Положення викласти в такій редакції: «У</w:t>
      </w:r>
      <w:r>
        <w:rPr>
          <w:bCs w:val="false"/>
          <w:sz w:val="28"/>
          <w:szCs w:val="28"/>
          <w:lang w:val="uk-UA" w:bidi="ar-SA"/>
        </w:rPr>
        <w:t xml:space="preserve"> випадку присвоєння особі звання “Почесний громадянин Луцької територіальної громади” посмертно, пільги, передбачені п.4.2 і п.4.3, не надаються.».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2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2. Контроль за виконанням рішення покласти на заступника міського голови, керуючого справами виконкому Юрія Вербича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       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Гудима 777 942 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12">
    <w:name w:val="Шрифт абзацу за промовчанням1"/>
    <w:qFormat/>
    <w:rPr/>
  </w:style>
  <w:style w:type="character" w:styleId="Appleconvertedspace">
    <w:name w:val="apple-converted-space"/>
    <w:basedOn w:val="12"/>
    <w:qFormat/>
    <w:rPr/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LibreOffice/5.4.2.2$Windows_x86 LibreOffice_project/22b09f6418e8c2d508a9eaf86b2399209b0990f4</Application>
  <Pages>2</Pages>
  <Words>281</Words>
  <Characters>1802</Characters>
  <CharactersWithSpaces>2180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2022-07-18T12:35:26Z</cp:lastPrinted>
  <dcterms:modified xsi:type="dcterms:W3CDTF">2022-07-19T09:41:45Z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