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78A" w:rsidRDefault="0062578A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62578A" w:rsidRDefault="0062578A" w:rsidP="00E64ABA">
      <w:pPr>
        <w:ind w:left="5046"/>
      </w:pPr>
      <w:r>
        <w:rPr>
          <w:szCs w:val="28"/>
        </w:rPr>
        <w:t>до рішення міської ради</w:t>
      </w:r>
    </w:p>
    <w:p w:rsidR="0062578A" w:rsidRDefault="0062578A">
      <w:pPr>
        <w:ind w:left="5046"/>
      </w:pPr>
      <w:r>
        <w:rPr>
          <w:szCs w:val="28"/>
        </w:rPr>
        <w:t>_______________№_______</w:t>
      </w:r>
    </w:p>
    <w:p w:rsidR="0062578A" w:rsidRDefault="0062578A">
      <w:pPr>
        <w:ind w:left="5046"/>
        <w:rPr>
          <w:szCs w:val="28"/>
        </w:rPr>
      </w:pPr>
    </w:p>
    <w:p w:rsidR="0062578A" w:rsidRDefault="0062578A">
      <w:pPr>
        <w:ind w:left="5046"/>
        <w:rPr>
          <w:szCs w:val="28"/>
        </w:rPr>
      </w:pPr>
    </w:p>
    <w:p w:rsidR="0062578A" w:rsidRDefault="0062578A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62578A" w:rsidRDefault="0062578A">
      <w:pPr>
        <w:ind w:left="180"/>
        <w:jc w:val="center"/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62578A" w:rsidRDefault="0062578A">
      <w:pPr>
        <w:jc w:val="center"/>
        <w:rPr>
          <w:b/>
          <w:szCs w:val="28"/>
        </w:rPr>
      </w:pPr>
    </w:p>
    <w:p w:rsidR="0062578A" w:rsidRDefault="0062578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62578A" w:rsidRDefault="0062578A">
      <w:pPr>
        <w:jc w:val="center"/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A0"/>
      </w:tblPr>
      <w:tblGrid>
        <w:gridCol w:w="630"/>
        <w:gridCol w:w="3555"/>
        <w:gridCol w:w="5320"/>
      </w:tblGrid>
      <w:tr w:rsidR="0062578A">
        <w:tc>
          <w:tcPr>
            <w:tcW w:w="630" w:type="dxa"/>
            <w:tcMar>
              <w:left w:w="58" w:type="dxa"/>
            </w:tcMar>
          </w:tcPr>
          <w:p w:rsidR="0062578A" w:rsidRDefault="00625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62578A" w:rsidRDefault="0062578A">
            <w:pPr>
              <w:rPr>
                <w:szCs w:val="28"/>
              </w:rPr>
            </w:pPr>
          </w:p>
        </w:tc>
      </w:tr>
      <w:tr w:rsidR="0062578A">
        <w:tc>
          <w:tcPr>
            <w:tcW w:w="630" w:type="dxa"/>
            <w:tcMar>
              <w:left w:w="58" w:type="dxa"/>
            </w:tcMar>
          </w:tcPr>
          <w:p w:rsidR="0062578A" w:rsidRDefault="00625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szCs w:val="28"/>
              </w:rPr>
            </w:pPr>
            <w:r>
              <w:rPr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62578A" w:rsidRDefault="0062578A">
            <w:pPr>
              <w:ind w:right="-1"/>
              <w:jc w:val="center"/>
            </w:pPr>
            <w:r>
              <w:t>-</w:t>
            </w:r>
          </w:p>
        </w:tc>
      </w:tr>
      <w:tr w:rsidR="0062578A">
        <w:tc>
          <w:tcPr>
            <w:tcW w:w="630" w:type="dxa"/>
            <w:tcMar>
              <w:left w:w="58" w:type="dxa"/>
            </w:tcMar>
          </w:tcPr>
          <w:p w:rsidR="0062578A" w:rsidRDefault="00625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режимно-секретної роботи міської ради, </w:t>
            </w:r>
          </w:p>
          <w:p w:rsidR="0062578A" w:rsidRDefault="0062578A" w:rsidP="00937AB4">
            <w:pPr>
              <w:jc w:val="both"/>
            </w:pPr>
            <w:r>
              <w:rPr>
                <w:szCs w:val="28"/>
              </w:rPr>
              <w:t xml:space="preserve">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, фракція «Громадянський </w:t>
            </w:r>
            <w:bookmarkStart w:id="0" w:name="_GoBack"/>
            <w:bookmarkEnd w:id="0"/>
            <w:r>
              <w:rPr>
                <w:szCs w:val="28"/>
              </w:rPr>
              <w:t>Рух «СВІДОМІ»</w:t>
            </w:r>
          </w:p>
        </w:tc>
      </w:tr>
      <w:tr w:rsidR="0062578A">
        <w:tc>
          <w:tcPr>
            <w:tcW w:w="630" w:type="dxa"/>
            <w:tcMar>
              <w:left w:w="58" w:type="dxa"/>
            </w:tcMar>
          </w:tcPr>
          <w:p w:rsidR="0062578A" w:rsidRDefault="00625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jc w:val="both"/>
            </w:pPr>
            <w:r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62578A">
        <w:tc>
          <w:tcPr>
            <w:tcW w:w="630" w:type="dxa"/>
            <w:tcMar>
              <w:top w:w="108" w:type="dxa"/>
              <w:left w:w="58" w:type="dxa"/>
              <w:bottom w:w="108" w:type="dxa"/>
            </w:tcMar>
          </w:tcPr>
          <w:p w:rsidR="0062578A" w:rsidRDefault="00625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top w:w="108" w:type="dxa"/>
              <w:left w:w="58" w:type="dxa"/>
              <w:bottom w:w="108" w:type="dxa"/>
            </w:tcMar>
          </w:tcPr>
          <w:p w:rsidR="0062578A" w:rsidRDefault="0062578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62578A" w:rsidRDefault="0062578A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top w:w="108" w:type="dxa"/>
              <w:left w:w="58" w:type="dxa"/>
              <w:bottom w:w="108" w:type="dxa"/>
            </w:tcMar>
          </w:tcPr>
          <w:p w:rsidR="0062578A" w:rsidRDefault="0062578A" w:rsidP="00DF7CE0">
            <w:pPr>
              <w:jc w:val="both"/>
            </w:pPr>
            <w:r>
              <w:rPr>
                <w:szCs w:val="28"/>
              </w:rPr>
              <w:t>Виконавчий комітет Луцької міської ради, відділ оборонно-мобілізаційної і режимно-секретної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управління інформаційної роботи, Луцький об’єднаний міський територіальний центр комплектування та соціальної підтримки, квартирно-експлуатаційний відділ м.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 xml:space="preserve">Володимир, </w:t>
            </w:r>
            <w:r>
              <w:rPr>
                <w:spacing w:val="-8"/>
                <w:szCs w:val="28"/>
              </w:rPr>
              <w:t xml:space="preserve">військова частини </w:t>
            </w:r>
          </w:p>
        </w:tc>
      </w:tr>
      <w:tr w:rsidR="0062578A">
        <w:tc>
          <w:tcPr>
            <w:tcW w:w="630" w:type="dxa"/>
            <w:tcMar>
              <w:left w:w="58" w:type="dxa"/>
            </w:tcMar>
          </w:tcPr>
          <w:p w:rsidR="0062578A" w:rsidRDefault="00625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62578A" w:rsidRDefault="0062578A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— 2024 роки</w:t>
            </w:r>
          </w:p>
          <w:p w:rsidR="0062578A" w:rsidRDefault="0062578A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62578A">
        <w:tc>
          <w:tcPr>
            <w:tcW w:w="630" w:type="dxa"/>
            <w:vMerge w:val="restart"/>
            <w:tcMar>
              <w:left w:w="58" w:type="dxa"/>
            </w:tcMar>
          </w:tcPr>
          <w:p w:rsidR="0062578A" w:rsidRDefault="006257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62578A" w:rsidRDefault="0062578A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  <w:lang w:val="en-US"/>
              </w:rPr>
              <w:t>3000</w:t>
            </w:r>
            <w:r>
              <w:rPr>
                <w:color w:val="000000"/>
                <w:szCs w:val="28"/>
                <w:shd w:val="clear" w:color="auto" w:fill="FFFFFF"/>
              </w:rPr>
              <w:t>,0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62578A">
        <w:tc>
          <w:tcPr>
            <w:tcW w:w="630" w:type="dxa"/>
            <w:vMerge/>
            <w:tcMar>
              <w:left w:w="58" w:type="dxa"/>
            </w:tcMar>
          </w:tcPr>
          <w:p w:rsidR="0062578A" w:rsidRDefault="0062578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8875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тому числі:</w:t>
            </w:r>
          </w:p>
        </w:tc>
      </w:tr>
      <w:tr w:rsidR="0062578A">
        <w:tc>
          <w:tcPr>
            <w:tcW w:w="630" w:type="dxa"/>
            <w:tcMar>
              <w:left w:w="58" w:type="dxa"/>
            </w:tcMar>
          </w:tcPr>
          <w:p w:rsidR="0062578A" w:rsidRDefault="0062578A">
            <w:pPr>
              <w:snapToGrid w:val="0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7.1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62578A" w:rsidRDefault="0062578A">
            <w:pPr>
              <w:jc w:val="center"/>
              <w:rPr>
                <w:color w:val="000000"/>
                <w:szCs w:val="28"/>
                <w:highlight w:val="white"/>
                <w:lang w:val="en-US"/>
              </w:rPr>
            </w:pPr>
          </w:p>
          <w:p w:rsidR="0062578A" w:rsidRDefault="0062578A">
            <w:pPr>
              <w:jc w:val="center"/>
            </w:pPr>
            <w:r>
              <w:rPr>
                <w:color w:val="000000"/>
                <w:szCs w:val="28"/>
                <w:highlight w:val="white"/>
                <w:lang w:val="en-US"/>
              </w:rPr>
              <w:t>3000</w:t>
            </w:r>
            <w:r>
              <w:rPr>
                <w:color w:val="000000"/>
                <w:szCs w:val="28"/>
                <w:highlight w:val="white"/>
              </w:rPr>
              <w:t>,0 тис. грн</w:t>
            </w:r>
          </w:p>
          <w:p w:rsidR="0062578A" w:rsidRDefault="0062578A"/>
        </w:tc>
      </w:tr>
      <w:tr w:rsidR="0062578A">
        <w:tc>
          <w:tcPr>
            <w:tcW w:w="630" w:type="dxa"/>
            <w:tcMar>
              <w:left w:w="58" w:type="dxa"/>
            </w:tcMar>
          </w:tcPr>
          <w:p w:rsidR="0062578A" w:rsidRDefault="0062578A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7.2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коштів інших джерел</w:t>
            </w:r>
          </w:p>
          <w:p w:rsidR="0062578A" w:rsidRDefault="0062578A">
            <w:pPr>
              <w:rPr>
                <w:color w:val="000000"/>
                <w:szCs w:val="28"/>
              </w:rPr>
            </w:pP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62578A" w:rsidRDefault="0062578A">
            <w:pPr>
              <w:jc w:val="center"/>
            </w:pPr>
            <w:r>
              <w:t>-</w:t>
            </w:r>
          </w:p>
        </w:tc>
      </w:tr>
    </w:tbl>
    <w:p w:rsidR="0062578A" w:rsidRDefault="0062578A">
      <w:pPr>
        <w:rPr>
          <w:b/>
          <w:bCs w:val="0"/>
          <w:spacing w:val="-2"/>
          <w:sz w:val="24"/>
          <w:szCs w:val="28"/>
          <w:highlight w:val="white"/>
        </w:rPr>
      </w:pPr>
    </w:p>
    <w:p w:rsidR="0062578A" w:rsidRDefault="0062578A">
      <w:pPr>
        <w:rPr>
          <w:b/>
          <w:bCs w:val="0"/>
          <w:spacing w:val="-2"/>
          <w:sz w:val="24"/>
          <w:szCs w:val="28"/>
          <w:highlight w:val="white"/>
        </w:rPr>
      </w:pPr>
    </w:p>
    <w:p w:rsidR="0062578A" w:rsidRDefault="0062578A">
      <w:pPr>
        <w:rPr>
          <w:b/>
          <w:bCs w:val="0"/>
          <w:spacing w:val="-2"/>
          <w:sz w:val="24"/>
          <w:szCs w:val="28"/>
          <w:highlight w:val="white"/>
        </w:rPr>
      </w:pPr>
    </w:p>
    <w:p w:rsidR="0062578A" w:rsidRDefault="0062578A" w:rsidP="00E64ABA">
      <w:pPr>
        <w:numPr>
          <w:ilvl w:val="0"/>
          <w:numId w:val="2"/>
        </w:numPr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  <w:highlight w:val="white"/>
        </w:rPr>
        <w:t>Аналіз динаміки змін та поточної ситуації</w:t>
      </w:r>
    </w:p>
    <w:p w:rsidR="0062578A" w:rsidRDefault="0062578A">
      <w:pPr>
        <w:ind w:left="1065"/>
        <w:rPr>
          <w:b/>
          <w:spacing w:val="-2"/>
          <w:szCs w:val="28"/>
        </w:rPr>
      </w:pPr>
      <w:r>
        <w:rPr>
          <w:b/>
          <w:spacing w:val="-2"/>
          <w:szCs w:val="28"/>
          <w:highlight w:val="white"/>
        </w:rPr>
        <w:t xml:space="preserve"> </w:t>
      </w:r>
    </w:p>
    <w:p w:rsidR="0062578A" w:rsidRDefault="0062578A">
      <w:pPr>
        <w:ind w:firstLine="709"/>
        <w:jc w:val="both"/>
      </w:pPr>
      <w:r>
        <w:rPr>
          <w:szCs w:val="28"/>
        </w:rPr>
        <w:t>Загроза територіальній цілісності та незалежності держави, розгортання повномасштабних військових дій на території України вимагають реалізації заходів з територіальної оборони, покращення матеріально-технічного забезпечення підрозділів територіальної оборони, популяризацію служби у військовому резерві, підготовку громадян до національного спротиву на території Луцької міської територіальної громади.</w:t>
      </w:r>
    </w:p>
    <w:p w:rsidR="0062578A" w:rsidRDefault="0062578A">
      <w:pPr>
        <w:ind w:firstLine="709"/>
        <w:jc w:val="both"/>
      </w:pPr>
      <w:r>
        <w:rPr>
          <w:szCs w:val="28"/>
          <w:highlight w:val="white"/>
        </w:rPr>
        <w:t>Програмою передбачено надання матеріальної допомоги підрозділам територіальної оборони, створення умов для підготовки мешканців Луцької територіальної громади до національного спротиву.</w:t>
      </w:r>
    </w:p>
    <w:p w:rsidR="0062578A" w:rsidRDefault="0062578A">
      <w:pPr>
        <w:ind w:firstLine="709"/>
        <w:jc w:val="both"/>
        <w:rPr>
          <w:szCs w:val="28"/>
          <w:highlight w:val="white"/>
        </w:rPr>
      </w:pPr>
    </w:p>
    <w:p w:rsidR="0062578A" w:rsidRDefault="0062578A">
      <w:pPr>
        <w:tabs>
          <w:tab w:val="left" w:pos="0"/>
        </w:tabs>
        <w:spacing w:line="200" w:lineRule="atLeast"/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ab/>
        <w:t>2. Визначення мети Програми</w:t>
      </w:r>
    </w:p>
    <w:p w:rsidR="0062578A" w:rsidRDefault="0062578A">
      <w:pPr>
        <w:tabs>
          <w:tab w:val="left" w:pos="0"/>
        </w:tabs>
        <w:spacing w:line="200" w:lineRule="atLeast"/>
        <w:rPr>
          <w:b/>
          <w:szCs w:val="28"/>
          <w:highlight w:val="white"/>
        </w:rPr>
      </w:pPr>
    </w:p>
    <w:p w:rsidR="0062578A" w:rsidRDefault="0062578A">
      <w:pPr>
        <w:tabs>
          <w:tab w:val="left" w:pos="0"/>
        </w:tabs>
        <w:spacing w:line="100" w:lineRule="atLeast"/>
        <w:ind w:right="-1" w:firstLine="709"/>
        <w:jc w:val="both"/>
      </w:pPr>
      <w:r>
        <w:rPr>
          <w:iCs/>
          <w:szCs w:val="28"/>
          <w:shd w:val="clear" w:color="auto" w:fill="FFFFFF"/>
        </w:rPr>
        <w:t xml:space="preserve">Основною метою Програми </w:t>
      </w:r>
      <w:r>
        <w:rPr>
          <w:szCs w:val="28"/>
          <w:shd w:val="clear" w:color="auto" w:fill="FFFFFF"/>
        </w:rPr>
        <w:t>є виконання повноважень в галузі оборонної роботи, сприяння у підготовці Луцької міської територіальної громади до національного спротиву, покращення матеріально-технічного забезпечення підрозділів територіальної оборони.</w:t>
      </w:r>
    </w:p>
    <w:p w:rsidR="0062578A" w:rsidRDefault="0062578A">
      <w:pPr>
        <w:tabs>
          <w:tab w:val="left" w:pos="0"/>
        </w:tabs>
        <w:spacing w:line="100" w:lineRule="atLeast"/>
        <w:ind w:right="-1" w:firstLine="709"/>
        <w:jc w:val="both"/>
        <w:rPr>
          <w:szCs w:val="28"/>
        </w:rPr>
      </w:pPr>
    </w:p>
    <w:p w:rsidR="0062578A" w:rsidRDefault="0062578A">
      <w:pPr>
        <w:jc w:val="center"/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3. Обґрунтування шляхів і засобів розв’язання проблеми, </w:t>
      </w:r>
    </w:p>
    <w:p w:rsidR="0062578A" w:rsidRDefault="0062578A">
      <w:pPr>
        <w:jc w:val="center"/>
      </w:pPr>
      <w:r>
        <w:rPr>
          <w:b/>
          <w:szCs w:val="28"/>
          <w:highlight w:val="white"/>
        </w:rPr>
        <w:t xml:space="preserve">обсягів та джерел фінансування, </w:t>
      </w:r>
      <w:r>
        <w:rPr>
          <w:b/>
          <w:szCs w:val="28"/>
        </w:rPr>
        <w:t>терміни виконання завдань та заходів</w:t>
      </w:r>
    </w:p>
    <w:p w:rsidR="0062578A" w:rsidRDefault="0062578A">
      <w:pPr>
        <w:rPr>
          <w:b/>
          <w:szCs w:val="28"/>
          <w:highlight w:val="white"/>
        </w:rPr>
      </w:pPr>
    </w:p>
    <w:p w:rsidR="0062578A" w:rsidRDefault="0062578A">
      <w:pPr>
        <w:ind w:firstLine="720"/>
        <w:jc w:val="both"/>
      </w:pPr>
      <w:r>
        <w:rPr>
          <w:szCs w:val="28"/>
        </w:rPr>
        <w:t>Реалізація у 2022 -2024 роках завдань та заходів Програми за рахунок коштів бюджету Луцької міської територіальної громади буде сприяти виконанню повноважень в галузі оборонної роботи у Луцькій міській територіальній громаді, покращенню матеріально-технічного забезпечення підрозділів територіальної оборони, підготовці мешканців Луцької міської територіальної громади до національного спротиву.</w:t>
      </w:r>
    </w:p>
    <w:p w:rsidR="0062578A" w:rsidRDefault="0062578A">
      <w:pPr>
        <w:ind w:firstLine="708"/>
        <w:jc w:val="both"/>
      </w:pPr>
      <w:r>
        <w:rPr>
          <w:szCs w:val="28"/>
        </w:rPr>
        <w:t>Фінансування заходів передбачених Програмою здійснюється за рахунок коштів бюджету Луцької міської територіальної громади на 2022-2024 роки (додаток 1 до Програми), відповідно до статті 85, 91 Бюджетного Кодексу України.</w:t>
      </w:r>
    </w:p>
    <w:p w:rsidR="0062578A" w:rsidRDefault="0062578A">
      <w:pPr>
        <w:ind w:firstLine="705"/>
        <w:jc w:val="both"/>
      </w:pPr>
      <w:r>
        <w:rPr>
          <w:color w:val="000000"/>
          <w:szCs w:val="28"/>
          <w:highlight w:val="white"/>
        </w:rPr>
        <w:t>Обсяг фінансування Програми може уточнюватись у процесі реалізації заходів протягом 2022-2024 років, шляхом внесення змін до бюджету</w:t>
      </w:r>
      <w:r>
        <w:rPr>
          <w:i/>
          <w:iCs/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  <w:highlight w:val="white"/>
        </w:rPr>
        <w:t>Луцької міської територіальної громади.</w:t>
      </w:r>
    </w:p>
    <w:p w:rsidR="0062578A" w:rsidRDefault="0062578A">
      <w:pPr>
        <w:ind w:firstLine="705"/>
        <w:jc w:val="both"/>
        <w:rPr>
          <w:color w:val="000000"/>
          <w:szCs w:val="28"/>
          <w:highlight w:val="white"/>
        </w:rPr>
      </w:pPr>
    </w:p>
    <w:p w:rsidR="0062578A" w:rsidRDefault="0062578A">
      <w:pPr>
        <w:ind w:firstLine="705"/>
        <w:jc w:val="both"/>
        <w:rPr>
          <w:color w:val="000000"/>
          <w:sz w:val="24"/>
          <w:szCs w:val="28"/>
          <w:highlight w:val="white"/>
        </w:rPr>
      </w:pPr>
    </w:p>
    <w:p w:rsidR="0062578A" w:rsidRDefault="0062578A">
      <w:pPr>
        <w:jc w:val="center"/>
        <w:rPr>
          <w:b/>
          <w:szCs w:val="28"/>
        </w:rPr>
      </w:pPr>
      <w:r>
        <w:rPr>
          <w:b/>
          <w:szCs w:val="28"/>
        </w:rPr>
        <w:t xml:space="preserve">4. Перелік завдань та заходів, напрями використання </w:t>
      </w:r>
    </w:p>
    <w:p w:rsidR="0062578A" w:rsidRDefault="0062578A">
      <w:pPr>
        <w:jc w:val="center"/>
        <w:rPr>
          <w:b/>
          <w:szCs w:val="28"/>
        </w:rPr>
      </w:pPr>
      <w:r>
        <w:rPr>
          <w:b/>
          <w:szCs w:val="28"/>
        </w:rPr>
        <w:t>бюджетних коштів та результативні показники</w:t>
      </w:r>
    </w:p>
    <w:p w:rsidR="0062578A" w:rsidRDefault="0062578A">
      <w:pPr>
        <w:ind w:firstLine="720"/>
        <w:jc w:val="both"/>
        <w:rPr>
          <w:szCs w:val="28"/>
        </w:rPr>
      </w:pPr>
    </w:p>
    <w:p w:rsidR="0062578A" w:rsidRDefault="0062578A">
      <w:pPr>
        <w:ind w:firstLine="720"/>
        <w:jc w:val="both"/>
        <w:rPr>
          <w:szCs w:val="28"/>
        </w:rPr>
      </w:pPr>
      <w:r>
        <w:rPr>
          <w:szCs w:val="28"/>
        </w:rPr>
        <w:t>Перелік заходів та завдань Програми зазначений у додатку 2 до Програми.</w:t>
      </w:r>
    </w:p>
    <w:p w:rsidR="0062578A" w:rsidRDefault="0062578A">
      <w:pPr>
        <w:ind w:firstLine="720"/>
        <w:jc w:val="both"/>
        <w:rPr>
          <w:szCs w:val="28"/>
        </w:rPr>
      </w:pPr>
    </w:p>
    <w:p w:rsidR="0062578A" w:rsidRDefault="0062578A">
      <w:pPr>
        <w:jc w:val="center"/>
        <w:rPr>
          <w:b/>
          <w:szCs w:val="28"/>
        </w:rPr>
      </w:pPr>
      <w:r>
        <w:rPr>
          <w:b/>
          <w:szCs w:val="28"/>
        </w:rPr>
        <w:tab/>
        <w:t>5. Координація та контроль за ходом виконання Програми</w:t>
      </w:r>
    </w:p>
    <w:p w:rsidR="0062578A" w:rsidRDefault="0062578A">
      <w:pPr>
        <w:ind w:firstLine="720"/>
        <w:jc w:val="both"/>
        <w:rPr>
          <w:szCs w:val="28"/>
        </w:rPr>
      </w:pPr>
    </w:p>
    <w:p w:rsidR="0062578A" w:rsidRDefault="0062578A">
      <w:pPr>
        <w:ind w:firstLine="720"/>
        <w:jc w:val="both"/>
        <w:rPr>
          <w:szCs w:val="28"/>
        </w:rPr>
      </w:pPr>
      <w:r>
        <w:rPr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62578A" w:rsidRDefault="0062578A">
      <w:pPr>
        <w:ind w:firstLine="720"/>
        <w:jc w:val="both"/>
        <w:rPr>
          <w:szCs w:val="28"/>
        </w:rPr>
      </w:pPr>
      <w:r>
        <w:rPr>
          <w:szCs w:val="28"/>
        </w:rPr>
        <w:t xml:space="preserve">Контроль за виконанням заходів Програми здійснює відділ оборонно-мобілізаційної і режимно-секретної роботи та постійна комісія міської ради з питань планування соціально-економічного розвитку, бюджету та фінансів. </w:t>
      </w:r>
    </w:p>
    <w:p w:rsidR="0062578A" w:rsidRDefault="0062578A">
      <w:pPr>
        <w:jc w:val="both"/>
      </w:pPr>
      <w:r>
        <w:rPr>
          <w:szCs w:val="28"/>
        </w:rPr>
        <w:tab/>
        <w:t>Відділ оборонно-мобілізаційної і режимно-секретної роботи про виконання заходів Програми звітує на вимогу вище вказаних комісій.</w:t>
      </w:r>
    </w:p>
    <w:p w:rsidR="0062578A" w:rsidRDefault="0062578A">
      <w:pPr>
        <w:jc w:val="both"/>
        <w:rPr>
          <w:szCs w:val="28"/>
        </w:rPr>
      </w:pPr>
    </w:p>
    <w:p w:rsidR="0062578A" w:rsidRDefault="0062578A">
      <w:pPr>
        <w:jc w:val="both"/>
        <w:rPr>
          <w:sz w:val="24"/>
        </w:rPr>
      </w:pPr>
    </w:p>
    <w:p w:rsidR="0062578A" w:rsidRDefault="0062578A">
      <w:pPr>
        <w:ind w:left="-180"/>
        <w:rPr>
          <w:szCs w:val="28"/>
          <w:highlight w:val="white"/>
          <w:lang w:val="en-US"/>
        </w:rPr>
      </w:pPr>
    </w:p>
    <w:p w:rsidR="0062578A" w:rsidRDefault="0062578A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62578A" w:rsidRDefault="0062578A">
      <w:pPr>
        <w:ind w:left="-113"/>
        <w:rPr>
          <w:sz w:val="24"/>
          <w:highlight w:val="white"/>
        </w:rPr>
      </w:pPr>
    </w:p>
    <w:p w:rsidR="0062578A" w:rsidRDefault="0062578A">
      <w:pPr>
        <w:ind w:left="-113"/>
        <w:rPr>
          <w:sz w:val="24"/>
          <w:highlight w:val="white"/>
        </w:rPr>
      </w:pPr>
    </w:p>
    <w:p w:rsidR="0062578A" w:rsidRDefault="0062578A">
      <w:pPr>
        <w:ind w:left="-113"/>
      </w:pPr>
      <w:r>
        <w:rPr>
          <w:sz w:val="24"/>
          <w:highlight w:val="white"/>
        </w:rPr>
        <w:t>Бенесько 777 913</w:t>
      </w:r>
    </w:p>
    <w:sectPr w:rsidR="0062578A" w:rsidSect="00341ADC">
      <w:headerReference w:type="default" r:id="rId7"/>
      <w:pgSz w:w="11906" w:h="16838"/>
      <w:pgMar w:top="624" w:right="561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8A" w:rsidRDefault="0062578A">
      <w:r>
        <w:separator/>
      </w:r>
    </w:p>
  </w:endnote>
  <w:endnote w:type="continuationSeparator" w:id="0">
    <w:p w:rsidR="0062578A" w:rsidRDefault="00625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8A" w:rsidRDefault="0062578A">
      <w:r>
        <w:separator/>
      </w:r>
    </w:p>
  </w:footnote>
  <w:footnote w:type="continuationSeparator" w:id="0">
    <w:p w:rsidR="0062578A" w:rsidRDefault="00625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8A" w:rsidRDefault="0062578A">
    <w:pPr>
      <w:pStyle w:val="Header"/>
      <w:jc w:val="center"/>
    </w:pPr>
    <w:fldSimple w:instr="PAGE">
      <w:r>
        <w:rPr>
          <w:noProof/>
        </w:rPr>
        <w:t>4</w:t>
      </w:r>
    </w:fldSimple>
  </w:p>
  <w:p w:rsidR="0062578A" w:rsidRDefault="006257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6EC"/>
    <w:multiLevelType w:val="multilevel"/>
    <w:tmpl w:val="054C9F2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648"/>
    <w:rsid w:val="00341ADC"/>
    <w:rsid w:val="00467C91"/>
    <w:rsid w:val="0062578A"/>
    <w:rsid w:val="00937AB4"/>
    <w:rsid w:val="00A77648"/>
    <w:rsid w:val="00C30937"/>
    <w:rsid w:val="00D13D96"/>
    <w:rsid w:val="00DF7CE0"/>
    <w:rsid w:val="00E6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DC"/>
    <w:pPr>
      <w:suppressAutoHyphens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341AD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341A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341A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rsid w:val="00341AD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045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045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045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341ADC"/>
  </w:style>
  <w:style w:type="character" w:customStyle="1" w:styleId="WW8Num1z1">
    <w:name w:val="WW8Num1z1"/>
    <w:uiPriority w:val="99"/>
    <w:rsid w:val="00341ADC"/>
  </w:style>
  <w:style w:type="character" w:customStyle="1" w:styleId="WW8Num1z2">
    <w:name w:val="WW8Num1z2"/>
    <w:uiPriority w:val="99"/>
    <w:rsid w:val="00341ADC"/>
  </w:style>
  <w:style w:type="character" w:customStyle="1" w:styleId="WW8Num1z3">
    <w:name w:val="WW8Num1z3"/>
    <w:uiPriority w:val="99"/>
    <w:rsid w:val="00341ADC"/>
  </w:style>
  <w:style w:type="character" w:customStyle="1" w:styleId="WW8Num1z4">
    <w:name w:val="WW8Num1z4"/>
    <w:uiPriority w:val="99"/>
    <w:rsid w:val="00341ADC"/>
  </w:style>
  <w:style w:type="character" w:customStyle="1" w:styleId="WW8Num1z5">
    <w:name w:val="WW8Num1z5"/>
    <w:uiPriority w:val="99"/>
    <w:rsid w:val="00341ADC"/>
  </w:style>
  <w:style w:type="character" w:customStyle="1" w:styleId="WW8Num1z6">
    <w:name w:val="WW8Num1z6"/>
    <w:uiPriority w:val="99"/>
    <w:rsid w:val="00341ADC"/>
  </w:style>
  <w:style w:type="character" w:customStyle="1" w:styleId="WW8Num1z7">
    <w:name w:val="WW8Num1z7"/>
    <w:uiPriority w:val="99"/>
    <w:rsid w:val="00341ADC"/>
  </w:style>
  <w:style w:type="character" w:customStyle="1" w:styleId="WW8Num1z8">
    <w:name w:val="WW8Num1z8"/>
    <w:uiPriority w:val="99"/>
    <w:rsid w:val="00341ADC"/>
  </w:style>
  <w:style w:type="character" w:customStyle="1" w:styleId="WW8Num2z0">
    <w:name w:val="WW8Num2z0"/>
    <w:uiPriority w:val="99"/>
    <w:rsid w:val="00341ADC"/>
  </w:style>
  <w:style w:type="character" w:customStyle="1" w:styleId="WW8Num2z1">
    <w:name w:val="WW8Num2z1"/>
    <w:uiPriority w:val="99"/>
    <w:rsid w:val="00341ADC"/>
  </w:style>
  <w:style w:type="character" w:customStyle="1" w:styleId="WW8Num2z2">
    <w:name w:val="WW8Num2z2"/>
    <w:uiPriority w:val="99"/>
    <w:rsid w:val="00341ADC"/>
  </w:style>
  <w:style w:type="character" w:customStyle="1" w:styleId="WW8Num2z3">
    <w:name w:val="WW8Num2z3"/>
    <w:uiPriority w:val="99"/>
    <w:rsid w:val="00341ADC"/>
  </w:style>
  <w:style w:type="character" w:customStyle="1" w:styleId="WW8Num2z4">
    <w:name w:val="WW8Num2z4"/>
    <w:uiPriority w:val="99"/>
    <w:rsid w:val="00341ADC"/>
  </w:style>
  <w:style w:type="character" w:customStyle="1" w:styleId="WW8Num2z5">
    <w:name w:val="WW8Num2z5"/>
    <w:uiPriority w:val="99"/>
    <w:rsid w:val="00341ADC"/>
  </w:style>
  <w:style w:type="character" w:customStyle="1" w:styleId="WW8Num2z6">
    <w:name w:val="WW8Num2z6"/>
    <w:uiPriority w:val="99"/>
    <w:rsid w:val="00341ADC"/>
  </w:style>
  <w:style w:type="character" w:customStyle="1" w:styleId="WW8Num2z7">
    <w:name w:val="WW8Num2z7"/>
    <w:uiPriority w:val="99"/>
    <w:rsid w:val="00341ADC"/>
  </w:style>
  <w:style w:type="character" w:customStyle="1" w:styleId="WW8Num2z8">
    <w:name w:val="WW8Num2z8"/>
    <w:uiPriority w:val="99"/>
    <w:rsid w:val="00341ADC"/>
  </w:style>
  <w:style w:type="character" w:customStyle="1" w:styleId="1">
    <w:name w:val="Шрифт абзацу за промовчанням1"/>
    <w:uiPriority w:val="99"/>
    <w:rsid w:val="00341ADC"/>
  </w:style>
  <w:style w:type="character" w:customStyle="1" w:styleId="WW8Num3z0">
    <w:name w:val="WW8Num3z0"/>
    <w:uiPriority w:val="99"/>
    <w:rsid w:val="00341ADC"/>
  </w:style>
  <w:style w:type="character" w:customStyle="1" w:styleId="WW8Num3z1">
    <w:name w:val="WW8Num3z1"/>
    <w:uiPriority w:val="99"/>
    <w:rsid w:val="00341ADC"/>
  </w:style>
  <w:style w:type="character" w:customStyle="1" w:styleId="WW8Num3z2">
    <w:name w:val="WW8Num3z2"/>
    <w:uiPriority w:val="99"/>
    <w:rsid w:val="00341ADC"/>
  </w:style>
  <w:style w:type="character" w:customStyle="1" w:styleId="WW8Num3z3">
    <w:name w:val="WW8Num3z3"/>
    <w:uiPriority w:val="99"/>
    <w:rsid w:val="00341ADC"/>
  </w:style>
  <w:style w:type="character" w:customStyle="1" w:styleId="WW8Num3z4">
    <w:name w:val="WW8Num3z4"/>
    <w:uiPriority w:val="99"/>
    <w:rsid w:val="00341ADC"/>
  </w:style>
  <w:style w:type="character" w:customStyle="1" w:styleId="WW8Num3z5">
    <w:name w:val="WW8Num3z5"/>
    <w:uiPriority w:val="99"/>
    <w:rsid w:val="00341ADC"/>
  </w:style>
  <w:style w:type="character" w:customStyle="1" w:styleId="WW8Num3z6">
    <w:name w:val="WW8Num3z6"/>
    <w:uiPriority w:val="99"/>
    <w:rsid w:val="00341ADC"/>
  </w:style>
  <w:style w:type="character" w:customStyle="1" w:styleId="WW8Num3z7">
    <w:name w:val="WW8Num3z7"/>
    <w:uiPriority w:val="99"/>
    <w:rsid w:val="00341ADC"/>
  </w:style>
  <w:style w:type="character" w:customStyle="1" w:styleId="WW8Num3z8">
    <w:name w:val="WW8Num3z8"/>
    <w:uiPriority w:val="99"/>
    <w:rsid w:val="00341ADC"/>
  </w:style>
  <w:style w:type="character" w:customStyle="1" w:styleId="WW8Num4z0">
    <w:name w:val="WW8Num4z0"/>
    <w:uiPriority w:val="99"/>
    <w:rsid w:val="00341ADC"/>
  </w:style>
  <w:style w:type="character" w:customStyle="1" w:styleId="WW8Num4z1">
    <w:name w:val="WW8Num4z1"/>
    <w:uiPriority w:val="99"/>
    <w:rsid w:val="00341ADC"/>
  </w:style>
  <w:style w:type="character" w:customStyle="1" w:styleId="WW8Num4z2">
    <w:name w:val="WW8Num4z2"/>
    <w:uiPriority w:val="99"/>
    <w:rsid w:val="00341ADC"/>
  </w:style>
  <w:style w:type="character" w:customStyle="1" w:styleId="WW8Num4z3">
    <w:name w:val="WW8Num4z3"/>
    <w:uiPriority w:val="99"/>
    <w:rsid w:val="00341ADC"/>
  </w:style>
  <w:style w:type="character" w:customStyle="1" w:styleId="WW8Num4z4">
    <w:name w:val="WW8Num4z4"/>
    <w:uiPriority w:val="99"/>
    <w:rsid w:val="00341ADC"/>
  </w:style>
  <w:style w:type="character" w:customStyle="1" w:styleId="WW8Num4z5">
    <w:name w:val="WW8Num4z5"/>
    <w:uiPriority w:val="99"/>
    <w:rsid w:val="00341ADC"/>
  </w:style>
  <w:style w:type="character" w:customStyle="1" w:styleId="WW8Num4z6">
    <w:name w:val="WW8Num4z6"/>
    <w:uiPriority w:val="99"/>
    <w:rsid w:val="00341ADC"/>
  </w:style>
  <w:style w:type="character" w:customStyle="1" w:styleId="WW8Num4z7">
    <w:name w:val="WW8Num4z7"/>
    <w:uiPriority w:val="99"/>
    <w:rsid w:val="00341ADC"/>
  </w:style>
  <w:style w:type="character" w:customStyle="1" w:styleId="WW8Num4z8">
    <w:name w:val="WW8Num4z8"/>
    <w:uiPriority w:val="99"/>
    <w:rsid w:val="00341ADC"/>
  </w:style>
  <w:style w:type="character" w:customStyle="1" w:styleId="WW8Num5z0">
    <w:name w:val="WW8Num5z0"/>
    <w:uiPriority w:val="99"/>
    <w:rsid w:val="00341ADC"/>
  </w:style>
  <w:style w:type="character" w:customStyle="1" w:styleId="WW8Num5z1">
    <w:name w:val="WW8Num5z1"/>
    <w:uiPriority w:val="99"/>
    <w:rsid w:val="00341ADC"/>
  </w:style>
  <w:style w:type="character" w:customStyle="1" w:styleId="WW8Num5z2">
    <w:name w:val="WW8Num5z2"/>
    <w:uiPriority w:val="99"/>
    <w:rsid w:val="00341ADC"/>
  </w:style>
  <w:style w:type="character" w:customStyle="1" w:styleId="WW8Num5z3">
    <w:name w:val="WW8Num5z3"/>
    <w:uiPriority w:val="99"/>
    <w:rsid w:val="00341ADC"/>
  </w:style>
  <w:style w:type="character" w:customStyle="1" w:styleId="WW8Num5z4">
    <w:name w:val="WW8Num5z4"/>
    <w:uiPriority w:val="99"/>
    <w:rsid w:val="00341ADC"/>
  </w:style>
  <w:style w:type="character" w:customStyle="1" w:styleId="WW8Num5z5">
    <w:name w:val="WW8Num5z5"/>
    <w:uiPriority w:val="99"/>
    <w:rsid w:val="00341ADC"/>
  </w:style>
  <w:style w:type="character" w:customStyle="1" w:styleId="WW8Num5z6">
    <w:name w:val="WW8Num5z6"/>
    <w:uiPriority w:val="99"/>
    <w:rsid w:val="00341ADC"/>
  </w:style>
  <w:style w:type="character" w:customStyle="1" w:styleId="WW8Num5z7">
    <w:name w:val="WW8Num5z7"/>
    <w:uiPriority w:val="99"/>
    <w:rsid w:val="00341ADC"/>
  </w:style>
  <w:style w:type="character" w:customStyle="1" w:styleId="WW8Num5z8">
    <w:name w:val="WW8Num5z8"/>
    <w:uiPriority w:val="99"/>
    <w:rsid w:val="00341ADC"/>
  </w:style>
  <w:style w:type="character" w:customStyle="1" w:styleId="WW8Num6z0">
    <w:name w:val="WW8Num6z0"/>
    <w:uiPriority w:val="99"/>
    <w:rsid w:val="00341ADC"/>
    <w:rPr>
      <w:rFonts w:ascii="Wingdings" w:hAnsi="Wingdings"/>
    </w:rPr>
  </w:style>
  <w:style w:type="character" w:customStyle="1" w:styleId="WW8Num6z1">
    <w:name w:val="WW8Num6z1"/>
    <w:uiPriority w:val="99"/>
    <w:rsid w:val="00341ADC"/>
    <w:rPr>
      <w:rFonts w:ascii="Courier New" w:hAnsi="Courier New"/>
    </w:rPr>
  </w:style>
  <w:style w:type="character" w:customStyle="1" w:styleId="WW8Num6z3">
    <w:name w:val="WW8Num6z3"/>
    <w:uiPriority w:val="99"/>
    <w:rsid w:val="00341ADC"/>
    <w:rPr>
      <w:rFonts w:ascii="Symbol" w:hAnsi="Symbol"/>
    </w:rPr>
  </w:style>
  <w:style w:type="character" w:customStyle="1" w:styleId="WW8Num7z0">
    <w:name w:val="WW8Num7z0"/>
    <w:uiPriority w:val="99"/>
    <w:rsid w:val="00341ADC"/>
    <w:rPr>
      <w:rFonts w:ascii="Times New Roman" w:hAnsi="Times New Roman"/>
    </w:rPr>
  </w:style>
  <w:style w:type="character" w:customStyle="1" w:styleId="WW8Num7z1">
    <w:name w:val="WW8Num7z1"/>
    <w:uiPriority w:val="99"/>
    <w:rsid w:val="00341ADC"/>
    <w:rPr>
      <w:rFonts w:ascii="Courier New" w:hAnsi="Courier New"/>
    </w:rPr>
  </w:style>
  <w:style w:type="character" w:customStyle="1" w:styleId="WW8Num7z2">
    <w:name w:val="WW8Num7z2"/>
    <w:uiPriority w:val="99"/>
    <w:rsid w:val="00341ADC"/>
    <w:rPr>
      <w:rFonts w:ascii="Wingdings" w:hAnsi="Wingdings"/>
    </w:rPr>
  </w:style>
  <w:style w:type="character" w:customStyle="1" w:styleId="WW8Num7z3">
    <w:name w:val="WW8Num7z3"/>
    <w:uiPriority w:val="99"/>
    <w:rsid w:val="00341ADC"/>
    <w:rPr>
      <w:rFonts w:ascii="Symbol" w:hAnsi="Symbol"/>
    </w:rPr>
  </w:style>
  <w:style w:type="character" w:customStyle="1" w:styleId="WW8Num8z0">
    <w:name w:val="WW8Num8z0"/>
    <w:uiPriority w:val="99"/>
    <w:rsid w:val="00341ADC"/>
  </w:style>
  <w:style w:type="character" w:customStyle="1" w:styleId="WW8Num8z1">
    <w:name w:val="WW8Num8z1"/>
    <w:uiPriority w:val="99"/>
    <w:rsid w:val="00341ADC"/>
  </w:style>
  <w:style w:type="character" w:customStyle="1" w:styleId="WW8Num8z2">
    <w:name w:val="WW8Num8z2"/>
    <w:uiPriority w:val="99"/>
    <w:rsid w:val="00341ADC"/>
  </w:style>
  <w:style w:type="character" w:customStyle="1" w:styleId="WW8Num8z3">
    <w:name w:val="WW8Num8z3"/>
    <w:uiPriority w:val="99"/>
    <w:rsid w:val="00341ADC"/>
  </w:style>
  <w:style w:type="character" w:customStyle="1" w:styleId="WW8Num8z4">
    <w:name w:val="WW8Num8z4"/>
    <w:uiPriority w:val="99"/>
    <w:rsid w:val="00341ADC"/>
  </w:style>
  <w:style w:type="character" w:customStyle="1" w:styleId="WW8Num8z5">
    <w:name w:val="WW8Num8z5"/>
    <w:uiPriority w:val="99"/>
    <w:rsid w:val="00341ADC"/>
  </w:style>
  <w:style w:type="character" w:customStyle="1" w:styleId="WW8Num8z6">
    <w:name w:val="WW8Num8z6"/>
    <w:uiPriority w:val="99"/>
    <w:rsid w:val="00341ADC"/>
  </w:style>
  <w:style w:type="character" w:customStyle="1" w:styleId="WW8Num8z7">
    <w:name w:val="WW8Num8z7"/>
    <w:uiPriority w:val="99"/>
    <w:rsid w:val="00341ADC"/>
  </w:style>
  <w:style w:type="character" w:customStyle="1" w:styleId="WW8Num8z8">
    <w:name w:val="WW8Num8z8"/>
    <w:uiPriority w:val="99"/>
    <w:rsid w:val="00341ADC"/>
  </w:style>
  <w:style w:type="character" w:customStyle="1" w:styleId="WW8Num9z0">
    <w:name w:val="WW8Num9z0"/>
    <w:uiPriority w:val="99"/>
    <w:rsid w:val="00341ADC"/>
  </w:style>
  <w:style w:type="character" w:customStyle="1" w:styleId="WW8Num9z1">
    <w:name w:val="WW8Num9z1"/>
    <w:uiPriority w:val="99"/>
    <w:rsid w:val="00341ADC"/>
  </w:style>
  <w:style w:type="character" w:customStyle="1" w:styleId="WW8Num9z2">
    <w:name w:val="WW8Num9z2"/>
    <w:uiPriority w:val="99"/>
    <w:rsid w:val="00341ADC"/>
  </w:style>
  <w:style w:type="character" w:customStyle="1" w:styleId="WW8Num9z3">
    <w:name w:val="WW8Num9z3"/>
    <w:uiPriority w:val="99"/>
    <w:rsid w:val="00341ADC"/>
  </w:style>
  <w:style w:type="character" w:customStyle="1" w:styleId="WW8Num9z4">
    <w:name w:val="WW8Num9z4"/>
    <w:uiPriority w:val="99"/>
    <w:rsid w:val="00341ADC"/>
  </w:style>
  <w:style w:type="character" w:customStyle="1" w:styleId="WW8Num9z5">
    <w:name w:val="WW8Num9z5"/>
    <w:uiPriority w:val="99"/>
    <w:rsid w:val="00341ADC"/>
  </w:style>
  <w:style w:type="character" w:customStyle="1" w:styleId="WW8Num9z6">
    <w:name w:val="WW8Num9z6"/>
    <w:uiPriority w:val="99"/>
    <w:rsid w:val="00341ADC"/>
  </w:style>
  <w:style w:type="character" w:customStyle="1" w:styleId="WW8Num9z7">
    <w:name w:val="WW8Num9z7"/>
    <w:uiPriority w:val="99"/>
    <w:rsid w:val="00341ADC"/>
  </w:style>
  <w:style w:type="character" w:customStyle="1" w:styleId="WW8Num9z8">
    <w:name w:val="WW8Num9z8"/>
    <w:uiPriority w:val="99"/>
    <w:rsid w:val="00341ADC"/>
  </w:style>
  <w:style w:type="character" w:customStyle="1" w:styleId="10">
    <w:name w:val="Основной шрифт абзаца1"/>
    <w:uiPriority w:val="99"/>
    <w:rsid w:val="00341ADC"/>
  </w:style>
  <w:style w:type="character" w:styleId="PageNumber">
    <w:name w:val="page number"/>
    <w:basedOn w:val="10"/>
    <w:uiPriority w:val="99"/>
    <w:rsid w:val="00341ADC"/>
    <w:rPr>
      <w:rFonts w:cs="Times New Roman"/>
    </w:rPr>
  </w:style>
  <w:style w:type="character" w:customStyle="1" w:styleId="a">
    <w:name w:val="Виділення жирним"/>
    <w:uiPriority w:val="99"/>
    <w:rsid w:val="00341ADC"/>
    <w:rPr>
      <w:b/>
    </w:rPr>
  </w:style>
  <w:style w:type="character" w:customStyle="1" w:styleId="a0">
    <w:name w:val="Основний текст_"/>
    <w:uiPriority w:val="99"/>
    <w:rsid w:val="00341ADC"/>
    <w:rPr>
      <w:sz w:val="21"/>
    </w:rPr>
  </w:style>
  <w:style w:type="character" w:customStyle="1" w:styleId="rvts0">
    <w:name w:val="rvts0"/>
    <w:uiPriority w:val="99"/>
    <w:rsid w:val="00341ADC"/>
  </w:style>
  <w:style w:type="character" w:customStyle="1" w:styleId="HTMLPreformattedChar">
    <w:name w:val="HTML Preformatted Char"/>
    <w:uiPriority w:val="99"/>
    <w:rsid w:val="00341ADC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341ADC"/>
  </w:style>
  <w:style w:type="character" w:customStyle="1" w:styleId="apple-converted-space">
    <w:name w:val="apple-converted-space"/>
    <w:basedOn w:val="10"/>
    <w:uiPriority w:val="99"/>
    <w:rsid w:val="00341ADC"/>
    <w:rPr>
      <w:rFonts w:cs="Times New Roman"/>
    </w:rPr>
  </w:style>
  <w:style w:type="character" w:customStyle="1" w:styleId="FontStyle13">
    <w:name w:val="Font Style13"/>
    <w:uiPriority w:val="99"/>
    <w:rsid w:val="00341ADC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sid w:val="00341ADC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sid w:val="00341ADC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semiHidden/>
    <w:rPr>
      <w:rFonts w:ascii="Segoe UI" w:hAnsi="Segoe UI" w:cs="Segoe UI"/>
      <w:bCs/>
      <w:sz w:val="18"/>
      <w:szCs w:val="18"/>
      <w:lang w:bidi="ar-SA"/>
    </w:rPr>
  </w:style>
  <w:style w:type="paragraph" w:customStyle="1" w:styleId="a4">
    <w:name w:val="Заголовок"/>
    <w:basedOn w:val="Normal"/>
    <w:next w:val="BodyText"/>
    <w:uiPriority w:val="99"/>
    <w:rsid w:val="00341ADC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341AD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24045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List">
    <w:name w:val="List"/>
    <w:basedOn w:val="BodyText"/>
    <w:uiPriority w:val="99"/>
    <w:rsid w:val="00341ADC"/>
    <w:rPr>
      <w:rFonts w:cs="Arial"/>
    </w:rPr>
  </w:style>
  <w:style w:type="paragraph" w:styleId="Caption">
    <w:name w:val="caption"/>
    <w:basedOn w:val="Normal"/>
    <w:uiPriority w:val="99"/>
    <w:qFormat/>
    <w:rsid w:val="00341A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5">
    <w:name w:val="Покажчик"/>
    <w:basedOn w:val="Normal"/>
    <w:uiPriority w:val="99"/>
    <w:rsid w:val="00341ADC"/>
    <w:pPr>
      <w:suppressLineNumbers/>
    </w:pPr>
    <w:rPr>
      <w:rFonts w:cs="Arial"/>
    </w:rPr>
  </w:style>
  <w:style w:type="paragraph" w:customStyle="1" w:styleId="11">
    <w:name w:val="Назва об'єкта1"/>
    <w:basedOn w:val="Normal"/>
    <w:uiPriority w:val="99"/>
    <w:rsid w:val="00341ADC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uiPriority w:val="99"/>
    <w:rsid w:val="00341A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045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341ADC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4045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341ADC"/>
    <w:pPr>
      <w:spacing w:before="280" w:after="280"/>
    </w:pPr>
    <w:rPr>
      <w:bCs w:val="0"/>
      <w:sz w:val="24"/>
      <w:lang w:val="ru-RU"/>
    </w:rPr>
  </w:style>
  <w:style w:type="paragraph" w:customStyle="1" w:styleId="a6">
    <w:name w:val="Знак Знак Знак Знак Знак Знак"/>
    <w:basedOn w:val="Normal"/>
    <w:uiPriority w:val="99"/>
    <w:rsid w:val="00341ADC"/>
    <w:rPr>
      <w:rFonts w:ascii="Verdana" w:hAnsi="Verdana" w:cs="Verdana"/>
      <w:bCs w:val="0"/>
      <w:sz w:val="20"/>
      <w:szCs w:val="20"/>
      <w:lang w:val="en-US"/>
    </w:rPr>
  </w:style>
  <w:style w:type="paragraph" w:customStyle="1" w:styleId="a7">
    <w:name w:val="Абзац списка"/>
    <w:basedOn w:val="Normal"/>
    <w:uiPriority w:val="99"/>
    <w:rsid w:val="00341ADC"/>
    <w:pPr>
      <w:ind w:left="720"/>
      <w:contextualSpacing/>
    </w:pPr>
    <w:rPr>
      <w:bCs w:val="0"/>
      <w:szCs w:val="28"/>
      <w:lang w:val="ru-RU"/>
    </w:rPr>
  </w:style>
  <w:style w:type="paragraph" w:styleId="HTMLPreformatted">
    <w:name w:val="HTML Preformatted"/>
    <w:basedOn w:val="Normal"/>
    <w:link w:val="HTMLPreformattedChar1"/>
    <w:uiPriority w:val="99"/>
    <w:rsid w:val="00341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C24045"/>
    <w:rPr>
      <w:rFonts w:ascii="Courier New" w:hAnsi="Courier New" w:cs="Courier New"/>
      <w:bCs/>
      <w:color w:val="00000A"/>
      <w:sz w:val="20"/>
      <w:szCs w:val="20"/>
      <w:lang w:eastAsia="zh-CN"/>
    </w:rPr>
  </w:style>
  <w:style w:type="paragraph" w:customStyle="1" w:styleId="western">
    <w:name w:val="western"/>
    <w:basedOn w:val="Normal"/>
    <w:uiPriority w:val="99"/>
    <w:rsid w:val="00341ADC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341ADC"/>
    <w:rPr>
      <w:rFonts w:ascii="Verdana" w:hAnsi="Verdana" w:cs="Verdana"/>
      <w:bCs w:val="0"/>
      <w:sz w:val="20"/>
      <w:szCs w:val="20"/>
      <w:lang w:val="en-US"/>
    </w:rPr>
  </w:style>
  <w:style w:type="paragraph" w:customStyle="1" w:styleId="a8">
    <w:name w:val="Без интервала"/>
    <w:uiPriority w:val="99"/>
    <w:rsid w:val="00341ADC"/>
    <w:pPr>
      <w:suppressAutoHyphens/>
    </w:pPr>
    <w:rPr>
      <w:rFonts w:ascii="Calibri" w:hAnsi="Calibri" w:cs="Calibri"/>
      <w:color w:val="00000A"/>
      <w:lang w:val="ru-RU" w:eastAsia="zh-CN"/>
    </w:rPr>
  </w:style>
  <w:style w:type="paragraph" w:customStyle="1" w:styleId="12">
    <w:name w:val="Основной текст1"/>
    <w:basedOn w:val="Normal"/>
    <w:uiPriority w:val="99"/>
    <w:rsid w:val="00341ADC"/>
    <w:pPr>
      <w:spacing w:after="120"/>
    </w:pPr>
  </w:style>
  <w:style w:type="paragraph" w:customStyle="1" w:styleId="31">
    <w:name w:val="Основной текст с отступом 31"/>
    <w:basedOn w:val="Normal"/>
    <w:uiPriority w:val="99"/>
    <w:rsid w:val="00341ADC"/>
    <w:pPr>
      <w:ind w:left="436" w:hanging="436"/>
    </w:pPr>
    <w:rPr>
      <w:bCs w:val="0"/>
    </w:rPr>
  </w:style>
  <w:style w:type="paragraph" w:customStyle="1" w:styleId="Style5">
    <w:name w:val="Style5"/>
    <w:basedOn w:val="Normal"/>
    <w:uiPriority w:val="99"/>
    <w:rsid w:val="00341AD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Normal"/>
    <w:uiPriority w:val="99"/>
    <w:qFormat/>
    <w:rsid w:val="00341ADC"/>
    <w:pPr>
      <w:spacing w:after="200"/>
      <w:ind w:left="720"/>
    </w:pPr>
  </w:style>
  <w:style w:type="paragraph" w:customStyle="1" w:styleId="a9">
    <w:name w:val="Вміст рамки"/>
    <w:basedOn w:val="Normal"/>
    <w:uiPriority w:val="99"/>
    <w:rsid w:val="00341ADC"/>
  </w:style>
  <w:style w:type="paragraph" w:customStyle="1" w:styleId="aa">
    <w:name w:val="Вміст таблиці"/>
    <w:basedOn w:val="Normal"/>
    <w:uiPriority w:val="99"/>
    <w:rsid w:val="00341ADC"/>
    <w:pPr>
      <w:suppressLineNumbers/>
    </w:pPr>
  </w:style>
  <w:style w:type="paragraph" w:customStyle="1" w:styleId="ab">
    <w:name w:val="Заголовок таблиці"/>
    <w:basedOn w:val="aa"/>
    <w:uiPriority w:val="99"/>
    <w:rsid w:val="00341ADC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341ADC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045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45"/>
    <w:rPr>
      <w:rFonts w:ascii="Times New Roman" w:hAnsi="Times New Roman" w:cs="Times New Roman"/>
      <w:bCs/>
      <w:color w:val="00000A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3</Pages>
  <Words>2679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30</cp:revision>
  <cp:lastPrinted>2022-02-21T08:34:00Z</cp:lastPrinted>
  <dcterms:created xsi:type="dcterms:W3CDTF">2020-12-15T16:48:00Z</dcterms:created>
  <dcterms:modified xsi:type="dcterms:W3CDTF">2022-08-05T12:02:00Z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