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971727525"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6"/>
          <w:szCs w:val="26"/>
        </w:rPr>
      </w:pPr>
      <w:r>
        <w:rPr>
          <w:sz w:val="26"/>
          <w:szCs w:val="26"/>
          <w:lang w:val="uk-UA"/>
        </w:rPr>
        <w:t>Про надання  громадян</w:t>
      </w:r>
      <w:r>
        <w:rPr>
          <w:sz w:val="26"/>
          <w:szCs w:val="26"/>
          <w:lang w:val="uk-UA" w:eastAsia="ar-SA"/>
        </w:rPr>
        <w:t xml:space="preserve">ам  Смєткіну М.Г., </w:t>
      </w:r>
    </w:p>
    <w:p>
      <w:pPr>
        <w:pStyle w:val="Normal"/>
        <w:rPr>
          <w:sz w:val="26"/>
          <w:szCs w:val="26"/>
        </w:rPr>
      </w:pPr>
      <w:r>
        <w:rPr>
          <w:sz w:val="26"/>
          <w:szCs w:val="26"/>
          <w:lang w:val="uk-UA" w:eastAsia="ar-SA"/>
        </w:rPr>
        <w:t>Три</w:t>
      </w:r>
      <w:r>
        <w:rPr>
          <w:sz w:val="26"/>
          <w:szCs w:val="26"/>
          <w:lang w:val="uk-UA" w:eastAsia="ar-SA" w:bidi="ar-SA"/>
        </w:rPr>
        <w:t>губу Д.В.</w:t>
      </w:r>
      <w:r>
        <w:rPr>
          <w:sz w:val="26"/>
          <w:szCs w:val="26"/>
          <w:lang w:val="uk-UA" w:eastAsia="zh-CN" w:bidi="ar-SA"/>
        </w:rPr>
        <w:t xml:space="preserve">  </w:t>
      </w:r>
      <w:r>
        <w:rPr>
          <w:sz w:val="26"/>
          <w:szCs w:val="26"/>
          <w:lang w:val="uk-UA"/>
        </w:rPr>
        <w:t>на  умовах  оренди  земель-</w:t>
      </w:r>
    </w:p>
    <w:p>
      <w:pPr>
        <w:pStyle w:val="Normal"/>
        <w:rPr>
          <w:sz w:val="26"/>
          <w:szCs w:val="26"/>
        </w:rPr>
      </w:pPr>
      <w:r>
        <w:rPr>
          <w:sz w:val="26"/>
          <w:szCs w:val="26"/>
          <w:lang w:val="uk-UA"/>
        </w:rPr>
        <w:t xml:space="preserve">ної  ділянки   в  межах  “червоних   ліній” </w:t>
      </w:r>
    </w:p>
    <w:p>
      <w:pPr>
        <w:pStyle w:val="Normal"/>
        <w:rPr>
          <w:sz w:val="26"/>
          <w:szCs w:val="26"/>
        </w:rPr>
      </w:pPr>
      <w:r>
        <w:rPr>
          <w:sz w:val="26"/>
          <w:szCs w:val="26"/>
          <w:lang w:val="uk-UA" w:eastAsia="zh-CN" w:bidi="ar-SA"/>
        </w:rPr>
        <w:t>для о</w:t>
      </w:r>
      <w:r>
        <w:rPr>
          <w:sz w:val="26"/>
          <w:szCs w:val="26"/>
          <w:lang w:val="uk-UA"/>
        </w:rPr>
        <w:t>бслуговування жилого будинку, гос-</w:t>
      </w:r>
    </w:p>
    <w:p>
      <w:pPr>
        <w:pStyle w:val="Normal"/>
        <w:rPr>
          <w:sz w:val="26"/>
          <w:szCs w:val="26"/>
        </w:rPr>
      </w:pPr>
      <w:r>
        <w:rPr>
          <w:sz w:val="26"/>
          <w:szCs w:val="26"/>
          <w:lang w:val="uk-UA"/>
        </w:rPr>
        <w:t xml:space="preserve">подарських  будівель і споруд на </w:t>
      </w:r>
      <w:r>
        <w:rPr>
          <w:sz w:val="26"/>
          <w:szCs w:val="26"/>
          <w:lang w:val="uk-UA" w:eastAsia="zh-CN" w:bidi="ar-SA"/>
        </w:rPr>
        <w:t>вул. </w:t>
      </w:r>
      <w:r>
        <w:rPr>
          <w:sz w:val="26"/>
          <w:szCs w:val="26"/>
          <w:lang w:val="uk-UA" w:eastAsia="ar-SA" w:bidi="ar-SA"/>
        </w:rPr>
        <w:t>Ге-</w:t>
      </w:r>
    </w:p>
    <w:p>
      <w:pPr>
        <w:pStyle w:val="Normal"/>
        <w:rPr>
          <w:sz w:val="26"/>
          <w:szCs w:val="26"/>
        </w:rPr>
      </w:pPr>
      <w:r>
        <w:rPr>
          <w:sz w:val="26"/>
          <w:szCs w:val="26"/>
          <w:lang w:val="uk-UA" w:eastAsia="ar-SA" w:bidi="ar-SA"/>
        </w:rPr>
        <w:t xml:space="preserve">роїв УПА, 24 у </w:t>
      </w:r>
      <w:r>
        <w:rPr>
          <w:sz w:val="26"/>
          <w:szCs w:val="26"/>
          <w:lang w:val="uk-UA" w:eastAsia="zh-CN" w:bidi="ar-SA"/>
        </w:rPr>
        <w:t>м. Луцьку</w:t>
      </w:r>
    </w:p>
    <w:p>
      <w:pPr>
        <w:pStyle w:val="Normal"/>
        <w:rPr>
          <w:sz w:val="26"/>
          <w:szCs w:val="26"/>
          <w:lang w:val="uk-UA" w:eastAsia="zh-CN" w:bidi="ar-SA"/>
        </w:rPr>
      </w:pPr>
      <w:r>
        <w:rPr>
          <w:sz w:val="26"/>
          <w:szCs w:val="26"/>
          <w:lang w:val="uk-UA" w:eastAsia="zh-CN" w:bidi="ar-SA"/>
        </w:rPr>
      </w:r>
    </w:p>
    <w:p>
      <w:pPr>
        <w:pStyle w:val="Normal"/>
        <w:widowControl w:val="false"/>
        <w:ind w:left="0" w:right="0" w:firstLine="763"/>
        <w:jc w:val="both"/>
        <w:rPr>
          <w:sz w:val="26"/>
          <w:szCs w:val="26"/>
        </w:rPr>
      </w:pPr>
      <w:r>
        <w:rPr>
          <w:color w:val="000000"/>
          <w:spacing w:val="2"/>
          <w:sz w:val="26"/>
          <w:szCs w:val="26"/>
          <w:lang w:val="uk-UA"/>
        </w:rPr>
        <w:t>Розглянувши кл</w:t>
      </w:r>
      <w:r>
        <w:rPr>
          <w:rFonts w:cs="Times New Roman"/>
          <w:color w:val="000000"/>
          <w:spacing w:val="2"/>
          <w:sz w:val="26"/>
          <w:szCs w:val="26"/>
          <w:lang w:val="uk-UA"/>
        </w:rPr>
        <w:t xml:space="preserve">опотання </w:t>
      </w:r>
      <w:r>
        <w:rPr>
          <w:rFonts w:eastAsia="Times New Roman" w:cs="Times New Roman"/>
          <w:b w:val="false"/>
          <w:bCs w:val="false"/>
          <w:color w:val="00000A"/>
          <w:spacing w:val="2"/>
          <w:sz w:val="26"/>
          <w:szCs w:val="26"/>
          <w:lang w:val="uk-UA" w:eastAsia="zh-CN" w:bidi="ar-SA"/>
        </w:rPr>
        <w:t xml:space="preserve">громадян </w:t>
      </w:r>
      <w:r>
        <w:rPr>
          <w:rFonts w:eastAsia="Times New Roman" w:cs="Times New Roman"/>
          <w:b w:val="false"/>
          <w:bCs/>
          <w:color w:val="00000A"/>
          <w:spacing w:val="4"/>
          <w:sz w:val="26"/>
          <w:szCs w:val="26"/>
          <w:lang w:val="uk-UA" w:eastAsia="ar-SA" w:bidi="ar-SA"/>
        </w:rPr>
        <w:t>Смєткіна Михайла Геннадійовича,</w:t>
      </w:r>
      <w:r>
        <w:rPr>
          <w:rFonts w:eastAsia="Times New Roman" w:cs="Times New Roman"/>
          <w:b w:val="false"/>
          <w:bCs w:val="false"/>
          <w:color w:val="00000A"/>
          <w:spacing w:val="2"/>
          <w:sz w:val="26"/>
          <w:szCs w:val="26"/>
          <w:lang w:val="uk-UA" w:eastAsia="zh-CN" w:bidi="ar-SA"/>
        </w:rPr>
        <w:t xml:space="preserve"> </w:t>
      </w:r>
      <w:r>
        <w:rPr>
          <w:rFonts w:eastAsia="Times New Roman" w:cs="Times New Roman"/>
          <w:b w:val="false"/>
          <w:bCs/>
          <w:color w:val="00000A"/>
          <w:spacing w:val="4"/>
          <w:sz w:val="26"/>
          <w:szCs w:val="26"/>
          <w:lang w:val="uk-UA" w:eastAsia="ar-SA" w:bidi="ar-SA"/>
        </w:rPr>
        <w:t>Тригуба Дмитра Віталійовича</w:t>
      </w:r>
      <w:r>
        <w:rPr>
          <w:sz w:val="26"/>
          <w:szCs w:val="26"/>
          <w:lang w:val="uk-UA" w:eastAsia="zh-CN" w:bidi="ar-SA"/>
        </w:rPr>
        <w:t xml:space="preserve"> щодо надання на умовах оренди земельної ділянки на вул. </w:t>
      </w:r>
      <w:r>
        <w:rPr>
          <w:rFonts w:eastAsia="Times New Roman" w:cs="Times New Roman"/>
          <w:b w:val="false"/>
          <w:bCs/>
          <w:color w:val="000000"/>
          <w:spacing w:val="2"/>
          <w:sz w:val="26"/>
          <w:szCs w:val="26"/>
          <w:u w:val="none"/>
          <w:lang w:val="uk-UA" w:eastAsia="ar-SA" w:bidi="ar-SA"/>
        </w:rPr>
        <w:t>Героїв УПА, 24</w:t>
      </w:r>
      <w:r>
        <w:rPr>
          <w:sz w:val="26"/>
          <w:szCs w:val="26"/>
          <w:lang w:val="uk-UA" w:eastAsia="zh-CN" w:bidi="ar-SA"/>
        </w:rPr>
        <w:t xml:space="preserve"> у м. Луцьку в межах “червоних ліній” для обслуговування жилого будинку,</w:t>
      </w:r>
      <w:r>
        <w:rPr>
          <w:rFonts w:eastAsia="Times New Roman" w:cs="Times New Roman"/>
          <w:color w:val="000000"/>
          <w:spacing w:val="2"/>
          <w:sz w:val="26"/>
          <w:szCs w:val="26"/>
          <w:lang w:val="uk-UA" w:eastAsia="zh-CN" w:bidi="ar-SA"/>
        </w:rPr>
        <w:t xml:space="preserve"> господарських будівель і споруд </w:t>
      </w:r>
      <w:r>
        <w:rPr>
          <w:rFonts w:eastAsia="Times New Roman" w:cs="Times New Roman"/>
          <w:b w:val="false"/>
          <w:bCs w:val="false"/>
          <w:color w:val="auto"/>
          <w:spacing w:val="2"/>
          <w:sz w:val="26"/>
          <w:szCs w:val="26"/>
          <w:lang w:val="en-US" w:eastAsia="zh-CN" w:bidi="ar-SA"/>
        </w:rPr>
        <w:t>[</w:t>
      </w:r>
      <w:r>
        <w:rPr>
          <w:rFonts w:eastAsia="Times New Roman" w:cs="Times New Roman"/>
          <w:b w:val="false"/>
          <w:bCs w:val="false"/>
          <w:color w:val="auto"/>
          <w:spacing w:val="2"/>
          <w:sz w:val="26"/>
          <w:szCs w:val="26"/>
          <w:lang w:val="uk-UA" w:eastAsia="zh-CN" w:bidi="ar-SA"/>
        </w:rPr>
        <w:t xml:space="preserve">02.01 - для будівництва і </w:t>
      </w:r>
      <w:r>
        <w:rPr>
          <w:rFonts w:eastAsia="Times New Roman" w:cs="Times New Roman"/>
          <w:b w:val="false"/>
          <w:bCs w:val="false"/>
          <w:i w:val="false"/>
          <w:iCs w:val="false"/>
          <w:color w:val="00000A"/>
          <w:spacing w:val="-4"/>
          <w:kern w:val="0"/>
          <w:sz w:val="26"/>
          <w:szCs w:val="26"/>
          <w:highlight w:val="white"/>
          <w:lang w:val="uk-UA" w:eastAsia="zh-CN" w:bidi="ar-SA"/>
        </w:rPr>
        <w:t>обслуговування житлового будинку, господарських будівель і споруд (присадибна ділянка)]</w:t>
      </w:r>
      <w:r>
        <w:rPr>
          <w:rFonts w:eastAsia="Times New Roman" w:cs="Times New Roman"/>
          <w:color w:val="000000"/>
          <w:spacing w:val="2"/>
          <w:sz w:val="26"/>
          <w:szCs w:val="26"/>
          <w:lang w:val="uk-UA" w:eastAsia="zh-CN" w:bidi="ar-SA"/>
        </w:rPr>
        <w:t>, матеріали технічно</w:t>
      </w:r>
      <w:r>
        <w:rPr>
          <w:rFonts w:cs="Times New Roman"/>
          <w:spacing w:val="2"/>
          <w:sz w:val="26"/>
          <w:szCs w:val="26"/>
          <w:lang w:val="uk-UA"/>
        </w:rPr>
        <w:t xml:space="preserve">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color w:val="00000A"/>
          <w:spacing w:val="2"/>
          <w:kern w:val="0"/>
          <w:sz w:val="26"/>
          <w:szCs w:val="26"/>
          <w:u w:val="none"/>
          <w:lang w:val="uk-UA" w:eastAsia="zh-CN" w:bidi="ar-SA"/>
        </w:rPr>
        <w:t xml:space="preserve">громадянам </w:t>
      </w:r>
      <w:r>
        <w:rPr>
          <w:rFonts w:eastAsia="Times New Roman" w:cs="Times New Roman"/>
          <w:b w:val="false"/>
          <w:bCs/>
          <w:color w:val="00000A"/>
          <w:spacing w:val="4"/>
          <w:kern w:val="0"/>
          <w:sz w:val="26"/>
          <w:szCs w:val="26"/>
          <w:u w:val="none"/>
          <w:lang w:val="uk-UA" w:eastAsia="ar-SA" w:bidi="ar-SA"/>
        </w:rPr>
        <w:t>Смєткіну Михайлу Геннадійовичу,</w:t>
      </w:r>
      <w:r>
        <w:rPr>
          <w:rFonts w:eastAsia="Times New Roman" w:cs="Times New Roman"/>
          <w:b w:val="false"/>
          <w:bCs w:val="false"/>
          <w:color w:val="00000A"/>
          <w:spacing w:val="2"/>
          <w:kern w:val="0"/>
          <w:sz w:val="26"/>
          <w:szCs w:val="26"/>
          <w:u w:val="none"/>
          <w:lang w:val="uk-UA" w:eastAsia="zh-CN" w:bidi="ar-SA"/>
        </w:rPr>
        <w:t xml:space="preserve"> </w:t>
      </w:r>
      <w:r>
        <w:rPr>
          <w:rFonts w:eastAsia="Times New Roman" w:cs="Times New Roman"/>
          <w:b w:val="false"/>
          <w:bCs/>
          <w:color w:val="00000A"/>
          <w:spacing w:val="4"/>
          <w:kern w:val="0"/>
          <w:sz w:val="26"/>
          <w:szCs w:val="26"/>
          <w:u w:val="none"/>
          <w:lang w:val="uk-UA" w:eastAsia="ar-SA" w:bidi="ar-SA"/>
        </w:rPr>
        <w:t>Тригубу Дмитру Віталійовичу</w:t>
      </w:r>
      <w:r>
        <w:rPr>
          <w:rFonts w:cs="Times New Roman"/>
          <w:color w:val="000000"/>
          <w:spacing w:val="4"/>
          <w:sz w:val="26"/>
          <w:szCs w:val="26"/>
          <w:lang w:val="uk-UA"/>
        </w:rPr>
        <w:t>,</w:t>
      </w:r>
      <w:r>
        <w:rPr>
          <w:rFonts w:cs="Times New Roman"/>
          <w:spacing w:val="2"/>
          <w:sz w:val="26"/>
          <w:szCs w:val="26"/>
          <w:lang w:val="uk-UA"/>
        </w:rPr>
        <w:t xml:space="preserve"> </w:t>
      </w:r>
      <w:r>
        <w:rPr>
          <w:rFonts w:cs="Times New Roman"/>
          <w:b w:val="false"/>
          <w:bCs w:val="false"/>
          <w:spacing w:val="2"/>
          <w:sz w:val="26"/>
          <w:szCs w:val="26"/>
          <w:lang w:val="uk-UA"/>
        </w:rPr>
        <w:t xml:space="preserve">витяг з Державного земельного кадастру про земельну ділянку від </w:t>
      </w:r>
      <w:r>
        <w:rPr>
          <w:rFonts w:eastAsia="Times New Roman" w:cs="Times New Roman"/>
          <w:b w:val="false"/>
          <w:bCs w:val="false"/>
          <w:color w:val="00000A"/>
          <w:spacing w:val="2"/>
          <w:kern w:val="0"/>
          <w:sz w:val="26"/>
          <w:szCs w:val="26"/>
          <w:lang w:val="uk-UA" w:eastAsia="zh-CN" w:bidi="ar-SA"/>
        </w:rPr>
        <w:t>28.07.2022</w:t>
      </w:r>
      <w:r>
        <w:rPr>
          <w:rFonts w:cs="Times New Roman"/>
          <w:b w:val="false"/>
          <w:bCs w:val="false"/>
          <w:spacing w:val="2"/>
          <w:sz w:val="26"/>
          <w:szCs w:val="26"/>
          <w:lang w:val="uk-UA"/>
        </w:rPr>
        <w:t xml:space="preserve"> № НВ-</w:t>
      </w:r>
      <w:r>
        <w:rPr>
          <w:rFonts w:eastAsia="Times New Roman" w:cs="Times New Roman"/>
          <w:b w:val="false"/>
          <w:bCs w:val="false"/>
          <w:color w:val="00000A"/>
          <w:spacing w:val="2"/>
          <w:kern w:val="0"/>
          <w:sz w:val="26"/>
          <w:szCs w:val="26"/>
          <w:lang w:val="uk-UA" w:eastAsia="zh-CN" w:bidi="ar-SA"/>
        </w:rPr>
        <w:t>0500766712022</w:t>
      </w:r>
      <w:r>
        <w:rPr>
          <w:rFonts w:cs="Times New Roman"/>
          <w:b w:val="false"/>
          <w:bCs w:val="false"/>
          <w:spacing w:val="2"/>
          <w:sz w:val="26"/>
          <w:szCs w:val="26"/>
          <w:lang w:val="uk-UA"/>
        </w:rPr>
        <w:t xml:space="preserve">, </w:t>
      </w:r>
      <w:r>
        <w:rPr>
          <w:rFonts w:eastAsia="Times New Roman" w:cs="Times New Roman"/>
          <w:b w:val="false"/>
          <w:bCs w:val="false"/>
          <w:color w:val="000000"/>
          <w:spacing w:val="2"/>
          <w:sz w:val="26"/>
          <w:szCs w:val="26"/>
          <w:lang w:val="uk-UA" w:eastAsia="zh-CN" w:bidi="ar-SA"/>
        </w:rPr>
        <w:t xml:space="preserve">керуючись статтями 12, 79-1, 93, 96, 116, 120, 122, 123-126, </w:t>
      </w:r>
      <w:r>
        <w:rPr>
          <w:rFonts w:eastAsia="Times New Roman" w:cs="Times New Roman"/>
          <w:b w:val="false"/>
          <w:bCs w:val="false"/>
          <w:color w:val="000000"/>
          <w:spacing w:val="2"/>
          <w:kern w:val="0"/>
          <w:sz w:val="26"/>
          <w:szCs w:val="26"/>
          <w:lang w:val="uk-UA" w:eastAsia="zh-CN" w:bidi="ar-SA"/>
        </w:rPr>
        <w:t>частиною</w:t>
      </w:r>
      <w:r>
        <w:rPr>
          <w:rFonts w:eastAsia="Times New Roman" w:cs="Times New Roman"/>
          <w:b w:val="false"/>
          <w:bCs w:val="false"/>
          <w:color w:val="000000"/>
          <w:spacing w:val="2"/>
          <w:sz w:val="26"/>
          <w:szCs w:val="26"/>
          <w:lang w:val="uk-UA" w:eastAsia="zh-CN" w:bidi="ar-SA"/>
        </w:rPr>
        <w:t xml:space="preserve"> </w:t>
      </w:r>
      <w:r>
        <w:rPr>
          <w:rFonts w:eastAsia="Times New Roman" w:cs="Times New Roman"/>
          <w:b w:val="false"/>
          <w:bCs w:val="false"/>
          <w:color w:val="000000"/>
          <w:spacing w:val="2"/>
          <w:kern w:val="0"/>
          <w:sz w:val="26"/>
          <w:szCs w:val="26"/>
          <w:lang w:val="uk-UA" w:eastAsia="zh-CN" w:bidi="ar-SA"/>
        </w:rPr>
        <w:t>другою</w:t>
      </w:r>
      <w:r>
        <w:rPr>
          <w:rFonts w:eastAsia="Times New Roman" w:cs="Times New Roman"/>
          <w:b w:val="false"/>
          <w:bCs w:val="false"/>
          <w:color w:val="000000"/>
          <w:spacing w:val="2"/>
          <w:sz w:val="26"/>
          <w:szCs w:val="26"/>
          <w:lang w:val="uk-UA" w:eastAsia="zh-CN" w:bidi="ar-SA"/>
        </w:rPr>
        <w:t xml:space="preserve"> статті 134, статтею 186 Земельного кодексу України, статт</w:t>
      </w:r>
      <w:r>
        <w:rPr>
          <w:rFonts w:eastAsia="Times New Roman" w:cs="Times New Roman"/>
          <w:b w:val="false"/>
          <w:bCs w:val="false"/>
          <w:color w:val="000000"/>
          <w:spacing w:val="2"/>
          <w:kern w:val="0"/>
          <w:sz w:val="26"/>
          <w:szCs w:val="26"/>
          <w:lang w:val="uk-UA" w:eastAsia="zh-CN" w:bidi="ar-SA"/>
        </w:rPr>
        <w:t>ями 29,</w:t>
      </w:r>
      <w:r>
        <w:rPr>
          <w:rFonts w:eastAsia="Times New Roman" w:cs="Times New Roman"/>
          <w:b w:val="false"/>
          <w:bCs w:val="false"/>
          <w:color w:val="000000"/>
          <w:spacing w:val="2"/>
          <w:sz w:val="26"/>
          <w:szCs w:val="26"/>
          <w:lang w:val="uk-UA" w:eastAsia="zh-CN" w:bidi="ar-SA"/>
        </w:rPr>
        <w:t xml:space="preserve"> 55 Закону України «Про землеустрій», статтями 4-</w:t>
      </w:r>
      <w:r>
        <w:rPr>
          <w:rFonts w:eastAsia="Times New Roman" w:cs="Times New Roman"/>
          <w:b w:val="false"/>
          <w:bCs w:val="false"/>
          <w:color w:val="000000"/>
          <w:spacing w:val="2"/>
          <w:kern w:val="0"/>
          <w:sz w:val="26"/>
          <w:szCs w:val="26"/>
          <w:lang w:val="uk-UA" w:eastAsia="zh-CN" w:bidi="ar-SA"/>
        </w:rPr>
        <w:t>7</w:t>
      </w:r>
      <w:r>
        <w:rPr>
          <w:rFonts w:eastAsia="Times New Roman" w:cs="Times New Roman"/>
          <w:b w:val="false"/>
          <w:bCs w:val="false"/>
          <w:color w:val="000000"/>
          <w:spacing w:val="2"/>
          <w:sz w:val="26"/>
          <w:szCs w:val="26"/>
          <w:lang w:val="uk-UA" w:eastAsia="zh-CN" w:bidi="ar-SA"/>
        </w:rPr>
        <w:t>,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w:t>
      </w:r>
      <w:r>
        <w:rPr>
          <w:rFonts w:eastAsia="Times New Roman" w:cs="Times New Roman"/>
          <w:b w:val="false"/>
          <w:bCs w:val="false"/>
          <w:color w:val="000000"/>
          <w:spacing w:val="2"/>
          <w:kern w:val="0"/>
          <w:sz w:val="26"/>
          <w:szCs w:val="26"/>
          <w:lang w:val="uk-UA" w:eastAsia="zh-CN" w:bidi="ar-SA"/>
        </w:rPr>
        <w:t>ями</w:t>
      </w:r>
      <w:r>
        <w:rPr>
          <w:rFonts w:eastAsia="Times New Roman" w:cs="Times New Roman"/>
          <w:b w:val="false"/>
          <w:bCs w:val="false"/>
          <w:color w:val="000000"/>
          <w:spacing w:val="2"/>
          <w:sz w:val="26"/>
          <w:szCs w:val="26"/>
          <w:lang w:val="uk-UA" w:eastAsia="zh-CN" w:bidi="ar-SA"/>
        </w:rPr>
        <w:t xml:space="preserve"> 26, 33 Закону України «Про місцеве самоврядування в Україні», пунктами </w:t>
      </w:r>
      <w:r>
        <w:rPr>
          <w:rFonts w:eastAsia="Times New Roman" w:cs="Times New Roman"/>
          <w:b w:val="false"/>
          <w:bCs w:val="false"/>
          <w:color w:val="000000"/>
          <w:spacing w:val="2"/>
          <w:kern w:val="0"/>
          <w:sz w:val="26"/>
          <w:szCs w:val="26"/>
          <w:lang w:val="uk-UA" w:eastAsia="zh-CN" w:bidi="ar-SA"/>
        </w:rPr>
        <w:t>66-67</w:t>
      </w:r>
      <w:r>
        <w:rPr>
          <w:rFonts w:eastAsia="Times New Roman" w:cs="Times New Roman"/>
          <w:b w:val="false"/>
          <w:bCs w:val="false"/>
          <w:color w:val="000000"/>
          <w:spacing w:val="2"/>
          <w:sz w:val="26"/>
          <w:szCs w:val="26"/>
          <w:lang w:val="uk-UA" w:eastAsia="zh-CN" w:bidi="ar-SA"/>
        </w:rPr>
        <w:t xml:space="preserve">, 75, </w:t>
      </w:r>
      <w:r>
        <w:rPr>
          <w:rFonts w:eastAsia="Times New Roman" w:cs="Times New Roman"/>
          <w:b w:val="false"/>
          <w:bCs w:val="false"/>
          <w:color w:val="000000"/>
          <w:spacing w:val="2"/>
          <w:kern w:val="0"/>
          <w:sz w:val="26"/>
          <w:szCs w:val="26"/>
          <w:lang w:val="uk-UA" w:eastAsia="zh-CN" w:bidi="ar-SA"/>
        </w:rPr>
        <w:t xml:space="preserve">101-102 </w:t>
      </w:r>
      <w:r>
        <w:rPr>
          <w:rFonts w:eastAsia="Times New Roman" w:cs="Times New Roman"/>
          <w:b w:val="false"/>
          <w:bCs w:val="false"/>
          <w:color w:val="000000"/>
          <w:spacing w:val="2"/>
          <w:sz w:val="26"/>
          <w:szCs w:val="26"/>
          <w:lang w:val="uk-UA" w:eastAsia="zh-CN" w:bidi="ar-SA"/>
        </w:rPr>
        <w:t xml:space="preserve">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ascii="Times New Roman" w:hAnsi="Times New Roman"/>
          <w:b w:val="false"/>
          <w:bCs w:val="false"/>
          <w:i w:val="false"/>
          <w:caps w:val="false"/>
          <w:smallCaps w:val="false"/>
          <w:strike w:val="false"/>
          <w:dstrike w:val="false"/>
          <w:color w:val="000000"/>
          <w:spacing w:val="2"/>
          <w:sz w:val="26"/>
          <w:szCs w:val="26"/>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color w:val="000000"/>
          <w:spacing w:val="2"/>
          <w:sz w:val="26"/>
          <w:szCs w:val="26"/>
          <w:lang w:val="uk-UA" w:eastAsia="zh-CN" w:bidi="ar-SA"/>
        </w:rPr>
        <w:t xml:space="preserve"> </w:t>
      </w:r>
      <w:r>
        <w:rPr>
          <w:rFonts w:eastAsia="Times New Roman" w:cs="Times New Roman"/>
          <w:b w:val="false"/>
          <w:bCs/>
          <w:i w:val="false"/>
          <w:strike w:val="false"/>
          <w:dstrike w:val="false"/>
          <w:outline w:val="false"/>
          <w:shadow w:val="false"/>
          <w:color w:val="auto"/>
          <w:spacing w:val="-2"/>
          <w:sz w:val="26"/>
          <w:szCs w:val="26"/>
          <w:u w:val="none"/>
          <w:em w:val="none"/>
          <w:lang w:val="uk-UA" w:eastAsia="zh-CN" w:bidi="ar-SA"/>
        </w:rPr>
        <w:t xml:space="preserve"> </w:t>
      </w:r>
      <w:r>
        <w:rPr>
          <w:rFonts w:eastAsia="Times New Roman" w:cs="Times New Roman"/>
          <w:b w:val="false"/>
          <w:bCs w:val="false"/>
          <w:color w:val="000000"/>
          <w:spacing w:val="2"/>
          <w:sz w:val="26"/>
          <w:szCs w:val="26"/>
          <w:lang w:val="uk-UA" w:eastAsia="zh-CN" w:bidi="ar-SA"/>
        </w:rPr>
        <w:t>міська рада</w:t>
      </w:r>
    </w:p>
    <w:p>
      <w:pPr>
        <w:pStyle w:val="Normal"/>
        <w:widowControl w:val="false"/>
        <w:ind w:left="0" w:right="0" w:firstLine="763"/>
        <w:jc w:val="both"/>
        <w:rPr>
          <w:rFonts w:ascii="Times New Roman" w:hAnsi="Times New Roman"/>
          <w:sz w:val="26"/>
          <w:szCs w:val="26"/>
          <w:lang w:val="uk-UA"/>
        </w:rPr>
      </w:pPr>
      <w:r>
        <w:rPr>
          <w:sz w:val="26"/>
          <w:szCs w:val="26"/>
          <w:lang w:val="uk-UA"/>
        </w:rPr>
      </w:r>
    </w:p>
    <w:p>
      <w:pPr>
        <w:pStyle w:val="Normal"/>
        <w:widowControl w:val="false"/>
        <w:rPr>
          <w:sz w:val="26"/>
          <w:szCs w:val="26"/>
        </w:rPr>
      </w:pPr>
      <w:r>
        <w:rPr>
          <w:sz w:val="26"/>
          <w:szCs w:val="26"/>
          <w:lang w:val="uk-UA"/>
        </w:rPr>
        <w:t>ВИРІШИЛА:</w:t>
      </w:r>
    </w:p>
    <w:p>
      <w:pPr>
        <w:pStyle w:val="Normal"/>
        <w:widowControl w:val="false"/>
        <w:jc w:val="both"/>
        <w:rPr>
          <w:rFonts w:ascii="Times New Roman" w:hAnsi="Times New Roman"/>
          <w:sz w:val="26"/>
          <w:szCs w:val="26"/>
          <w:lang w:val="uk-UA"/>
        </w:rPr>
      </w:pPr>
      <w:r>
        <w:rPr>
          <w:sz w:val="26"/>
          <w:szCs w:val="26"/>
          <w:lang w:val="uk-UA"/>
        </w:rPr>
      </w:r>
    </w:p>
    <w:p>
      <w:pPr>
        <w:pStyle w:val="Normal"/>
        <w:widowControl w:val="false"/>
        <w:ind w:left="0" w:right="0" w:firstLine="654"/>
        <w:jc w:val="both"/>
        <w:rPr>
          <w:sz w:val="26"/>
          <w:szCs w:val="26"/>
        </w:rPr>
      </w:pPr>
      <w:r>
        <w:rPr>
          <w:spacing w:val="-4"/>
          <w:sz w:val="26"/>
          <w:szCs w:val="26"/>
          <w:lang w:val="uk-UA"/>
        </w:rPr>
        <w:t xml:space="preserve">1. </w:t>
      </w:r>
      <w:r>
        <w:rPr>
          <w:rFonts w:eastAsia="Times New Roman" w:cs="Times New Roman"/>
          <w:color w:val="00000A"/>
          <w:spacing w:val="2"/>
          <w:sz w:val="26"/>
          <w:szCs w:val="26"/>
          <w:lang w:val="uk-UA" w:eastAsia="zh-CN" w:bidi="ar-SA"/>
        </w:rPr>
        <w:t>Затвердити</w:t>
      </w:r>
      <w:r>
        <w:rPr>
          <w:rFonts w:eastAsia="Times New Roman" w:cs="Times New Roman"/>
          <w:b w:val="false"/>
          <w:bCs/>
          <w:color w:val="00000A"/>
          <w:spacing w:val="2"/>
          <w:sz w:val="26"/>
          <w:szCs w:val="26"/>
          <w:u w:val="none"/>
          <w:lang w:val="uk-UA" w:eastAsia="zh-CN" w:bidi="ar-SA"/>
        </w:rPr>
        <w:t xml:space="preserve"> </w:t>
      </w:r>
      <w:r>
        <w:rPr>
          <w:rFonts w:eastAsia="Times New Roman" w:cs="Times New Roman"/>
          <w:color w:val="00000A"/>
          <w:spacing w:val="2"/>
          <w:sz w:val="26"/>
          <w:szCs w:val="26"/>
          <w:lang w:val="uk-UA" w:eastAsia="zh-CN" w:bidi="ar-SA"/>
        </w:rPr>
        <w:t>технічну документацію із землеустрою щодо в</w:t>
      </w:r>
      <w:r>
        <w:rPr>
          <w:sz w:val="26"/>
          <w:szCs w:val="26"/>
          <w:lang w:val="uk-UA" w:eastAsia="zh-CN" w:bidi="ar-SA"/>
        </w:rPr>
        <w:t>становлення (відновлення) меж земельної ділянки в натурі (на місцевості) на</w:t>
      </w:r>
      <w:r>
        <w:rPr>
          <w:sz w:val="26"/>
          <w:szCs w:val="26"/>
          <w:lang w:val="uk-UA" w:eastAsia="ar-SA" w:bidi="ar-SA"/>
        </w:rPr>
        <w:t xml:space="preserve"> </w:t>
      </w:r>
      <w:r>
        <w:rPr>
          <w:sz w:val="26"/>
          <w:szCs w:val="26"/>
          <w:lang w:val="uk-UA" w:eastAsia="zh-CN" w:bidi="ar-SA"/>
        </w:rPr>
        <w:t>вул. </w:t>
      </w:r>
      <w:r>
        <w:rPr>
          <w:rFonts w:eastAsia="Times New Roman" w:cs="Times New Roman"/>
          <w:b w:val="false"/>
          <w:bCs/>
          <w:color w:val="000000"/>
          <w:spacing w:val="2"/>
          <w:sz w:val="26"/>
          <w:szCs w:val="26"/>
          <w:u w:val="none"/>
          <w:lang w:val="uk-UA" w:eastAsia="ar-SA" w:bidi="ar-SA"/>
        </w:rPr>
        <w:t>Героїв УПА, 24</w:t>
      </w:r>
      <w:r>
        <w:rPr>
          <w:sz w:val="26"/>
          <w:szCs w:val="26"/>
          <w:lang w:val="uk-UA" w:eastAsia="zh-CN" w:bidi="ar-SA"/>
        </w:rPr>
        <w:t xml:space="preserve"> у м.</w:t>
      </w:r>
      <w:r>
        <w:rPr>
          <w:rFonts w:eastAsia="Times New Roman" w:cs="Times New Roman"/>
          <w:b w:val="false"/>
          <w:bCs/>
          <w:i w:val="false"/>
          <w:iCs w:val="false"/>
          <w:strike w:val="false"/>
          <w:dstrike w:val="false"/>
          <w:outline w:val="false"/>
          <w:shadow w:val="false"/>
          <w:color w:val="00000A"/>
          <w:spacing w:val="2"/>
          <w:sz w:val="26"/>
          <w:szCs w:val="26"/>
          <w:u w:val="none"/>
          <w:shd w:fill="FFFFFF" w:val="clear"/>
          <w:em w:val="none"/>
          <w:lang w:val="uk-UA" w:eastAsia="zh-CN" w:bidi="ar-SA"/>
        </w:rPr>
        <w:t> Луцьку</w:t>
      </w:r>
      <w:r>
        <w:rPr>
          <w:rFonts w:eastAsia="Times New Roman" w:cs="Times New Roman"/>
          <w:color w:val="00000A"/>
          <w:spacing w:val="2"/>
          <w:sz w:val="26"/>
          <w:szCs w:val="26"/>
          <w:lang w:val="uk-UA" w:eastAsia="zh-CN" w:bidi="ar-SA"/>
        </w:rPr>
        <w:t>, площею 0,0</w:t>
      </w:r>
      <w:r>
        <w:rPr>
          <w:rFonts w:eastAsia="Times New Roman" w:cs="Times New Roman"/>
          <w:color w:val="00000A"/>
          <w:spacing w:val="2"/>
          <w:kern w:val="0"/>
          <w:sz w:val="26"/>
          <w:szCs w:val="26"/>
          <w:lang w:val="uk-UA" w:eastAsia="zh-CN" w:bidi="ar-SA"/>
        </w:rPr>
        <w:t>127 </w:t>
      </w:r>
      <w:r>
        <w:rPr>
          <w:rFonts w:eastAsia="Times New Roman" w:cs="Times New Roman"/>
          <w:color w:val="00000A"/>
          <w:spacing w:val="2"/>
          <w:sz w:val="26"/>
          <w:szCs w:val="26"/>
          <w:lang w:val="uk-UA" w:eastAsia="zh-CN" w:bidi="ar-SA"/>
        </w:rPr>
        <w:t>га з кадастровим номером 0710100000:</w:t>
      </w:r>
      <w:r>
        <w:rPr>
          <w:rFonts w:eastAsia="Times New Roman" w:cs="Times New Roman"/>
          <w:color w:val="00000A"/>
          <w:spacing w:val="2"/>
          <w:kern w:val="0"/>
          <w:sz w:val="26"/>
          <w:szCs w:val="26"/>
          <w:lang w:val="uk-UA" w:eastAsia="zh-CN" w:bidi="ar-SA"/>
        </w:rPr>
        <w:t>22</w:t>
      </w:r>
      <w:r>
        <w:rPr>
          <w:rFonts w:eastAsia="Times New Roman" w:cs="Times New Roman"/>
          <w:color w:val="00000A"/>
          <w:spacing w:val="2"/>
          <w:sz w:val="26"/>
          <w:szCs w:val="26"/>
          <w:lang w:val="uk-UA" w:eastAsia="zh-CN" w:bidi="ar-SA"/>
        </w:rPr>
        <w:t>:</w:t>
      </w:r>
      <w:r>
        <w:rPr>
          <w:rFonts w:eastAsia="Times New Roman" w:cs="Times New Roman"/>
          <w:color w:val="00000A"/>
          <w:spacing w:val="2"/>
          <w:kern w:val="0"/>
          <w:sz w:val="26"/>
          <w:szCs w:val="26"/>
          <w:lang w:val="uk-UA" w:eastAsia="zh-CN" w:bidi="ar-SA"/>
        </w:rPr>
        <w:t>026</w:t>
      </w:r>
      <w:r>
        <w:rPr>
          <w:rFonts w:eastAsia="Times New Roman" w:cs="Times New Roman"/>
          <w:color w:val="00000A"/>
          <w:spacing w:val="2"/>
          <w:sz w:val="26"/>
          <w:szCs w:val="26"/>
          <w:lang w:val="uk-UA" w:eastAsia="zh-CN" w:bidi="ar-SA"/>
        </w:rPr>
        <w:t>:00</w:t>
      </w:r>
      <w:r>
        <w:rPr>
          <w:rFonts w:eastAsia="Times New Roman" w:cs="Times New Roman"/>
          <w:color w:val="00000A"/>
          <w:spacing w:val="2"/>
          <w:kern w:val="0"/>
          <w:sz w:val="26"/>
          <w:szCs w:val="26"/>
          <w:lang w:val="uk-UA" w:eastAsia="zh-CN" w:bidi="ar-SA"/>
        </w:rPr>
        <w:t>75</w:t>
      </w:r>
      <w:r>
        <w:rPr>
          <w:rFonts w:eastAsia="Times New Roman" w:cs="Times New Roman"/>
          <w:color w:val="00000A"/>
          <w:spacing w:val="2"/>
          <w:sz w:val="26"/>
          <w:szCs w:val="26"/>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2"/>
          <w:kern w:val="0"/>
          <w:sz w:val="26"/>
          <w:szCs w:val="26"/>
          <w:u w:val="none"/>
          <w:shd w:fill="FFFFFF" w:val="clear"/>
          <w:em w:val="none"/>
          <w:lang w:val="uk-UA" w:eastAsia="zh-CN" w:bidi="ar-SA"/>
        </w:rPr>
        <w:t xml:space="preserve">в межах “червоних ліній” </w:t>
      </w:r>
      <w:r>
        <w:rPr>
          <w:rFonts w:eastAsia="Times New Roman" w:cs="Times New Roman"/>
          <w:color w:val="00000A"/>
          <w:spacing w:val="2"/>
          <w:sz w:val="26"/>
          <w:szCs w:val="26"/>
          <w:lang w:val="uk-UA" w:eastAsia="zh-CN" w:bidi="ar-SA"/>
        </w:rPr>
        <w:t xml:space="preserve">для обслуговування жилого будинку, господарських будівель і споруд </w:t>
      </w:r>
      <w:r>
        <w:rPr>
          <w:rFonts w:eastAsia="Times New Roman" w:cs="Times New Roman"/>
          <w:b w:val="false"/>
          <w:bCs w:val="false"/>
          <w:color w:val="auto"/>
          <w:spacing w:val="2"/>
          <w:sz w:val="26"/>
          <w:szCs w:val="26"/>
          <w:lang w:val="en-US" w:eastAsia="zh-CN" w:bidi="ar-SA"/>
        </w:rPr>
        <w:t>[</w:t>
      </w:r>
      <w:r>
        <w:rPr>
          <w:rFonts w:eastAsia="Times New Roman" w:cs="Times New Roman"/>
          <w:b w:val="false"/>
          <w:bCs w:val="false"/>
          <w:color w:val="auto"/>
          <w:spacing w:val="2"/>
          <w:sz w:val="26"/>
          <w:szCs w:val="26"/>
          <w:lang w:val="uk-UA" w:eastAsia="zh-CN" w:bidi="ar-SA"/>
        </w:rPr>
        <w:t xml:space="preserve">02.01 - для будівництва і </w:t>
      </w:r>
      <w:r>
        <w:rPr>
          <w:rFonts w:eastAsia="Times New Roman" w:cs="Times New Roman"/>
          <w:b w:val="false"/>
          <w:bCs w:val="false"/>
          <w:i w:val="false"/>
          <w:iCs w:val="false"/>
          <w:color w:val="00000A"/>
          <w:spacing w:val="-4"/>
          <w:kern w:val="0"/>
          <w:sz w:val="26"/>
          <w:szCs w:val="26"/>
          <w:highlight w:val="white"/>
          <w:lang w:val="uk-UA" w:eastAsia="zh-CN" w:bidi="ar-SA"/>
        </w:rPr>
        <w:t>обслуговування житлового будинку, господарських будівель і споруд (присадибна ділянка)]</w:t>
      </w:r>
      <w:r>
        <w:rPr>
          <w:rFonts w:eastAsia="Times New Roman" w:cs="Times New Roman"/>
          <w:color w:val="00000A"/>
          <w:spacing w:val="2"/>
          <w:sz w:val="26"/>
          <w:szCs w:val="26"/>
          <w:lang w:val="uk-UA" w:eastAsia="zh-CN" w:bidi="ar-SA"/>
        </w:rPr>
        <w:t>.</w:t>
      </w:r>
    </w:p>
    <w:p>
      <w:pPr>
        <w:pStyle w:val="Normal"/>
        <w:widowControl w:val="false"/>
        <w:ind w:left="0" w:right="0" w:firstLine="654"/>
        <w:jc w:val="both"/>
        <w:rPr>
          <w:sz w:val="26"/>
          <w:szCs w:val="26"/>
        </w:rPr>
      </w:pPr>
      <w:r>
        <w:rPr>
          <w:rFonts w:eastAsia="Times New Roman" w:cs="Times New Roman"/>
          <w:color w:val="00000A"/>
          <w:spacing w:val="2"/>
          <w:sz w:val="26"/>
          <w:szCs w:val="26"/>
          <w:lang w:val="uk-UA" w:eastAsia="zh-CN" w:bidi="ar-SA"/>
        </w:rPr>
        <w:t xml:space="preserve">2. Надати </w:t>
      </w:r>
      <w:r>
        <w:rPr>
          <w:rFonts w:eastAsia="Times New Roman" w:cs="Times New Roman"/>
          <w:b w:val="false"/>
          <w:bCs w:val="false"/>
          <w:color w:val="00000A"/>
          <w:spacing w:val="2"/>
          <w:kern w:val="0"/>
          <w:sz w:val="26"/>
          <w:szCs w:val="26"/>
          <w:u w:val="none"/>
          <w:lang w:val="uk-UA" w:eastAsia="zh-CN" w:bidi="ar-SA"/>
        </w:rPr>
        <w:t xml:space="preserve">громадянам </w:t>
      </w:r>
      <w:r>
        <w:rPr>
          <w:rFonts w:eastAsia="Times New Roman" w:cs="Times New Roman"/>
          <w:b w:val="false"/>
          <w:bCs/>
          <w:color w:val="00000A"/>
          <w:spacing w:val="4"/>
          <w:kern w:val="0"/>
          <w:sz w:val="26"/>
          <w:szCs w:val="26"/>
          <w:u w:val="none"/>
          <w:lang w:val="uk-UA" w:eastAsia="ar-SA" w:bidi="ar-SA"/>
        </w:rPr>
        <w:t>Смєткіну Михайлу Геннадійовичу,</w:t>
      </w:r>
      <w:r>
        <w:rPr>
          <w:rFonts w:eastAsia="Times New Roman" w:cs="Times New Roman"/>
          <w:b w:val="false"/>
          <w:bCs w:val="false"/>
          <w:color w:val="00000A"/>
          <w:spacing w:val="2"/>
          <w:kern w:val="0"/>
          <w:sz w:val="26"/>
          <w:szCs w:val="26"/>
          <w:u w:val="none"/>
          <w:lang w:val="uk-UA" w:eastAsia="zh-CN" w:bidi="ar-SA"/>
        </w:rPr>
        <w:t xml:space="preserve"> </w:t>
      </w:r>
      <w:r>
        <w:rPr>
          <w:rFonts w:eastAsia="Times New Roman" w:cs="Times New Roman"/>
          <w:b w:val="false"/>
          <w:bCs/>
          <w:color w:val="00000A"/>
          <w:spacing w:val="4"/>
          <w:kern w:val="0"/>
          <w:sz w:val="26"/>
          <w:szCs w:val="26"/>
          <w:u w:val="none"/>
          <w:lang w:val="uk-UA" w:eastAsia="ar-SA" w:bidi="ar-SA"/>
        </w:rPr>
        <w:t>Тригубу Дмитру Віталійовичу</w:t>
      </w:r>
      <w:r>
        <w:rPr>
          <w:rFonts w:eastAsia="Times New Roman" w:cs="Times New Roman"/>
          <w:b w:val="false"/>
          <w:bCs w:val="false"/>
          <w:color w:val="00000A"/>
          <w:spacing w:val="2"/>
          <w:sz w:val="26"/>
          <w:szCs w:val="26"/>
          <w:u w:val="none"/>
          <w:lang w:val="uk-UA" w:eastAsia="zh-CN" w:bidi="ar-SA"/>
        </w:rPr>
        <w:t xml:space="preserve"> </w:t>
      </w:r>
      <w:r>
        <w:rPr>
          <w:rFonts w:eastAsia="Times New Roman" w:cs="Times New Roman"/>
          <w:color w:val="00000A"/>
          <w:spacing w:val="2"/>
          <w:sz w:val="26"/>
          <w:szCs w:val="26"/>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0"/>
          <w:spacing w:val="4"/>
          <w:kern w:val="0"/>
          <w:sz w:val="26"/>
          <w:szCs w:val="26"/>
          <w:u w:val="none"/>
          <w:shd w:fill="FFFFFF" w:val="clear"/>
          <w:em w:val="none"/>
          <w:lang w:val="uk-UA" w:eastAsia="zh-CN" w:bidi="ar-SA"/>
        </w:rPr>
        <w:t>вул. </w:t>
      </w:r>
      <w:r>
        <w:rPr>
          <w:rFonts w:eastAsia="Times New Roman" w:cs="Times New Roman"/>
          <w:b w:val="false"/>
          <w:bCs/>
          <w:i w:val="false"/>
          <w:iCs w:val="false"/>
          <w:strike w:val="false"/>
          <w:dstrike w:val="false"/>
          <w:outline w:val="false"/>
          <w:shadow w:val="false"/>
          <w:color w:val="000000"/>
          <w:spacing w:val="2"/>
          <w:kern w:val="0"/>
          <w:sz w:val="26"/>
          <w:szCs w:val="26"/>
          <w:u w:val="none"/>
          <w:shd w:fill="FFFFFF" w:val="clear"/>
          <w:em w:val="none"/>
          <w:lang w:val="uk-UA" w:eastAsia="ar-SA" w:bidi="ar-SA"/>
        </w:rPr>
        <w:t>Героїв УПА, 24</w:t>
      </w:r>
      <w:r>
        <w:rPr>
          <w:rFonts w:eastAsia="Times New Roman" w:cs="Times New Roman"/>
          <w:b w:val="false"/>
          <w:bCs w:val="false"/>
          <w:i w:val="false"/>
          <w:iCs w:val="false"/>
          <w:strike w:val="false"/>
          <w:dstrike w:val="false"/>
          <w:outline w:val="false"/>
          <w:shadow w:val="false"/>
          <w:color w:val="00000A"/>
          <w:spacing w:val="2"/>
          <w:sz w:val="26"/>
          <w:szCs w:val="26"/>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2"/>
          <w:sz w:val="26"/>
          <w:szCs w:val="26"/>
          <w:highlight w:val="white"/>
          <w:u w:val="none"/>
          <w:em w:val="none"/>
          <w:lang w:val="uk-UA" w:eastAsia="zh-CN" w:bidi="ar-SA"/>
        </w:rPr>
        <w:t>у м. Луцьку</w:t>
      </w:r>
      <w:r>
        <w:rPr>
          <w:rFonts w:eastAsia="Times New Roman" w:cs="Times New Roman"/>
          <w:color w:val="00000A"/>
          <w:spacing w:val="2"/>
          <w:sz w:val="26"/>
          <w:szCs w:val="26"/>
          <w:lang w:val="uk-UA" w:eastAsia="zh-CN" w:bidi="ar-SA"/>
        </w:rPr>
        <w:t xml:space="preserve"> на умовах оренди строком на 25 років з дати укладення договору оренди землі, площею 0,0</w:t>
      </w:r>
      <w:r>
        <w:rPr>
          <w:rFonts w:eastAsia="Times New Roman" w:cs="Times New Roman"/>
          <w:color w:val="00000A"/>
          <w:spacing w:val="2"/>
          <w:kern w:val="0"/>
          <w:sz w:val="26"/>
          <w:szCs w:val="26"/>
          <w:lang w:val="uk-UA" w:eastAsia="zh-CN" w:bidi="ar-SA"/>
        </w:rPr>
        <w:t>127 </w:t>
      </w:r>
      <w:r>
        <w:rPr>
          <w:rFonts w:eastAsia="Times New Roman" w:cs="Times New Roman"/>
          <w:color w:val="00000A"/>
          <w:spacing w:val="2"/>
          <w:sz w:val="26"/>
          <w:szCs w:val="26"/>
          <w:lang w:val="uk-UA" w:eastAsia="zh-CN" w:bidi="ar-SA"/>
        </w:rPr>
        <w:t>га з кадастровим номером 0710100000:</w:t>
      </w:r>
      <w:r>
        <w:rPr>
          <w:rFonts w:eastAsia="Times New Roman" w:cs="Times New Roman"/>
          <w:color w:val="00000A"/>
          <w:spacing w:val="2"/>
          <w:kern w:val="0"/>
          <w:sz w:val="26"/>
          <w:szCs w:val="26"/>
          <w:lang w:val="uk-UA" w:eastAsia="zh-CN" w:bidi="ar-SA"/>
        </w:rPr>
        <w:t>22</w:t>
      </w:r>
      <w:r>
        <w:rPr>
          <w:rFonts w:eastAsia="Times New Roman" w:cs="Times New Roman"/>
          <w:color w:val="00000A"/>
          <w:spacing w:val="2"/>
          <w:sz w:val="26"/>
          <w:szCs w:val="26"/>
          <w:lang w:val="uk-UA" w:eastAsia="zh-CN" w:bidi="ar-SA"/>
        </w:rPr>
        <w:t>:</w:t>
      </w:r>
      <w:r>
        <w:rPr>
          <w:rFonts w:eastAsia="Times New Roman" w:cs="Times New Roman"/>
          <w:color w:val="00000A"/>
          <w:spacing w:val="2"/>
          <w:kern w:val="0"/>
          <w:sz w:val="26"/>
          <w:szCs w:val="26"/>
          <w:lang w:val="uk-UA" w:eastAsia="zh-CN" w:bidi="ar-SA"/>
        </w:rPr>
        <w:t>026</w:t>
      </w:r>
      <w:r>
        <w:rPr>
          <w:rFonts w:eastAsia="Times New Roman" w:cs="Times New Roman"/>
          <w:color w:val="00000A"/>
          <w:spacing w:val="2"/>
          <w:sz w:val="26"/>
          <w:szCs w:val="26"/>
          <w:lang w:val="uk-UA" w:eastAsia="zh-CN" w:bidi="ar-SA"/>
        </w:rPr>
        <w:t>:00</w:t>
      </w:r>
      <w:r>
        <w:rPr>
          <w:rFonts w:eastAsia="Times New Roman" w:cs="Times New Roman"/>
          <w:color w:val="00000A"/>
          <w:spacing w:val="2"/>
          <w:kern w:val="0"/>
          <w:sz w:val="26"/>
          <w:szCs w:val="26"/>
          <w:lang w:val="uk-UA" w:eastAsia="zh-CN" w:bidi="ar-SA"/>
        </w:rPr>
        <w:t>75</w:t>
      </w:r>
      <w:r>
        <w:rPr>
          <w:rFonts w:eastAsia="Times New Roman" w:cs="Times New Roman"/>
          <w:b w:val="false"/>
          <w:bCs w:val="false"/>
          <w:i w:val="false"/>
          <w:iCs w:val="false"/>
          <w:color w:val="00000A"/>
          <w:spacing w:val="2"/>
          <w:kern w:val="0"/>
          <w:sz w:val="26"/>
          <w:szCs w:val="26"/>
          <w:highlight w:val="whit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2"/>
          <w:kern w:val="0"/>
          <w:sz w:val="26"/>
          <w:szCs w:val="26"/>
          <w:highlight w:val="white"/>
          <w:u w:val="none"/>
          <w:shd w:fill="FFFFFF" w:val="clear"/>
          <w:em w:val="none"/>
          <w:lang w:val="uk-UA" w:eastAsia="zh-CN" w:bidi="ar-SA"/>
        </w:rPr>
        <w:t xml:space="preserve">в межах “червоних ліній” </w:t>
      </w:r>
      <w:r>
        <w:rPr>
          <w:rFonts w:eastAsia="Times New Roman" w:cs="Times New Roman"/>
          <w:b w:val="false"/>
          <w:bCs w:val="false"/>
          <w:i w:val="false"/>
          <w:iCs w:val="false"/>
          <w:color w:val="00000A"/>
          <w:spacing w:val="2"/>
          <w:kern w:val="0"/>
          <w:sz w:val="26"/>
          <w:szCs w:val="26"/>
          <w:highlight w:val="white"/>
          <w:lang w:val="uk-UA" w:eastAsia="zh-CN" w:bidi="ar-SA"/>
        </w:rPr>
        <w:t xml:space="preserve">для обслуговування жилого будинку, господарських будівель і споруд </w:t>
      </w:r>
      <w:r>
        <w:rPr>
          <w:rFonts w:eastAsia="Times New Roman" w:cs="Times New Roman"/>
          <w:b w:val="false"/>
          <w:bCs w:val="false"/>
          <w:i w:val="false"/>
          <w:iCs w:val="false"/>
          <w:color w:val="auto"/>
          <w:spacing w:val="2"/>
          <w:kern w:val="0"/>
          <w:sz w:val="26"/>
          <w:szCs w:val="26"/>
          <w:highlight w:val="white"/>
          <w:lang w:val="en-US" w:eastAsia="zh-CN" w:bidi="ar-SA"/>
        </w:rPr>
        <w:t>[</w:t>
      </w:r>
      <w:r>
        <w:rPr>
          <w:rFonts w:eastAsia="Times New Roman" w:cs="Times New Roman"/>
          <w:b w:val="false"/>
          <w:bCs w:val="false"/>
          <w:i w:val="false"/>
          <w:iCs w:val="false"/>
          <w:color w:val="auto"/>
          <w:spacing w:val="2"/>
          <w:kern w:val="0"/>
          <w:sz w:val="26"/>
          <w:szCs w:val="26"/>
          <w:highlight w:val="white"/>
          <w:lang w:val="uk-UA" w:eastAsia="zh-CN" w:bidi="ar-SA"/>
        </w:rPr>
        <w:t xml:space="preserve">02.01 - для будівництва і </w:t>
      </w:r>
      <w:r>
        <w:rPr>
          <w:rFonts w:eastAsia="Times New Roman" w:cs="Times New Roman"/>
          <w:b w:val="false"/>
          <w:bCs w:val="false"/>
          <w:i w:val="false"/>
          <w:iCs w:val="false"/>
          <w:color w:val="00000A"/>
          <w:spacing w:val="-4"/>
          <w:kern w:val="0"/>
          <w:sz w:val="26"/>
          <w:szCs w:val="26"/>
          <w:highlight w:val="white"/>
          <w:lang w:val="uk-UA" w:eastAsia="zh-CN" w:bidi="ar-SA"/>
        </w:rPr>
        <w:t>обслуговування житлового будинку, господарських будівель і споруд (присадибна ділянка)]</w:t>
      </w:r>
      <w:r>
        <w:rPr>
          <w:rFonts w:eastAsia="Times New Roman" w:cs="Times New Roman"/>
          <w:color w:val="00000A"/>
          <w:spacing w:val="2"/>
          <w:sz w:val="26"/>
          <w:szCs w:val="26"/>
          <w:lang w:val="uk-UA" w:eastAsia="zh-CN" w:bidi="ar-SA"/>
        </w:rPr>
        <w:t>, з земель комунальної власності, згідно з додатком.</w:t>
      </w:r>
    </w:p>
    <w:p>
      <w:pPr>
        <w:pStyle w:val="Normal"/>
        <w:widowControl w:val="false"/>
        <w:ind w:left="0" w:right="0" w:firstLine="654"/>
        <w:jc w:val="both"/>
        <w:rPr>
          <w:sz w:val="26"/>
          <w:szCs w:val="26"/>
        </w:rPr>
      </w:pPr>
      <w:r>
        <w:rPr>
          <w:spacing w:val="2"/>
          <w:sz w:val="26"/>
          <w:szCs w:val="26"/>
          <w:lang w:val="uk-UA"/>
        </w:rPr>
        <w:t xml:space="preserve">3. Укласти з </w:t>
      </w:r>
      <w:r>
        <w:rPr>
          <w:rFonts w:eastAsia="Times New Roman" w:cs="Times New Roman"/>
          <w:b w:val="false"/>
          <w:bCs w:val="false"/>
          <w:color w:val="00000A"/>
          <w:spacing w:val="2"/>
          <w:kern w:val="0"/>
          <w:sz w:val="26"/>
          <w:szCs w:val="26"/>
          <w:u w:val="none"/>
          <w:lang w:val="uk-UA" w:eastAsia="zh-CN" w:bidi="ar-SA"/>
        </w:rPr>
        <w:t xml:space="preserve">громадянами </w:t>
      </w:r>
      <w:r>
        <w:rPr>
          <w:rFonts w:eastAsia="Times New Roman" w:cs="Times New Roman"/>
          <w:b w:val="false"/>
          <w:bCs/>
          <w:color w:val="00000A"/>
          <w:spacing w:val="4"/>
          <w:kern w:val="0"/>
          <w:sz w:val="26"/>
          <w:szCs w:val="26"/>
          <w:u w:val="none"/>
          <w:lang w:val="uk-UA" w:eastAsia="ar-SA" w:bidi="ar-SA"/>
        </w:rPr>
        <w:t>Смєткіним Михайлом Геннадійовичем,</w:t>
      </w:r>
      <w:r>
        <w:rPr>
          <w:rFonts w:eastAsia="Times New Roman" w:cs="Times New Roman"/>
          <w:b w:val="false"/>
          <w:bCs w:val="false"/>
          <w:color w:val="00000A"/>
          <w:spacing w:val="2"/>
          <w:kern w:val="0"/>
          <w:sz w:val="26"/>
          <w:szCs w:val="26"/>
          <w:u w:val="none"/>
          <w:lang w:val="uk-UA" w:eastAsia="zh-CN" w:bidi="ar-SA"/>
        </w:rPr>
        <w:t xml:space="preserve"> </w:t>
      </w:r>
      <w:r>
        <w:rPr>
          <w:rFonts w:eastAsia="Times New Roman" w:cs="Times New Roman"/>
          <w:b w:val="false"/>
          <w:bCs/>
          <w:color w:val="00000A"/>
          <w:spacing w:val="4"/>
          <w:kern w:val="0"/>
          <w:sz w:val="26"/>
          <w:szCs w:val="26"/>
          <w:u w:val="none"/>
          <w:lang w:val="uk-UA" w:eastAsia="ar-SA" w:bidi="ar-SA"/>
        </w:rPr>
        <w:t>Тригубом Дмитром Віталійовичем</w:t>
      </w:r>
      <w:r>
        <w:rPr>
          <w:spacing w:val="2"/>
          <w:sz w:val="26"/>
          <w:szCs w:val="26"/>
          <w:lang w:val="uk-U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2"/>
          <w:kern w:val="0"/>
          <w:sz w:val="26"/>
          <w:szCs w:val="26"/>
          <w:highlight w:val="white"/>
          <w:u w:val="none"/>
          <w:em w:val="none"/>
          <w:lang w:val="uk-UA" w:eastAsia="zh-CN" w:bidi="ar-SA"/>
        </w:rPr>
        <w:t>0710100000:22:026:0075</w:t>
      </w:r>
      <w:r>
        <w:rPr>
          <w:rFonts w:eastAsia="Times New Roman" w:cs="Times New Roman"/>
          <w:color w:val="00000A"/>
          <w:spacing w:val="4"/>
          <w:sz w:val="26"/>
          <w:szCs w:val="26"/>
          <w:lang w:val="uk-UA" w:eastAsia="zh-CN" w:bidi="ar-SA"/>
        </w:rPr>
        <w:t xml:space="preserve">, </w:t>
      </w:r>
      <w:r>
        <w:rPr>
          <w:spacing w:val="2"/>
          <w:sz w:val="26"/>
          <w:szCs w:val="26"/>
          <w:lang w:val="uk-UA"/>
        </w:rPr>
        <w:t>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6"/>
          <w:szCs w:val="26"/>
        </w:rPr>
      </w:pPr>
      <w:r>
        <w:rPr>
          <w:spacing w:val="2"/>
          <w:sz w:val="26"/>
          <w:szCs w:val="26"/>
          <w:lang w:val="uk-UA"/>
        </w:rPr>
        <w:t>4. Зобов’язати</w:t>
      </w:r>
      <w:r>
        <w:rPr>
          <w:rFonts w:eastAsia="Times New Roman" w:cs="Times New Roman"/>
          <w:b w:val="false"/>
          <w:bCs w:val="false"/>
          <w:i w:val="false"/>
          <w:iCs w:val="false"/>
          <w:strike w:val="false"/>
          <w:dstrike w:val="false"/>
          <w:outline w:val="false"/>
          <w:shadow w:val="false"/>
          <w:color w:val="000000"/>
          <w:spacing w:val="2"/>
          <w:sz w:val="26"/>
          <w:szCs w:val="26"/>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2"/>
          <w:kern w:val="0"/>
          <w:sz w:val="26"/>
          <w:szCs w:val="26"/>
          <w:highlight w:val="white"/>
          <w:u w:val="none"/>
          <w:em w:val="none"/>
          <w:lang w:val="uk-UA" w:eastAsia="zh-CN" w:bidi="ar-SA"/>
        </w:rPr>
        <w:t xml:space="preserve">громадян </w:t>
      </w:r>
      <w:r>
        <w:rPr>
          <w:rFonts w:eastAsia="Times New Roman" w:cs="Times New Roman"/>
          <w:b w:val="false"/>
          <w:bCs/>
          <w:i w:val="false"/>
          <w:iCs w:val="false"/>
          <w:strike w:val="false"/>
          <w:dstrike w:val="false"/>
          <w:outline w:val="false"/>
          <w:shadow w:val="false"/>
          <w:color w:val="00000A"/>
          <w:spacing w:val="4"/>
          <w:kern w:val="0"/>
          <w:sz w:val="26"/>
          <w:szCs w:val="26"/>
          <w:highlight w:val="white"/>
          <w:u w:val="none"/>
          <w:em w:val="none"/>
          <w:lang w:val="uk-UA" w:eastAsia="ar-SA" w:bidi="ar-SA"/>
        </w:rPr>
        <w:t>Смєткіна Михайла Геннадійовича,</w:t>
      </w:r>
      <w:r>
        <w:rPr>
          <w:rFonts w:eastAsia="Times New Roman" w:cs="Times New Roman"/>
          <w:b w:val="false"/>
          <w:bCs w:val="false"/>
          <w:i w:val="false"/>
          <w:iCs w:val="false"/>
          <w:strike w:val="false"/>
          <w:dstrike w:val="false"/>
          <w:outline w:val="false"/>
          <w:shadow w:val="false"/>
          <w:color w:val="00000A"/>
          <w:spacing w:val="2"/>
          <w:kern w:val="0"/>
          <w:sz w:val="26"/>
          <w:szCs w:val="26"/>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4"/>
          <w:kern w:val="0"/>
          <w:sz w:val="26"/>
          <w:szCs w:val="26"/>
          <w:highlight w:val="white"/>
          <w:u w:val="none"/>
          <w:em w:val="none"/>
          <w:lang w:val="uk-UA" w:eastAsia="ar-SA" w:bidi="ar-SA"/>
        </w:rPr>
        <w:t>Тригуба Дмитра Віталійовича</w:t>
      </w:r>
      <w:r>
        <w:rPr>
          <w:spacing w:val="2"/>
          <w:sz w:val="26"/>
          <w:szCs w:val="26"/>
          <w:lang w:val="uk-UA"/>
        </w:rPr>
        <w:t>:</w:t>
      </w:r>
    </w:p>
    <w:p>
      <w:pPr>
        <w:pStyle w:val="Normal"/>
        <w:widowControl w:val="false"/>
        <w:ind w:left="0" w:right="0" w:firstLine="654"/>
        <w:jc w:val="both"/>
        <w:rPr>
          <w:sz w:val="26"/>
          <w:szCs w:val="26"/>
        </w:rPr>
      </w:pPr>
      <w:r>
        <w:rPr>
          <w:spacing w:val="2"/>
          <w:sz w:val="26"/>
          <w:szCs w:val="26"/>
          <w:lang w:val="uk-UA"/>
        </w:rPr>
        <w:t>4.1. Укласти з міською радою договір оренди землі.</w:t>
      </w:r>
    </w:p>
    <w:p>
      <w:pPr>
        <w:pStyle w:val="Normal"/>
        <w:widowControl w:val="false"/>
        <w:ind w:left="0" w:right="0" w:firstLine="654"/>
        <w:jc w:val="both"/>
        <w:rPr>
          <w:sz w:val="26"/>
          <w:szCs w:val="26"/>
        </w:rPr>
      </w:pPr>
      <w:r>
        <w:rPr>
          <w:color w:val="000000"/>
          <w:spacing w:val="-4"/>
          <w:sz w:val="26"/>
          <w:szCs w:val="26"/>
          <w:lang w:val="uk-U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6"/>
          <w:szCs w:val="26"/>
        </w:rPr>
      </w:pPr>
      <w:r>
        <w:rPr>
          <w:color w:val="000000"/>
          <w:spacing w:val="-4"/>
          <w:sz w:val="26"/>
          <w:szCs w:val="26"/>
          <w:lang w:val="uk-U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6"/>
          <w:szCs w:val="26"/>
        </w:rPr>
      </w:pPr>
      <w:r>
        <w:rPr>
          <w:color w:val="000000"/>
          <w:spacing w:val="-4"/>
          <w:sz w:val="26"/>
          <w:szCs w:val="26"/>
          <w:lang w:val="uk-U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6"/>
          <w:szCs w:val="26"/>
        </w:rPr>
      </w:pPr>
      <w:r>
        <w:rPr>
          <w:color w:val="000000"/>
          <w:spacing w:val="-4"/>
          <w:sz w:val="26"/>
          <w:szCs w:val="26"/>
          <w:lang w:val="uk-U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6"/>
          <w:szCs w:val="26"/>
        </w:rPr>
      </w:pPr>
      <w:r>
        <w:rPr>
          <w:rFonts w:cs="Times New Roman"/>
          <w:b w:val="false"/>
          <w:bCs w:val="false"/>
          <w:i w:val="false"/>
          <w:iCs w:val="false"/>
          <w:color w:val="000000"/>
          <w:spacing w:val="-4"/>
          <w:sz w:val="26"/>
          <w:szCs w:val="26"/>
          <w:highlight w:val="white"/>
          <w:lang w:val="uk-UA"/>
        </w:rPr>
        <w:t xml:space="preserve">6. </w:t>
      </w:r>
      <w:r>
        <w:rPr>
          <w:rFonts w:eastAsia="Times New Roman" w:cs="Times New Roman"/>
          <w:b w:val="false"/>
          <w:bCs w:val="false"/>
          <w:i w:val="false"/>
          <w:iCs w:val="false"/>
          <w:color w:val="000000"/>
          <w:spacing w:val="-4"/>
          <w:kern w:val="0"/>
          <w:sz w:val="26"/>
          <w:szCs w:val="26"/>
          <w:highlight w:val="white"/>
          <w:lang w:val="uk-UA" w:eastAsia="zh-CN" w:bidi="ar-SA"/>
        </w:rPr>
        <w:t>Передбачити в</w:t>
      </w:r>
      <w:r>
        <w:rPr>
          <w:rFonts w:eastAsia="Times New Roman" w:cs="Times New Roman"/>
          <w:b w:val="false"/>
          <w:bCs w:val="false"/>
          <w:i w:val="false"/>
          <w:iCs w:val="false"/>
          <w:color w:val="000000"/>
          <w:spacing w:val="-4"/>
          <w:sz w:val="26"/>
          <w:szCs w:val="26"/>
          <w:highlight w:val="white"/>
          <w:lang w:val="uk-UA" w:eastAsia="zh-CN" w:bidi="ar-SA"/>
        </w:rPr>
        <w:t>станов</w:t>
      </w:r>
      <w:r>
        <w:rPr>
          <w:rFonts w:eastAsia="Times New Roman" w:cs="Times New Roman"/>
          <w:b w:val="false"/>
          <w:bCs w:val="false"/>
          <w:i w:val="false"/>
          <w:iCs w:val="false"/>
          <w:color w:val="000000"/>
          <w:spacing w:val="-4"/>
          <w:kern w:val="0"/>
          <w:sz w:val="26"/>
          <w:szCs w:val="26"/>
          <w:highlight w:val="white"/>
          <w:lang w:val="uk-UA" w:eastAsia="zh-CN" w:bidi="ar-SA"/>
        </w:rPr>
        <w:t>лення</w:t>
      </w:r>
      <w:r>
        <w:rPr>
          <w:rFonts w:eastAsia="Times New Roman" w:cs="Times New Roman"/>
          <w:b w:val="false"/>
          <w:bCs w:val="false"/>
          <w:i w:val="false"/>
          <w:iCs w:val="false"/>
          <w:color w:val="000000"/>
          <w:spacing w:val="-4"/>
          <w:sz w:val="26"/>
          <w:szCs w:val="26"/>
          <w:highlight w:val="white"/>
          <w:lang w:val="uk-UA" w:eastAsia="zh-CN" w:bidi="ar-SA"/>
        </w:rPr>
        <w:t xml:space="preserve"> на земельній ділянці </w:t>
      </w:r>
      <w:r>
        <w:rPr>
          <w:rFonts w:eastAsia="Times New Roman" w:cs="Times New Roman"/>
          <w:b w:val="false"/>
          <w:bCs w:val="false"/>
          <w:i w:val="false"/>
          <w:iCs w:val="false"/>
          <w:color w:val="000000"/>
          <w:spacing w:val="2"/>
          <w:sz w:val="26"/>
          <w:szCs w:val="26"/>
          <w:highlight w:val="white"/>
          <w:lang w:val="uk-UA" w:eastAsia="zh-CN" w:bidi="ar-SA"/>
        </w:rPr>
        <w:t xml:space="preserve">з кадастровим номером </w:t>
      </w:r>
      <w:r>
        <w:rPr>
          <w:rFonts w:eastAsia="Times New Roman" w:cs="Times New Roman"/>
          <w:b w:val="false"/>
          <w:bCs w:val="false"/>
          <w:i w:val="false"/>
          <w:iCs w:val="false"/>
          <w:strike w:val="false"/>
          <w:dstrike w:val="false"/>
          <w:outline w:val="false"/>
          <w:shadow w:val="false"/>
          <w:color w:val="00000A"/>
          <w:spacing w:val="2"/>
          <w:kern w:val="0"/>
          <w:sz w:val="26"/>
          <w:szCs w:val="26"/>
          <w:highlight w:val="white"/>
          <w:u w:val="none"/>
          <w:em w:val="none"/>
          <w:lang w:val="uk-UA" w:eastAsia="zh-CN" w:bidi="ar-SA"/>
        </w:rPr>
        <w:t>0710100000:22:026:0075</w:t>
      </w:r>
      <w:r>
        <w:rPr>
          <w:rFonts w:eastAsia="Times New Roman" w:cs="Times New Roman"/>
          <w:b w:val="false"/>
          <w:bCs w:val="false"/>
          <w:i w:val="false"/>
          <w:iCs w:val="false"/>
          <w:color w:val="000000"/>
          <w:spacing w:val="-4"/>
          <w:sz w:val="26"/>
          <w:szCs w:val="26"/>
          <w:highlight w:val="white"/>
          <w:lang w:val="uk-UA" w:eastAsia="zh-CN" w:bidi="ar-SA"/>
        </w:rPr>
        <w:t xml:space="preserve"> сервітут</w:t>
      </w:r>
      <w:r>
        <w:rPr>
          <w:rFonts w:eastAsia="Times New Roman" w:cs="Times New Roman"/>
          <w:b w:val="false"/>
          <w:bCs w:val="false"/>
          <w:i w:val="false"/>
          <w:iCs w:val="false"/>
          <w:color w:val="000000"/>
          <w:spacing w:val="-4"/>
          <w:sz w:val="26"/>
          <w:szCs w:val="26"/>
          <w:highlight w:val="white"/>
          <w:lang w:val="uk-UA" w:eastAsia="zh-CN" w:bidi="ar-SA"/>
        </w:rPr>
        <w:t>у</w:t>
      </w:r>
      <w:r>
        <w:rPr>
          <w:rFonts w:eastAsia="Times New Roman" w:cs="Times New Roman"/>
          <w:b w:val="false"/>
          <w:bCs w:val="false"/>
          <w:i w:val="false"/>
          <w:iCs w:val="false"/>
          <w:color w:val="000000"/>
          <w:spacing w:val="-4"/>
          <w:sz w:val="26"/>
          <w:szCs w:val="26"/>
          <w:highlight w:val="white"/>
          <w:lang w:val="uk-UA" w:eastAsia="zh-CN" w:bidi="ar-SA"/>
        </w:rPr>
        <w:t xml:space="preserve"> для забезпечення </w:t>
      </w:r>
      <w:r>
        <w:rPr>
          <w:rFonts w:eastAsia="Times New Roman" w:cs="Times New Roman"/>
          <w:b w:val="false"/>
          <w:bCs/>
          <w:i w:val="false"/>
          <w:iCs w:val="false"/>
          <w:color w:val="000000"/>
          <w:spacing w:val="-4"/>
          <w:sz w:val="26"/>
          <w:szCs w:val="26"/>
          <w:highlight w:val="white"/>
          <w:lang w:val="uk-UA" w:eastAsia="zh-CN" w:bidi="ar-SA"/>
        </w:rPr>
        <w:t>проїзду на транспортному засобі по наявному шляху</w:t>
      </w:r>
      <w:r>
        <w:rPr>
          <w:rFonts w:eastAsia="Times New Roman" w:cs="Times New Roman"/>
          <w:b w:val="false"/>
          <w:bCs w:val="false"/>
          <w:i w:val="false"/>
          <w:iCs w:val="false"/>
          <w:color w:val="000000"/>
          <w:spacing w:val="-4"/>
          <w:sz w:val="26"/>
          <w:szCs w:val="26"/>
          <w:highlight w:val="white"/>
          <w:lang w:val="uk-UA" w:eastAsia="zh-CN" w:bidi="ar-SA"/>
        </w:rPr>
        <w:t xml:space="preserve"> (07.02) площею 0,0</w:t>
      </w:r>
      <w:r>
        <w:rPr>
          <w:rFonts w:eastAsia="Times New Roman" w:cs="Times New Roman"/>
          <w:b w:val="false"/>
          <w:bCs w:val="false"/>
          <w:i w:val="false"/>
          <w:iCs w:val="false"/>
          <w:color w:val="000000"/>
          <w:spacing w:val="-4"/>
          <w:kern w:val="0"/>
          <w:sz w:val="26"/>
          <w:szCs w:val="26"/>
          <w:highlight w:val="white"/>
          <w:lang w:val="uk-UA" w:eastAsia="zh-CN" w:bidi="ar-SA"/>
        </w:rPr>
        <w:t>016 </w:t>
      </w:r>
      <w:r>
        <w:rPr>
          <w:rFonts w:eastAsia="Times New Roman" w:cs="Times New Roman"/>
          <w:b w:val="false"/>
          <w:bCs w:val="false"/>
          <w:i w:val="false"/>
          <w:iCs w:val="false"/>
          <w:color w:val="000000"/>
          <w:spacing w:val="-4"/>
          <w:sz w:val="26"/>
          <w:szCs w:val="26"/>
          <w:highlight w:val="white"/>
          <w:lang w:val="uk-UA" w:eastAsia="zh-CN" w:bidi="ar-SA"/>
        </w:rPr>
        <w:t>га.</w:t>
      </w:r>
    </w:p>
    <w:p>
      <w:pPr>
        <w:pStyle w:val="Normal"/>
        <w:widowControl w:val="false"/>
        <w:ind w:left="0" w:right="0" w:firstLine="654"/>
        <w:jc w:val="both"/>
        <w:rPr>
          <w:sz w:val="26"/>
          <w:szCs w:val="26"/>
        </w:rPr>
      </w:pPr>
      <w:r>
        <w:rPr>
          <w:rFonts w:eastAsia="Times New Roman" w:cs="Times New Roman"/>
          <w:b w:val="false"/>
          <w:bCs w:val="false"/>
          <w:i w:val="false"/>
          <w:iCs w:val="false"/>
          <w:color w:val="000000"/>
          <w:spacing w:val="-4"/>
          <w:kern w:val="0"/>
          <w:sz w:val="26"/>
          <w:szCs w:val="26"/>
          <w:highlight w:val="white"/>
          <w:lang w:val="uk-UA" w:eastAsia="zh-CN" w:bidi="ar-SA"/>
        </w:rPr>
        <w:t xml:space="preserve">7. </w:t>
      </w:r>
      <w:r>
        <w:rPr>
          <w:rFonts w:eastAsia="Times New Roman" w:cs="Times New Roman"/>
          <w:b w:val="false"/>
          <w:bCs w:val="false"/>
          <w:i w:val="false"/>
          <w:iCs w:val="false"/>
          <w:color w:val="00000A"/>
          <w:spacing w:val="-4"/>
          <w:kern w:val="0"/>
          <w:sz w:val="26"/>
          <w:szCs w:val="26"/>
          <w:highlight w:val="white"/>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eastAsia="Times New Roman" w:cs="Times New Roman"/>
          <w:b w:val="false"/>
          <w:bCs w:val="false"/>
          <w:i w:val="false"/>
          <w:iCs w:val="false"/>
          <w:color w:val="auto"/>
          <w:spacing w:val="-4"/>
          <w:kern w:val="0"/>
          <w:sz w:val="26"/>
          <w:szCs w:val="26"/>
          <w:highlight w:val="white"/>
          <w:lang w:val="uk-UA" w:eastAsia="zh-CN" w:bidi="ar-SA"/>
        </w:rPr>
        <w:t>.</w:t>
      </w:r>
    </w:p>
    <w:p>
      <w:pPr>
        <w:pStyle w:val="Normal"/>
        <w:widowControl w:val="false"/>
        <w:ind w:left="0" w:right="0" w:firstLine="763"/>
        <w:jc w:val="both"/>
        <w:rPr>
          <w:rFonts w:ascii="Times New Roman" w:hAnsi="Times New Roman"/>
          <w:i/>
          <w:i/>
          <w:iCs/>
          <w:sz w:val="26"/>
          <w:szCs w:val="26"/>
          <w:lang w:val="uk-UA"/>
        </w:rPr>
      </w:pPr>
      <w:r>
        <w:rPr>
          <w:i/>
          <w:iCs/>
          <w:sz w:val="26"/>
          <w:szCs w:val="26"/>
          <w:lang w:val="uk-UA"/>
        </w:rPr>
      </w:r>
    </w:p>
    <w:p>
      <w:pPr>
        <w:pStyle w:val="Normal"/>
        <w:widowControl w:val="false"/>
        <w:ind w:left="0" w:right="0" w:firstLine="763"/>
        <w:jc w:val="both"/>
        <w:rPr>
          <w:rFonts w:ascii="Times New Roman" w:hAnsi="Times New Roman"/>
          <w:i/>
          <w:i/>
          <w:iCs/>
          <w:sz w:val="26"/>
          <w:szCs w:val="26"/>
          <w:lang w:val="uk-UA"/>
        </w:rPr>
      </w:pPr>
      <w:r>
        <w:rPr>
          <w:i/>
          <w:iCs/>
          <w:sz w:val="26"/>
          <w:szCs w:val="26"/>
          <w:lang w:val="uk-UA"/>
        </w:rPr>
      </w:r>
    </w:p>
    <w:p>
      <w:pPr>
        <w:pStyle w:val="Normal"/>
        <w:widowControl w:val="false"/>
        <w:jc w:val="both"/>
        <w:rPr>
          <w:sz w:val="26"/>
          <w:szCs w:val="26"/>
        </w:rPr>
      </w:pPr>
      <w:r>
        <w:rPr>
          <w:color w:val="000000"/>
          <w:sz w:val="26"/>
          <w:szCs w:val="26"/>
          <w:lang w:val="uk-UA"/>
        </w:rPr>
        <w:t>Міський голова                                                                                         Ігор ПОЛІЩУК</w:t>
      </w:r>
    </w:p>
    <w:p>
      <w:pPr>
        <w:pStyle w:val="Normal"/>
        <w:widowControl w:val="false"/>
        <w:jc w:val="both"/>
        <w:rPr>
          <w:sz w:val="28"/>
          <w:szCs w:val="28"/>
          <w:lang w:val="uk-UA"/>
        </w:rPr>
      </w:pPr>
      <w:r>
        <w:rPr>
          <w:sz w:val="28"/>
          <w:szCs w:val="28"/>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570" w:footer="0" w:bottom="227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 w:name="Times New Roman">
    <w:charset w:val="cc"/>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597</TotalTime>
  <Application>LibreOffice/7.1.5.2$Windows_X86_64 LibreOffice_project/85f04e9f809797b8199d13c421bd8a2b025d52b5</Application>
  <AppVersion>15.0000</AppVersion>
  <Pages>2</Pages>
  <Words>577</Words>
  <Characters>3744</Characters>
  <CharactersWithSpaces>4485</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2022-08-12T12:40:00Z</cp:lastPrinted>
  <dcterms:modified xsi:type="dcterms:W3CDTF">2022-08-12T13:06:38Z</dcterms:modified>
  <cp:revision>132</cp:revision>
  <dc:subject/>
  <dc:title> </dc:title>
</cp:coreProperties>
</file>

<file path=docProps/custom.xml><?xml version="1.0" encoding="utf-8"?>
<Properties xmlns="http://schemas.openxmlformats.org/officeDocument/2006/custom-properties" xmlns:vt="http://schemas.openxmlformats.org/officeDocument/2006/docPropsVTypes"/>
</file>