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4055889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A0332" w:rsidRPr="002A0332" w:rsidRDefault="003F7D31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2A0332" w:rsidRPr="002A0332">
        <w:rPr>
          <w:szCs w:val="28"/>
        </w:rPr>
        <w:t>фотографій військовослужбовців, загиблих в АТО/ООС та повномасштабній російсько-українській війні</w:t>
      </w:r>
    </w:p>
    <w:p w:rsidR="008E207E" w:rsidRDefault="008E207E" w:rsidP="002A0332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922FB0">
        <w:rPr>
          <w:szCs w:val="28"/>
        </w:rPr>
        <w:t>фотографій військовослужбовців, загиблих в АТО/ООС та повномасштабній російсько-українській війні</w:t>
      </w:r>
      <w:bookmarkStart w:id="0" w:name="_GoBack"/>
      <w:bookmarkEnd w:id="0"/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5D53DE">
        <w:rPr>
          <w:szCs w:val="28"/>
        </w:rPr>
        <w:t>19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5D53DE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5D53DE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 </w:t>
      </w:r>
      <w:r w:rsidR="00587E25">
        <w:lastRenderedPageBreak/>
        <w:t>місцем розміщення засобів зовнішньої реклами на період розміщення інформації.</w:t>
      </w:r>
    </w:p>
    <w:p w:rsidR="00801276" w:rsidRPr="00801276" w:rsidRDefault="002A0332" w:rsidP="00801276">
      <w:pPr>
        <w:ind w:firstLine="567"/>
        <w:jc w:val="both"/>
      </w:pPr>
      <w:r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фотозвіт про розміщення інформації комунальному підприємству «Луцькреклама».</w:t>
      </w:r>
    </w:p>
    <w:p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C9E" w:rsidRDefault="00387C9E">
      <w:r>
        <w:separator/>
      </w:r>
    </w:p>
  </w:endnote>
  <w:endnote w:type="continuationSeparator" w:id="0">
    <w:p w:rsidR="00387C9E" w:rsidRDefault="0038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C9E" w:rsidRDefault="00387C9E">
      <w:r>
        <w:separator/>
      </w:r>
    </w:p>
  </w:footnote>
  <w:footnote w:type="continuationSeparator" w:id="0">
    <w:p w:rsidR="00387C9E" w:rsidRDefault="0038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A9E59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20</cp:revision>
  <cp:lastPrinted>2019-01-16T08:31:00Z</cp:lastPrinted>
  <dcterms:created xsi:type="dcterms:W3CDTF">2022-02-23T08:00:00Z</dcterms:created>
  <dcterms:modified xsi:type="dcterms:W3CDTF">2022-09-07T08:38:00Z</dcterms:modified>
</cp:coreProperties>
</file>