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067041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Про скасування рішен</w:t>
      </w:r>
      <w:r>
        <w:rPr>
          <w:lang w:val="uk-UA" w:eastAsia="zh-CN" w:bidi="ar-SA"/>
        </w:rPr>
        <w:t>ь</w:t>
      </w:r>
      <w:r>
        <w:rPr>
          <w:lang w:val="uk-UA"/>
        </w:rPr>
        <w:t xml:space="preserve">  міської ради від </w:t>
      </w:r>
      <w:r>
        <w:rPr>
          <w:lang w:val="uk-UA" w:eastAsia="zh-CN" w:bidi="ar-SA"/>
        </w:rPr>
        <w:t xml:space="preserve">29.08.2011  </w:t>
      </w:r>
    </w:p>
    <w:p>
      <w:pPr>
        <w:pStyle w:val="Normal"/>
        <w:rPr/>
      </w:pPr>
      <w:r>
        <w:rPr>
          <w:lang w:val="uk-UA" w:eastAsia="zh-CN" w:bidi="ar-SA"/>
        </w:rPr>
        <w:t>№ </w:t>
      </w:r>
      <w:r>
        <w:rPr>
          <w:lang w:val="uk-UA" w:eastAsia="zh-CN" w:bidi="ar-SA"/>
        </w:rPr>
        <w:t xml:space="preserve">13/69  “Про надання гр. Мисенку І.І.  дозволу  на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розроблення проекту землеустрою щодо відведення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земельної ділянки для встановлення та обслуговува-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ння металевого  гаража на вул. Степана Бандери, 12”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та  від  31.03.2014 № 57/117 “Про  надання  громадя-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нину  Мисенку І.І. на  умовах  оренди  земельної  ді-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лянки для встановлення  та  обслуговування  метале-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вого гаража на вул. Степана Бандери, 12а, гараж № 1”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680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У зв’язку зі смертю громадянина Мисенка Ігоря Івановича, що підтверджується актовим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записом про смерть, складеним 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ідділом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управління Міністерства юстиції (м. Львів) 28.12.2020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),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враховуючи, що на підставі рішення Луцької міської ради від 31.03.2014 № 57/117 “Про надання громадянину Мисенку І.І.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на умовах оренди земельної ділянки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 встановлення та обслуговування</w:t>
      </w:r>
      <w:r>
        <w:rPr>
          <w:rFonts w:eastAsia="Times New Roman" w:cs="Times New Roman"/>
          <w:color w:val="000000"/>
          <w:spacing w:val="-4"/>
          <w:sz w:val="24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sz w:val="28"/>
          <w:szCs w:val="28"/>
          <w:lang w:val="uk-UA" w:eastAsia="zh-CN" w:bidi="ar-SA"/>
        </w:rPr>
        <w:t>металевого гаража на вул. Степана Бан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дери, 12а, гараж № 1”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 договір оренди землі з Луцькою міською радою укладений не був, та те,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що на земельній ділянці відсутні об’єкти нерухомого майна, які належали на праві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приватної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власності 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Мисенку Ігорю Івановичу, розглянувши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 рішення Луцької міської ради від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29.08.2011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13/69 “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Про надання гр. Мисенку І.І. дозволу на розроблення проекту землеустрою щодо відведення земельної ділянки для встановлення та  обслуговування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металевого гаража на вул. Степана Бан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дери, 12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”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color w:val="000000"/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>керуючись статт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ею</w:t>
      </w:r>
      <w:r>
        <w:rPr>
          <w:szCs w:val="28"/>
          <w:lang w:val="uk-UA"/>
        </w:rPr>
        <w:t xml:space="preserve"> 12 Земельного кодексу України, статтями 26, 59 Закону України «Про місцеве самоврядування в Україні», </w:t>
      </w:r>
      <w:r>
        <w:rPr>
          <w:szCs w:val="28"/>
          <w:lang w:val="uk-UA"/>
        </w:rPr>
        <w:t>рішенням Луцької міської ради від 25.10.2017 № 32/7 “Про визначення меж скверу на пр.Волі (між буд.№5 та №7)”,</w:t>
      </w:r>
      <w:r>
        <w:rPr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jc w:val="both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zCs w:val="28"/>
          <w:lang w:val="uk-UA"/>
        </w:rPr>
        <w:t xml:space="preserve">1. 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29.08.2011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13/69 “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Про надання гр. Мисенку І.І. дозволу на розроблення проекту землеустрою щодо відведення земельної ділянки для встановлення та обслуговування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металевого гаража на вул. Степана Бан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дери, 12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”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Скасувати рішення</w:t>
      </w:r>
      <w:r>
        <w:rPr>
          <w:rFonts w:cs="Times New Roman"/>
          <w:b w:val="false"/>
          <w:bCs w:val="false"/>
          <w:sz w:val="28"/>
          <w:szCs w:val="28"/>
          <w:lang w:val="uk-UA" w:eastAsia="zh-CN" w:bidi="ar-SA"/>
        </w:rPr>
        <w:t xml:space="preserve"> Луцької міської ради від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31.03.2014 № 57/117 “Про надання громадянину Мисенку І.І.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 на умовах оренди земельної ділянки для встановлення та обслуговування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4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6"/>
          <w:sz w:val="28"/>
          <w:szCs w:val="28"/>
          <w:u w:val="none"/>
          <w:em w:val="none"/>
          <w:lang w:val="uk-UA" w:eastAsia="zh-CN" w:bidi="ar-SA"/>
        </w:rPr>
        <w:t>металевого гаража на вул. Степана Бан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дери, 12а, гараж № 1”</w:t>
      </w:r>
      <w:r>
        <w:rPr>
          <w:rFonts w:cs="Times New Roman"/>
          <w:b w:val="false"/>
          <w:bCs w:val="false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777 863</w:t>
      </w:r>
    </w:p>
    <w:sectPr>
      <w:type w:val="nextPage"/>
      <w:pgSz w:w="11906" w:h="16838"/>
      <w:pgMar w:left="1417" w:right="850" w:header="0" w:top="675" w:footer="0" w:bottom="187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363</TotalTime>
  <Application>LibreOffice/7.1.5.2$Windows_X86_64 LibreOffice_project/85f04e9f809797b8199d13c421bd8a2b025d52b5</Application>
  <AppVersion>15.0000</AppVersion>
  <Pages>2</Pages>
  <Words>349</Words>
  <Characters>2097</Characters>
  <CharactersWithSpaces>2667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dcterms:modified xsi:type="dcterms:W3CDTF">2022-09-07T10:35:02Z</dcterms:modified>
  <cp:revision>257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