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49.8pt;height:57.6pt;mso-wrap-distance-right:0pt" filled="t" fillcolor="#FFFFFF" o:ole="">
            <v:imagedata r:id="rId3" o:title=""/>
          </v:shape>
          <o:OLEObject Type="Embed" ProgID="Paint.Picture" ShapeID="ole_rId2" DrawAspect="Content" ObjectID="_114010561"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rPr>
          <w:sz w:val="28"/>
          <w:szCs w:val="28"/>
        </w:rPr>
      </w:pPr>
      <w:r>
        <w:rPr>
          <w:spacing w:val="2"/>
          <w:sz w:val="28"/>
          <w:szCs w:val="28"/>
          <w:lang w:val="uk-UA"/>
        </w:rPr>
        <w:t>Про заміну сторони орендаря у зобов’я-</w:t>
      </w:r>
    </w:p>
    <w:p>
      <w:pPr>
        <w:pStyle w:val="Normal"/>
        <w:widowControl w:val="false"/>
        <w:rPr>
          <w:sz w:val="28"/>
          <w:szCs w:val="28"/>
        </w:rPr>
      </w:pPr>
      <w:r>
        <w:rPr>
          <w:spacing w:val="2"/>
          <w:sz w:val="28"/>
          <w:szCs w:val="28"/>
          <w:lang w:val="uk-UA"/>
        </w:rPr>
        <w:t xml:space="preserve">заннях  за договором  оренди  </w:t>
      </w:r>
      <w:r>
        <w:rPr>
          <w:spacing w:val="6"/>
          <w:sz w:val="28"/>
          <w:szCs w:val="28"/>
          <w:lang w:val="uk-UA"/>
        </w:rPr>
        <w:t xml:space="preserve">землі  </w:t>
      </w:r>
      <w:r>
        <w:rPr>
          <w:spacing w:val="4"/>
          <w:sz w:val="28"/>
          <w:szCs w:val="28"/>
          <w:lang w:val="uk-UA"/>
        </w:rPr>
        <w:t xml:space="preserve">на </w:t>
      </w:r>
    </w:p>
    <w:p>
      <w:pPr>
        <w:pStyle w:val="Normal"/>
        <w:widowControl w:val="false"/>
        <w:rPr>
          <w:sz w:val="28"/>
          <w:szCs w:val="28"/>
        </w:rPr>
      </w:pPr>
      <w:r>
        <w:rPr>
          <w:rFonts w:eastAsia="Times New Roman" w:cs="Times New Roman"/>
          <w:b w:val="false"/>
          <w:bCs/>
          <w:i w:val="false"/>
          <w:iCs w:val="false"/>
          <w:color w:val="000000"/>
          <w:spacing w:val="2"/>
          <w:kern w:val="0"/>
          <w:sz w:val="28"/>
          <w:szCs w:val="28"/>
          <w:lang w:val="uk-UA" w:eastAsia="ar-SA" w:bidi="ar-SA"/>
        </w:rPr>
        <w:t>вул. Ка</w:t>
      </w:r>
      <w:r>
        <w:rPr>
          <w:rFonts w:eastAsia="Times New Roman" w:cs="Times New Roman"/>
          <w:b w:val="false"/>
          <w:bCs/>
          <w:i w:val="false"/>
          <w:iCs w:val="false"/>
          <w:color w:val="000000"/>
          <w:spacing w:val="2"/>
          <w:kern w:val="0"/>
          <w:sz w:val="28"/>
          <w:szCs w:val="28"/>
          <w:lang w:val="uk-UA" w:eastAsia="zh-CN" w:bidi="ar-SA"/>
        </w:rPr>
        <w:t>раїмській, 21-а</w:t>
      </w:r>
      <w:r>
        <w:rPr>
          <w:color w:val="000000"/>
          <w:spacing w:val="4"/>
          <w:sz w:val="28"/>
          <w:szCs w:val="28"/>
          <w:lang w:val="uk-UA"/>
        </w:rPr>
        <w:t xml:space="preserve"> у м. Луцьку</w:t>
      </w:r>
      <w:r>
        <w:rPr>
          <w:spacing w:val="6"/>
          <w:sz w:val="28"/>
          <w:szCs w:val="28"/>
          <w:lang w:val="uk-UA"/>
        </w:rPr>
        <w:t xml:space="preserve"> </w:t>
      </w:r>
    </w:p>
    <w:p>
      <w:pPr>
        <w:pStyle w:val="Normal"/>
        <w:widowControl w:val="false"/>
        <w:rPr>
          <w:spacing w:val="4"/>
          <w:sz w:val="28"/>
          <w:szCs w:val="28"/>
          <w:lang w:val="uk-UA"/>
        </w:rPr>
      </w:pPr>
      <w:r>
        <w:rPr>
          <w:spacing w:val="4"/>
          <w:sz w:val="28"/>
          <w:szCs w:val="28"/>
          <w:lang w:val="uk-UA"/>
        </w:rPr>
      </w:r>
    </w:p>
    <w:p>
      <w:pPr>
        <w:pStyle w:val="Normal"/>
        <w:tabs>
          <w:tab w:val="clear" w:pos="708"/>
          <w:tab w:val="left" w:pos="247" w:leader="none"/>
        </w:tabs>
        <w:ind w:firstLine="709"/>
        <w:jc w:val="both"/>
        <w:rPr>
          <w:sz w:val="28"/>
          <w:szCs w:val="28"/>
        </w:rPr>
      </w:pPr>
      <w:r>
        <w:rPr>
          <w:spacing w:val="2"/>
          <w:sz w:val="28"/>
          <w:szCs w:val="28"/>
          <w:lang w:val="uk-UA"/>
        </w:rPr>
        <w:t xml:space="preserve">Розглянувши клопотання </w:t>
      </w:r>
      <w:r>
        <w:rPr>
          <w:rFonts w:eastAsia="Times New Roman" w:cs="Times New Roman"/>
          <w:b w:val="false"/>
          <w:bCs/>
          <w:color w:val="auto"/>
          <w:spacing w:val="2"/>
          <w:kern w:val="0"/>
          <w:sz w:val="28"/>
          <w:szCs w:val="28"/>
          <w:lang w:val="uk-UA" w:eastAsia="zh-CN" w:bidi="ar-SA"/>
        </w:rPr>
        <w:t>громадян Хорзової Ірини Леонідівни, Лук’янчука Сергія Миколайовича, Лук’янчук Ніни Степанівни, Лук’янчука Юрія Миколайовича</w:t>
      </w:r>
      <w:r>
        <w:rPr>
          <w:spacing w:val="2"/>
          <w:sz w:val="28"/>
          <w:szCs w:val="28"/>
          <w:lang w:val="uk-UA"/>
        </w:rPr>
        <w:t xml:space="preserve"> </w:t>
      </w:r>
      <w:r>
        <w:rPr>
          <w:spacing w:val="6"/>
          <w:sz w:val="28"/>
          <w:szCs w:val="28"/>
          <w:lang w:val="uk-UA"/>
        </w:rPr>
        <w:t xml:space="preserve">про заміну сторони орендаря у зобов’язаннях за чинним договором оренди землі, укладеним між Луцькою міською радою та </w:t>
      </w:r>
      <w:r>
        <w:rPr>
          <w:spacing w:val="-6"/>
          <w:sz w:val="28"/>
          <w:szCs w:val="28"/>
          <w:lang w:val="uk-UA"/>
        </w:rPr>
        <w:t>громадян</w:t>
      </w:r>
      <w:r>
        <w:rPr>
          <w:rFonts w:eastAsia="Times New Roman" w:cs="Times New Roman"/>
          <w:color w:val="auto"/>
          <w:spacing w:val="-6"/>
          <w:kern w:val="0"/>
          <w:sz w:val="28"/>
          <w:szCs w:val="28"/>
          <w:lang w:val="uk-UA" w:eastAsia="zh-CN" w:bidi="ar-SA"/>
        </w:rPr>
        <w:t>ами</w:t>
      </w:r>
      <w:r>
        <w:rPr>
          <w:spacing w:val="-6"/>
          <w:sz w:val="28"/>
          <w:szCs w:val="28"/>
          <w:lang w:val="uk-UA"/>
        </w:rPr>
        <w:t xml:space="preserve"> </w:t>
      </w:r>
      <w:r>
        <w:rPr>
          <w:rFonts w:eastAsia="Times New Roman" w:cs="Times New Roman"/>
          <w:b w:val="false"/>
          <w:bCs/>
          <w:color w:val="auto"/>
          <w:spacing w:val="2"/>
          <w:kern w:val="0"/>
          <w:sz w:val="28"/>
          <w:szCs w:val="28"/>
          <w:lang w:val="uk-UA" w:eastAsia="zh-CN" w:bidi="ar-SA"/>
        </w:rPr>
        <w:t>Хорзовою Іриною Леонідівною, Лук’янчуком Сергієм Миколайовичем, Лук’янчук Ніною Степанівною, Лук’янчуком Юрієм Миколайовичем</w:t>
      </w:r>
      <w:r>
        <w:rPr>
          <w:spacing w:val="2"/>
          <w:sz w:val="28"/>
          <w:szCs w:val="28"/>
          <w:lang w:val="uk-UA"/>
        </w:rPr>
        <w:t xml:space="preserve"> </w:t>
      </w:r>
      <w:r>
        <w:rPr>
          <w:sz w:val="28"/>
          <w:szCs w:val="28"/>
          <w:lang w:val="uk-UA"/>
        </w:rPr>
        <w:t xml:space="preserve">від </w:t>
      </w:r>
      <w:r>
        <w:rPr>
          <w:rFonts w:eastAsia="Times New Roman" w:cs="Times New Roman"/>
          <w:b w:val="false"/>
          <w:bCs w:val="false"/>
          <w:color w:val="000000"/>
          <w:spacing w:val="-2"/>
          <w:kern w:val="0"/>
          <w:sz w:val="28"/>
          <w:szCs w:val="28"/>
          <w:lang w:val="uk-UA" w:eastAsia="zh-CN" w:bidi="ar-SA"/>
        </w:rPr>
        <w:t>08.07.2022</w:t>
      </w:r>
      <w:r>
        <w:rPr>
          <w:sz w:val="28"/>
          <w:szCs w:val="28"/>
          <w:lang w:val="uk-UA"/>
        </w:rPr>
        <w:t xml:space="preserve"> </w:t>
      </w:r>
      <w:r>
        <w:rPr>
          <w:spacing w:val="-2"/>
          <w:sz w:val="28"/>
          <w:szCs w:val="28"/>
          <w:lang w:val="uk-UA"/>
        </w:rPr>
        <w:t xml:space="preserve">(право оренди на земельну ділянку зареєстровано в Державному реєстрі речових прав на нерухоме майно </w:t>
      </w:r>
      <w:r>
        <w:rPr>
          <w:rFonts w:eastAsia="Times New Roman" w:cs="Times New Roman"/>
          <w:b w:val="false"/>
          <w:bCs w:val="false"/>
          <w:color w:val="000000"/>
          <w:spacing w:val="-2"/>
          <w:kern w:val="0"/>
          <w:sz w:val="28"/>
          <w:szCs w:val="28"/>
          <w:lang w:val="uk-UA" w:eastAsia="zh-CN" w:bidi="ar-SA"/>
        </w:rPr>
        <w:t>20.07.2022, номер запису про інше речове право: 47399551</w:t>
      </w:r>
      <w:r>
        <w:rPr>
          <w:spacing w:val="-2"/>
          <w:sz w:val="28"/>
          <w:szCs w:val="28"/>
          <w:lang w:val="uk-UA"/>
        </w:rPr>
        <w:t>)</w:t>
      </w:r>
      <w:r>
        <w:rPr>
          <w:sz w:val="28"/>
          <w:szCs w:val="28"/>
          <w:lang w:val="uk-UA"/>
        </w:rPr>
        <w:t>, у зв’язку із поділом житлового будинку № 21 на вул. Караїмській з господарськими будівлями та спорудами на два житлові будинки № 21 та № 21-а з господарськими будівлями та спорудами відповідно до</w:t>
      </w:r>
      <w:r>
        <w:rPr>
          <w:rFonts w:eastAsia="Times New Roman" w:cs="Times New Roman"/>
          <w:b w:val="false"/>
          <w:b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w w:val="101"/>
          <w:kern w:val="0"/>
          <w:sz w:val="28"/>
          <w:szCs w:val="28"/>
          <w:u w:val="none"/>
          <w:em w:val="none"/>
          <w:lang w:val="uk-UA" w:eastAsia="zh-CN" w:bidi="ar-SA"/>
        </w:rPr>
        <w:t>договору про поділ нерухомого майна, що є у спільній частковій власності від 26.11.2020 за № 3575, враховуючи, що право власності на житловий будинок № 21-</w:t>
      </w:r>
      <w:r>
        <w:rPr>
          <w:rFonts w:eastAsia="Times New Roman" w:cs="Times New Roman"/>
          <w:b w:val="false"/>
          <w:bCs/>
          <w:i w:val="false"/>
          <w:iCs w:val="false"/>
          <w:strike w:val="false"/>
          <w:dstrike w:val="false"/>
          <w:outline w:val="false"/>
          <w:shadow w:val="false"/>
          <w:color w:val="auto"/>
          <w:spacing w:val="2"/>
          <w:w w:val="101"/>
          <w:kern w:val="0"/>
          <w:sz w:val="28"/>
          <w:szCs w:val="28"/>
          <w:u w:val="none"/>
          <w:em w:val="none"/>
          <w:lang w:val="uk-UA" w:eastAsia="zh-CN" w:bidi="ar-SA"/>
        </w:rPr>
        <w:t>а</w:t>
      </w:r>
      <w:r>
        <w:rPr>
          <w:rFonts w:eastAsia="Times New Roman" w:cs="Times New Roman"/>
          <w:b w:val="false"/>
          <w:bCs/>
          <w:i w:val="false"/>
          <w:iCs w:val="false"/>
          <w:strike w:val="false"/>
          <w:dstrike w:val="false"/>
          <w:outline w:val="false"/>
          <w:shadow w:val="false"/>
          <w:color w:val="auto"/>
          <w:spacing w:val="2"/>
          <w:w w:val="101"/>
          <w:kern w:val="0"/>
          <w:sz w:val="28"/>
          <w:szCs w:val="28"/>
          <w:u w:val="none"/>
          <w:em w:val="none"/>
          <w:lang w:val="uk-UA" w:eastAsia="zh-CN" w:bidi="ar-SA"/>
        </w:rPr>
        <w:t xml:space="preserve"> з господарськими будівлями та спорудами  зареєстроване за </w:t>
      </w:r>
      <w:r>
        <w:rPr>
          <w:sz w:val="28"/>
          <w:szCs w:val="28"/>
          <w:lang w:val="uk-UA"/>
        </w:rPr>
        <w:t xml:space="preserve">громадянкою </w:t>
      </w:r>
      <w:r>
        <w:rPr>
          <w:rFonts w:eastAsia="Times New Roman" w:cs="Times New Roman"/>
          <w:b w:val="false"/>
          <w:bCs/>
          <w:color w:val="auto"/>
          <w:spacing w:val="2"/>
          <w:kern w:val="0"/>
          <w:sz w:val="28"/>
          <w:szCs w:val="28"/>
          <w:lang w:val="uk-UA" w:eastAsia="zh-CN" w:bidi="ar-SA"/>
        </w:rPr>
        <w:t xml:space="preserve">Хорзовою Іриною Леонідівною, </w:t>
      </w:r>
      <w:r>
        <w:rPr>
          <w:rFonts w:eastAsia="Times New Roman" w:cs="Times New Roman"/>
          <w:b w:val="false"/>
          <w:bCs/>
          <w:i w:val="false"/>
          <w:iCs w:val="false"/>
          <w:strike w:val="false"/>
          <w:dstrike w:val="false"/>
          <w:outline w:val="false"/>
          <w:shadow w:val="false"/>
          <w:color w:val="auto"/>
          <w:spacing w:val="2"/>
          <w:w w:val="101"/>
          <w:kern w:val="0"/>
          <w:sz w:val="28"/>
          <w:szCs w:val="28"/>
          <w:u w:val="none"/>
          <w:em w:val="none"/>
          <w:lang w:val="uk-UA" w:eastAsia="zh-CN" w:bidi="ar-SA"/>
        </w:rPr>
        <w:t>про що в Державному реєстрі речових прав на нерухоме майно  вчинено запис від 27.11.2020, номер запису про право власності: 39498634,</w:t>
      </w:r>
      <w:r>
        <w:rPr>
          <w:rFonts w:eastAsia="Times New Roman" w:cs="Times New Roman"/>
          <w:b w:val="false"/>
          <w:bCs/>
          <w:color w:val="auto"/>
          <w:spacing w:val="2"/>
          <w:kern w:val="0"/>
          <w:sz w:val="28"/>
          <w:szCs w:val="28"/>
          <w:lang w:val="uk-UA" w:eastAsia="zh-CN" w:bidi="ar-SA"/>
        </w:rPr>
        <w:t xml:space="preserve"> </w:t>
      </w:r>
      <w:r>
        <w:rPr>
          <w:b w:val="false"/>
          <w:bCs w:val="false"/>
          <w:sz w:val="28"/>
          <w:szCs w:val="28"/>
          <w:lang w:val="uk-UA"/>
        </w:rPr>
        <w:t xml:space="preserve">витяг з Державного земельного кадастру про земельну ділянку від </w:t>
      </w:r>
      <w:r>
        <w:rPr>
          <w:rFonts w:eastAsia="Times New Roman" w:cs="Times New Roman"/>
          <w:b w:val="false"/>
          <w:bCs w:val="false"/>
          <w:color w:val="auto"/>
          <w:kern w:val="0"/>
          <w:sz w:val="28"/>
          <w:szCs w:val="28"/>
          <w:lang w:val="uk-UA" w:eastAsia="zh-CN" w:bidi="ar-SA"/>
        </w:rPr>
        <w:t>02.09</w:t>
      </w:r>
      <w:r>
        <w:rPr>
          <w:b w:val="false"/>
          <w:bCs w:val="false"/>
          <w:sz w:val="28"/>
          <w:szCs w:val="28"/>
          <w:lang w:val="uk-UA"/>
        </w:rPr>
        <w:t>.2022 № НВ-</w:t>
      </w:r>
      <w:r>
        <w:rPr>
          <w:rFonts w:eastAsia="Times New Roman" w:cs="Times New Roman"/>
          <w:b w:val="false"/>
          <w:bCs w:val="false"/>
          <w:color w:val="auto"/>
          <w:kern w:val="0"/>
          <w:sz w:val="28"/>
          <w:szCs w:val="28"/>
          <w:lang w:val="uk-UA" w:eastAsia="zh-CN" w:bidi="ar-SA"/>
        </w:rPr>
        <w:t>990211810</w:t>
      </w:r>
      <w:r>
        <w:rPr>
          <w:b w:val="false"/>
          <w:bCs w:val="false"/>
          <w:sz w:val="28"/>
          <w:szCs w:val="28"/>
          <w:lang w:val="uk-UA"/>
        </w:rPr>
        <w:t>2022</w:t>
      </w:r>
      <w:r>
        <w:rPr>
          <w:sz w:val="28"/>
          <w:szCs w:val="28"/>
          <w:lang w:val="uk-UA"/>
        </w:rPr>
        <w:t xml:space="preserve">, </w:t>
      </w:r>
      <w:r>
        <w:rPr>
          <w:rFonts w:eastAsia="Times New Roman" w:cs="Times New Roman"/>
          <w:b w:val="false"/>
          <w:bCs w:val="false"/>
          <w:color w:val="auto"/>
          <w:kern w:val="0"/>
          <w:sz w:val="28"/>
          <w:szCs w:val="28"/>
          <w:lang w:val="uk-UA" w:eastAsia="zh-CN" w:bidi="ar-SA"/>
        </w:rPr>
        <w:t>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w:t>
      </w:r>
      <w:r>
        <w:rPr>
          <w:spacing w:val="2"/>
          <w:sz w:val="28"/>
          <w:szCs w:val="28"/>
          <w:lang w:val="uk-UA"/>
        </w:rPr>
        <w:t xml:space="preserve"> керуючись статтями 12, 96, 120, 122, 124, 125 Земельного кодексу України, статтями 415, 513, 514, 520, 521, 651, 654 Цивільного кодексу України, </w:t>
      </w:r>
      <w:r>
        <w:rPr>
          <w:color w:val="000000"/>
          <w:spacing w:val="2"/>
          <w:sz w:val="28"/>
          <w:szCs w:val="28"/>
          <w:lang w:val="uk-UA"/>
        </w:rPr>
        <w:t xml:space="preserve">статтями </w:t>
      </w:r>
      <w:r>
        <w:rPr>
          <w:rFonts w:eastAsia="SimSun;宋体"/>
          <w:sz w:val="28"/>
          <w:szCs w:val="28"/>
          <w:lang w:val="uk-UA"/>
        </w:rPr>
        <w:t xml:space="preserve">7, 16, 17, 30 </w:t>
      </w:r>
      <w:r>
        <w:rPr>
          <w:color w:val="000000"/>
          <w:spacing w:val="2"/>
          <w:sz w:val="28"/>
          <w:szCs w:val="28"/>
          <w:lang w:val="uk-UA"/>
        </w:rPr>
        <w:t xml:space="preserve">Закону України «Про оренду землі», </w:t>
      </w:r>
      <w:r>
        <w:rPr>
          <w:sz w:val="28"/>
          <w:szCs w:val="28"/>
          <w:lang w:val="uk-UA"/>
        </w:rPr>
        <w:t>статтями 4, 6 Закону України «Про державну реєстрацію речових прав на нерухоме майно та їх обтяжень», с</w:t>
      </w:r>
      <w:r>
        <w:rPr>
          <w:rFonts w:eastAsia="SimSun;宋体"/>
          <w:sz w:val="28"/>
          <w:szCs w:val="28"/>
          <w:lang w:val="uk-UA"/>
        </w:rPr>
        <w:t>таттею 38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пунктами 66-67</w:t>
      </w:r>
      <w:r>
        <w:rPr>
          <w:rFonts w:eastAsia="SimSun"/>
          <w:sz w:val="28"/>
          <w:szCs w:val="28"/>
          <w:lang w:val="uk-UA"/>
        </w:rPr>
        <w:t xml:space="preserve"> </w:t>
      </w:r>
      <w:r>
        <w:rPr>
          <w:rFonts w:eastAsia="SimSun;宋体"/>
          <w:sz w:val="28"/>
          <w:szCs w:val="28"/>
          <w:lang w:val="uk-UA"/>
        </w:rPr>
        <w:t xml:space="preserve">постанови </w:t>
      </w:r>
      <w:r>
        <w:rPr>
          <w:color w:val="000000"/>
          <w:spacing w:val="2"/>
          <w:sz w:val="28"/>
          <w:szCs w:val="28"/>
          <w:lang w:val="uk-UA"/>
        </w:rPr>
        <w:t xml:space="preserve">Кабінету Міністрів України </w:t>
      </w:r>
      <w:r>
        <w:rPr>
          <w:rFonts w:eastAsia="SimSun;宋体"/>
          <w:sz w:val="28"/>
          <w:szCs w:val="28"/>
          <w:lang w:val="uk-UA"/>
        </w:rPr>
        <w:t xml:space="preserve">№ 1051 від 17.10.2012 «Про затвердження Порядку ведення Державного земельного кадастру», </w:t>
      </w:r>
      <w:r>
        <w:rPr>
          <w:color w:val="000000"/>
          <w:spacing w:val="2"/>
          <w:sz w:val="28"/>
          <w:szCs w:val="28"/>
          <w:lang w:val="uk-UA"/>
        </w:rPr>
        <w:t xml:space="preserve">пунктом 34 частини першої статті 26, статтею 59 Закону України «Про місцеве самоврядування в Україні», судовою практикою у </w:t>
      </w:r>
      <w:r>
        <w:rPr>
          <w:spacing w:val="2"/>
          <w:sz w:val="28"/>
          <w:szCs w:val="28"/>
          <w:lang w:val="uk-UA"/>
        </w:rPr>
        <w:t>вирішенні аналогічних питань (постановами Верховного Суду у складі колегії суддів Касаційного господарського суду від 27.02.2019 № 913/661/17, від 07.11.2018 № 910/20774/17),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міська рада</w:t>
      </w:r>
    </w:p>
    <w:p>
      <w:pPr>
        <w:pStyle w:val="Normal"/>
        <w:widowControl w:val="false"/>
        <w:rPr>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spacing w:val="2"/>
          <w:sz w:val="28"/>
          <w:szCs w:val="28"/>
          <w:lang w:val="uk-UA"/>
        </w:rPr>
        <w:t xml:space="preserve">1. </w:t>
      </w:r>
      <w:r>
        <w:rPr>
          <w:spacing w:val="6"/>
          <w:sz w:val="28"/>
          <w:szCs w:val="28"/>
          <w:lang w:val="uk-UA"/>
        </w:rPr>
        <w:t xml:space="preserve">Замінити сторону орендаря </w:t>
      </w:r>
      <w:r>
        <w:rPr>
          <w:spacing w:val="2"/>
          <w:sz w:val="28"/>
          <w:szCs w:val="28"/>
          <w:lang w:val="uk-UA"/>
        </w:rPr>
        <w:t xml:space="preserve">у зобов’язаннях в чинному договорі оренди землі від </w:t>
      </w:r>
      <w:r>
        <w:rPr>
          <w:rFonts w:eastAsia="Times New Roman" w:cs="Times New Roman"/>
          <w:b w:val="false"/>
          <w:bCs w:val="false"/>
          <w:color w:val="000000"/>
          <w:spacing w:val="-2"/>
          <w:kern w:val="0"/>
          <w:sz w:val="28"/>
          <w:szCs w:val="28"/>
          <w:lang w:val="uk-UA" w:eastAsia="zh-CN" w:bidi="ar-SA"/>
        </w:rPr>
        <w:t>08.07.2022 (право оренди на земельну ділянку зареєстровано в Державному реєстрі речових прав на нерухоме майно 20.07.2022, номер запису про інше речове право: 47399551</w:t>
      </w:r>
      <w:r>
        <w:rPr>
          <w:spacing w:val="-2"/>
          <w:sz w:val="28"/>
          <w:szCs w:val="28"/>
          <w:lang w:val="uk-UA"/>
        </w:rPr>
        <w:t>)</w:t>
      </w:r>
      <w:r>
        <w:rPr>
          <w:sz w:val="28"/>
          <w:szCs w:val="28"/>
          <w:lang w:val="uk-UA"/>
        </w:rPr>
        <w:t xml:space="preserve">, </w:t>
      </w:r>
      <w:r>
        <w:rPr>
          <w:spacing w:val="2"/>
          <w:sz w:val="28"/>
          <w:szCs w:val="28"/>
          <w:lang w:val="uk-UA"/>
        </w:rPr>
        <w:t xml:space="preserve">на земельну ділянку площею </w:t>
      </w:r>
      <w:r>
        <w:rPr>
          <w:spacing w:val="-4"/>
          <w:sz w:val="28"/>
          <w:szCs w:val="28"/>
          <w:lang w:val="uk-UA"/>
        </w:rPr>
        <w:t xml:space="preserve">0,0293 га з </w:t>
      </w:r>
      <w:r>
        <w:rPr>
          <w:spacing w:val="2"/>
          <w:sz w:val="28"/>
          <w:szCs w:val="28"/>
          <w:lang w:val="uk-UA"/>
        </w:rPr>
        <w:t>кадастровим номером 0710100000:</w:t>
      </w:r>
      <w:r>
        <w:rPr>
          <w:rFonts w:eastAsia="Times New Roman" w:cs="Times New Roman"/>
          <w:color w:val="auto"/>
          <w:spacing w:val="2"/>
          <w:sz w:val="28"/>
          <w:szCs w:val="28"/>
          <w:lang w:val="uk-UA" w:bidi="ar-SA"/>
        </w:rPr>
        <w:t>1</w:t>
      </w:r>
      <w:r>
        <w:rPr>
          <w:spacing w:val="2"/>
          <w:sz w:val="28"/>
          <w:szCs w:val="28"/>
          <w:lang w:val="uk-UA"/>
        </w:rPr>
        <w:t>1:</w:t>
      </w:r>
      <w:r>
        <w:rPr>
          <w:rFonts w:eastAsia="Times New Roman" w:cs="Times New Roman"/>
          <w:color w:val="auto"/>
          <w:spacing w:val="2"/>
          <w:sz w:val="28"/>
          <w:szCs w:val="28"/>
          <w:lang w:val="uk-UA" w:bidi="ar-SA"/>
        </w:rPr>
        <w:t>100</w:t>
      </w:r>
      <w:r>
        <w:rPr>
          <w:spacing w:val="2"/>
          <w:sz w:val="28"/>
          <w:szCs w:val="28"/>
          <w:lang w:val="uk-UA"/>
        </w:rPr>
        <w:t>:00</w:t>
      </w:r>
      <w:r>
        <w:rPr>
          <w:rFonts w:eastAsia="Times New Roman" w:cs="Times New Roman"/>
          <w:color w:val="auto"/>
          <w:spacing w:val="2"/>
          <w:sz w:val="28"/>
          <w:szCs w:val="28"/>
          <w:lang w:val="uk-UA" w:bidi="ar-SA"/>
        </w:rPr>
        <w:t>26</w:t>
      </w:r>
      <w:r>
        <w:rPr>
          <w:spacing w:val="2"/>
          <w:sz w:val="28"/>
          <w:szCs w:val="28"/>
          <w:lang w:val="uk-UA"/>
        </w:rPr>
        <w:t xml:space="preserve"> на </w:t>
      </w:r>
      <w:r>
        <w:rPr>
          <w:rFonts w:eastAsia="Times New Roman" w:cs="Times New Roman"/>
          <w:b w:val="false"/>
          <w:bCs w:val="false"/>
          <w:i w:val="false"/>
          <w:iCs w:val="false"/>
          <w:color w:val="000000"/>
          <w:spacing w:val="2"/>
          <w:kern w:val="0"/>
          <w:sz w:val="28"/>
          <w:szCs w:val="28"/>
          <w:lang w:val="uk-UA" w:eastAsia="ar-SA" w:bidi="ar-SA"/>
        </w:rPr>
        <w:t>вул. Ка</w:t>
      </w:r>
      <w:r>
        <w:rPr>
          <w:rFonts w:eastAsia="Times New Roman" w:cs="Times New Roman"/>
          <w:b w:val="false"/>
          <w:bCs w:val="false"/>
          <w:i w:val="false"/>
          <w:iCs w:val="false"/>
          <w:color w:val="000000"/>
          <w:spacing w:val="2"/>
          <w:kern w:val="0"/>
          <w:sz w:val="28"/>
          <w:szCs w:val="28"/>
          <w:lang w:val="uk-UA" w:eastAsia="zh-CN" w:bidi="ar-SA"/>
        </w:rPr>
        <w:t>раїмській, 21-а</w:t>
      </w:r>
      <w:r>
        <w:rPr>
          <w:spacing w:val="4"/>
          <w:sz w:val="28"/>
          <w:szCs w:val="28"/>
          <w:lang w:val="uk-UA"/>
        </w:rPr>
        <w:t xml:space="preserve"> у м. Луцьку</w:t>
      </w:r>
      <w:r>
        <w:rPr>
          <w:spacing w:val="2"/>
          <w:sz w:val="28"/>
          <w:szCs w:val="28"/>
          <w:lang w:val="uk-UA"/>
        </w:rPr>
        <w:t>, а саме: замінити орендаря «громадян</w:t>
      </w:r>
      <w:r>
        <w:rPr>
          <w:rFonts w:eastAsia="Times New Roman" w:cs="Times New Roman"/>
          <w:color w:val="auto"/>
          <w:spacing w:val="2"/>
          <w:kern w:val="0"/>
          <w:sz w:val="28"/>
          <w:szCs w:val="28"/>
          <w:lang w:val="uk-UA" w:eastAsia="zh-CN" w:bidi="ar-SA"/>
        </w:rPr>
        <w:t>ин</w:t>
      </w:r>
      <w:r>
        <w:rPr>
          <w:spacing w:val="2"/>
          <w:sz w:val="28"/>
          <w:szCs w:val="28"/>
          <w:lang w:val="uk-UA"/>
        </w:rPr>
        <w:t xml:space="preserve"> </w:t>
      </w:r>
      <w:r>
        <w:rPr>
          <w:rFonts w:eastAsia="Times New Roman" w:cs="Times New Roman"/>
          <w:b w:val="false"/>
          <w:bCs/>
          <w:color w:val="auto"/>
          <w:spacing w:val="2"/>
          <w:kern w:val="0"/>
          <w:sz w:val="28"/>
          <w:szCs w:val="28"/>
          <w:lang w:val="uk-UA" w:eastAsia="zh-CN" w:bidi="ar-SA"/>
        </w:rPr>
        <w:t>Лук’янчук Сергій Миколайович, громадянка Лук’янчук Ніна Степанівна, громадянин Лук’янчук Юрій Миколайович</w:t>
      </w:r>
      <w:r>
        <w:rPr>
          <w:sz w:val="28"/>
          <w:szCs w:val="28"/>
          <w:lang w:val="uk-UA"/>
        </w:rPr>
        <w:t xml:space="preserve">» на орендаря </w:t>
      </w:r>
      <w:r>
        <w:rPr>
          <w:spacing w:val="2"/>
          <w:sz w:val="28"/>
          <w:szCs w:val="28"/>
          <w:lang w:val="uk-UA"/>
        </w:rPr>
        <w:t>«громадян</w:t>
      </w:r>
      <w:r>
        <w:rPr>
          <w:rFonts w:eastAsia="Times New Roman" w:cs="Times New Roman"/>
          <w:color w:val="auto"/>
          <w:spacing w:val="2"/>
          <w:kern w:val="0"/>
          <w:sz w:val="28"/>
          <w:szCs w:val="28"/>
          <w:lang w:val="uk-UA" w:eastAsia="zh-CN" w:bidi="ar-SA"/>
        </w:rPr>
        <w:t>ка</w:t>
      </w:r>
      <w:r>
        <w:rPr>
          <w:spacing w:val="2"/>
          <w:sz w:val="28"/>
          <w:szCs w:val="28"/>
          <w:lang w:val="uk-UA"/>
        </w:rPr>
        <w:t xml:space="preserve"> </w:t>
      </w:r>
      <w:r>
        <w:rPr>
          <w:rFonts w:eastAsia="Times New Roman" w:cs="Times New Roman"/>
          <w:b w:val="false"/>
          <w:bCs/>
          <w:color w:val="auto"/>
          <w:spacing w:val="2"/>
          <w:kern w:val="0"/>
          <w:sz w:val="28"/>
          <w:szCs w:val="28"/>
          <w:lang w:val="uk-UA" w:eastAsia="zh-CN" w:bidi="ar-SA"/>
        </w:rPr>
        <w:t>Хорзова Ірина Леонідівна</w:t>
      </w:r>
      <w:r>
        <w:rPr>
          <w:spacing w:val="2"/>
          <w:sz w:val="28"/>
          <w:szCs w:val="28"/>
          <w:lang w:val="uk-UA"/>
        </w:rPr>
        <w:t>», згідно з додатком</w:t>
      </w:r>
      <w:r>
        <w:rPr>
          <w:sz w:val="28"/>
          <w:szCs w:val="28"/>
          <w:lang w:val="uk-UA"/>
        </w:rPr>
        <w:t>.</w:t>
      </w:r>
    </w:p>
    <w:p>
      <w:pPr>
        <w:pStyle w:val="Normal"/>
        <w:widowControl w:val="false"/>
        <w:ind w:firstLine="567"/>
        <w:jc w:val="both"/>
        <w:rPr>
          <w:sz w:val="28"/>
          <w:szCs w:val="28"/>
        </w:rPr>
      </w:pPr>
      <w:r>
        <w:rPr>
          <w:spacing w:val="2"/>
          <w:sz w:val="28"/>
          <w:szCs w:val="28"/>
          <w:lang w:val="uk-UA"/>
        </w:rPr>
        <w:t xml:space="preserve">2. Визначити, що права та обов’язки за договором оренди землі від </w:t>
      </w:r>
      <w:r>
        <w:rPr>
          <w:rFonts w:eastAsia="Times New Roman" w:cs="Times New Roman"/>
          <w:b w:val="false"/>
          <w:bCs w:val="false"/>
          <w:color w:val="000000"/>
          <w:spacing w:val="-2"/>
          <w:kern w:val="0"/>
          <w:sz w:val="28"/>
          <w:szCs w:val="28"/>
          <w:lang w:val="uk-UA" w:eastAsia="zh-CN" w:bidi="ar-SA"/>
        </w:rPr>
        <w:t>08.07.2022 (право оренди на земельну ділянку зареєстровано в Державному реєстрі речових прав на нерухоме майно 20.07.2022, номер запису про інше речове право: 47399551</w:t>
      </w:r>
      <w:r>
        <w:rPr>
          <w:spacing w:val="-2"/>
          <w:sz w:val="28"/>
          <w:szCs w:val="28"/>
          <w:lang w:val="uk-UA"/>
        </w:rPr>
        <w:t>)</w:t>
      </w:r>
      <w:r>
        <w:rPr>
          <w:sz w:val="28"/>
          <w:szCs w:val="28"/>
          <w:lang w:val="uk-UA"/>
        </w:rPr>
        <w:t>,</w:t>
      </w:r>
      <w:r>
        <w:rPr>
          <w:spacing w:val="6"/>
          <w:sz w:val="28"/>
          <w:szCs w:val="28"/>
          <w:lang w:val="uk-UA"/>
        </w:rPr>
        <w:t xml:space="preserve"> </w:t>
      </w:r>
      <w:r>
        <w:rPr>
          <w:spacing w:val="2"/>
          <w:sz w:val="28"/>
          <w:szCs w:val="28"/>
          <w:lang w:val="uk-UA"/>
        </w:rPr>
        <w:t>на земельну ділянку з кадастровим номером 0710100000:</w:t>
      </w:r>
      <w:r>
        <w:rPr>
          <w:rFonts w:eastAsia="Times New Roman" w:cs="Times New Roman"/>
          <w:color w:val="auto"/>
          <w:spacing w:val="2"/>
          <w:sz w:val="28"/>
          <w:szCs w:val="28"/>
          <w:lang w:val="uk-UA" w:bidi="ar-SA"/>
        </w:rPr>
        <w:t>1</w:t>
      </w:r>
      <w:r>
        <w:rPr>
          <w:spacing w:val="2"/>
          <w:sz w:val="28"/>
          <w:szCs w:val="28"/>
          <w:lang w:val="uk-UA"/>
        </w:rPr>
        <w:t>1:</w:t>
      </w:r>
      <w:r>
        <w:rPr>
          <w:rFonts w:eastAsia="Times New Roman" w:cs="Times New Roman"/>
          <w:color w:val="auto"/>
          <w:spacing w:val="2"/>
          <w:sz w:val="28"/>
          <w:szCs w:val="28"/>
          <w:lang w:val="uk-UA" w:bidi="ar-SA"/>
        </w:rPr>
        <w:t>100</w:t>
      </w:r>
      <w:r>
        <w:rPr>
          <w:spacing w:val="2"/>
          <w:sz w:val="28"/>
          <w:szCs w:val="28"/>
          <w:lang w:val="uk-UA"/>
        </w:rPr>
        <w:t>:00</w:t>
      </w:r>
      <w:r>
        <w:rPr>
          <w:rFonts w:eastAsia="Times New Roman" w:cs="Times New Roman"/>
          <w:color w:val="auto"/>
          <w:spacing w:val="2"/>
          <w:sz w:val="28"/>
          <w:szCs w:val="28"/>
          <w:lang w:val="uk-UA" w:bidi="ar-SA"/>
        </w:rPr>
        <w:t>26</w:t>
      </w:r>
      <w:r>
        <w:rPr>
          <w:spacing w:val="2"/>
          <w:sz w:val="28"/>
          <w:szCs w:val="28"/>
          <w:lang w:val="uk-UA"/>
        </w:rPr>
        <w:t xml:space="preserve"> </w:t>
      </w:r>
      <w:r>
        <w:rPr>
          <w:rFonts w:eastAsia="Times New Roman" w:cs="Times New Roman"/>
          <w:b w:val="false"/>
          <w:bCs/>
          <w:color w:val="auto"/>
          <w:spacing w:val="2"/>
          <w:kern w:val="0"/>
          <w:sz w:val="28"/>
          <w:szCs w:val="28"/>
          <w:lang w:val="uk-UA" w:eastAsia="zh-CN" w:bidi="ar-SA"/>
        </w:rPr>
        <w:t>громадянка Хорзова Ірина Леонідівна</w:t>
      </w:r>
      <w:r>
        <w:rPr>
          <w:spacing w:val="2"/>
          <w:sz w:val="28"/>
          <w:szCs w:val="28"/>
          <w:lang w:val="uk-UA"/>
        </w:rPr>
        <w:t xml:space="preserve"> набуває у повному обсязі з моменту укладення додаткової угоди № 1 про заміну сторони в договорі оренди землі та державної реєстрації права оренди в Державному реєстрі речових прав на нерухоме майно та їх обтяжень.</w:t>
      </w:r>
    </w:p>
    <w:p>
      <w:pPr>
        <w:pStyle w:val="Normal"/>
        <w:widowControl w:val="false"/>
        <w:ind w:firstLine="567"/>
        <w:jc w:val="both"/>
        <w:rPr>
          <w:sz w:val="28"/>
          <w:szCs w:val="28"/>
        </w:rPr>
      </w:pPr>
      <w:r>
        <w:rPr>
          <w:spacing w:val="2"/>
          <w:sz w:val="28"/>
          <w:szCs w:val="28"/>
          <w:lang w:val="uk-UA"/>
        </w:rPr>
        <w:t xml:space="preserve">3. Зобов’язати </w:t>
      </w:r>
      <w:r>
        <w:rPr>
          <w:spacing w:val="6"/>
          <w:sz w:val="28"/>
          <w:szCs w:val="28"/>
          <w:lang w:val="uk-UA"/>
        </w:rPr>
        <w:t xml:space="preserve">громадян </w:t>
      </w:r>
      <w:r>
        <w:rPr>
          <w:rFonts w:eastAsia="Times New Roman" w:cs="Times New Roman"/>
          <w:b w:val="false"/>
          <w:bCs/>
          <w:color w:val="auto"/>
          <w:spacing w:val="2"/>
          <w:kern w:val="0"/>
          <w:sz w:val="28"/>
          <w:szCs w:val="28"/>
          <w:lang w:val="uk-UA" w:eastAsia="zh-CN" w:bidi="ar-SA"/>
        </w:rPr>
        <w:t>Хорзову Ірину Леонідівну, Лук’янчука Сергія Миколайовича, Лук’янчук Ніну Степанівну, Лук’янчука Юрія Миколайовича</w:t>
      </w:r>
      <w:r>
        <w:rPr>
          <w:spacing w:val="2"/>
          <w:sz w:val="28"/>
          <w:szCs w:val="28"/>
          <w:lang w:val="uk-UA"/>
        </w:rPr>
        <w:t>:</w:t>
      </w:r>
    </w:p>
    <w:p>
      <w:pPr>
        <w:pStyle w:val="Normal"/>
        <w:widowControl w:val="false"/>
        <w:ind w:firstLine="567"/>
        <w:jc w:val="both"/>
        <w:rPr>
          <w:sz w:val="28"/>
          <w:szCs w:val="28"/>
        </w:rPr>
      </w:pPr>
      <w:r>
        <w:rPr>
          <w:sz w:val="28"/>
          <w:szCs w:val="28"/>
          <w:lang w:val="uk-UA"/>
        </w:rPr>
        <w:t xml:space="preserve">3.1. </w:t>
      </w:r>
      <w:r>
        <w:rPr>
          <w:b w:val="false"/>
          <w:bCs w:val="false"/>
          <w:sz w:val="28"/>
          <w:szCs w:val="28"/>
          <w:lang w:val="uk-UA"/>
        </w:rPr>
        <w:t>Актуалізувати відомості про земельну ділянку в Державному земельному кадастрі.</w:t>
      </w:r>
    </w:p>
    <w:p>
      <w:pPr>
        <w:pStyle w:val="Normal"/>
        <w:widowControl w:val="false"/>
        <w:ind w:firstLine="567"/>
        <w:jc w:val="both"/>
        <w:rPr>
          <w:sz w:val="28"/>
          <w:szCs w:val="28"/>
        </w:rPr>
      </w:pPr>
      <w:r>
        <w:rPr>
          <w:spacing w:val="2"/>
          <w:sz w:val="28"/>
          <w:szCs w:val="28"/>
          <w:lang w:val="uk-UA"/>
        </w:rPr>
        <w:t>3.2. Укласти з міською радою додаткову угоду № 1 про заміну сторони в договорі оренди землі, шляхом викладення договору оренди землі в новій редакції.</w:t>
      </w:r>
    </w:p>
    <w:p>
      <w:pPr>
        <w:pStyle w:val="Normal"/>
        <w:widowControl w:val="false"/>
        <w:ind w:firstLine="567"/>
        <w:jc w:val="both"/>
        <w:rPr>
          <w:sz w:val="28"/>
          <w:szCs w:val="28"/>
        </w:rPr>
      </w:pPr>
      <w:r>
        <w:rPr>
          <w:spacing w:val="2"/>
          <w:sz w:val="28"/>
          <w:szCs w:val="28"/>
          <w:lang w:val="uk-UA"/>
        </w:rPr>
        <w:t xml:space="preserve">4. Зобов’язати </w:t>
      </w:r>
      <w:r>
        <w:rPr>
          <w:spacing w:val="6"/>
          <w:sz w:val="28"/>
          <w:szCs w:val="28"/>
          <w:lang w:val="uk-UA"/>
        </w:rPr>
        <w:t xml:space="preserve">громадянку </w:t>
      </w:r>
      <w:r>
        <w:rPr>
          <w:rFonts w:eastAsia="Times New Roman" w:cs="Times New Roman"/>
          <w:b w:val="false"/>
          <w:bCs/>
          <w:color w:val="auto"/>
          <w:spacing w:val="2"/>
          <w:kern w:val="0"/>
          <w:sz w:val="28"/>
          <w:szCs w:val="28"/>
          <w:lang w:val="uk-UA" w:eastAsia="zh-CN" w:bidi="ar-SA"/>
        </w:rPr>
        <w:t>Хорзову Ірину Леонідівну</w:t>
      </w:r>
      <w:r>
        <w:rPr>
          <w:spacing w:val="2"/>
          <w:sz w:val="28"/>
          <w:szCs w:val="28"/>
          <w:lang w:val="uk-UA"/>
        </w:rPr>
        <w:t>:</w:t>
      </w:r>
    </w:p>
    <w:p>
      <w:pPr>
        <w:pStyle w:val="Normal"/>
        <w:widowControl w:val="false"/>
        <w:ind w:firstLine="567"/>
        <w:jc w:val="both"/>
        <w:rPr>
          <w:sz w:val="28"/>
          <w:szCs w:val="28"/>
        </w:rPr>
      </w:pPr>
      <w:r>
        <w:rPr>
          <w:color w:val="000000"/>
          <w:spacing w:val="-4"/>
          <w:sz w:val="28"/>
          <w:szCs w:val="28"/>
          <w:lang w:val="uk-UA"/>
        </w:rPr>
        <w:t>4.1.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sz w:val="28"/>
          <w:szCs w:val="28"/>
        </w:rPr>
      </w:pPr>
      <w:r>
        <w:rPr>
          <w:color w:val="000000"/>
          <w:spacing w:val="-4"/>
          <w:sz w:val="28"/>
          <w:szCs w:val="28"/>
          <w:lang w:val="uk-UA"/>
        </w:rPr>
        <w:t>4.2. Виконувати обов’язки землекористувача відповідно до вимог статті 96 Земельного кодексу України.</w:t>
      </w:r>
    </w:p>
    <w:p>
      <w:pPr>
        <w:pStyle w:val="Normal"/>
        <w:widowControl w:val="false"/>
        <w:ind w:firstLine="567"/>
        <w:jc w:val="both"/>
        <w:rPr>
          <w:sz w:val="28"/>
          <w:szCs w:val="28"/>
        </w:rPr>
      </w:pPr>
      <w:r>
        <w:rPr>
          <w:color w:val="000000"/>
          <w:spacing w:val="-4"/>
          <w:sz w:val="28"/>
          <w:szCs w:val="28"/>
          <w:lang w:val="uk-UA"/>
        </w:rPr>
        <w:t>4.3.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color w:val="000000"/>
          <w:spacing w:val="-4"/>
          <w:sz w:val="28"/>
          <w:szCs w:val="28"/>
          <w:lang w:val="uk-UA"/>
        </w:rPr>
        <w:t xml:space="preserve">5. У разі, якщо одна із сторін не підписала додаткову угоду № 1 про заміну сторони в договорі оренди землі впродовж шести календарних місяців з моменту </w:t>
      </w:r>
      <w:r>
        <w:rPr>
          <w:sz w:val="28"/>
          <w:szCs w:val="28"/>
          <w:lang w:val="uk-UA"/>
        </w:rPr>
        <w:t>прийняття рішення, пункти 1-4 втрачають чинність.</w:t>
      </w:r>
    </w:p>
    <w:p>
      <w:pPr>
        <w:pStyle w:val="Normal"/>
        <w:ind w:firstLine="567"/>
        <w:jc w:val="both"/>
        <w:rPr>
          <w:sz w:val="28"/>
          <w:szCs w:val="28"/>
        </w:rPr>
      </w:pPr>
      <w:r>
        <w:rPr>
          <w:sz w:val="28"/>
          <w:szCs w:val="28"/>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sz w:val="28"/>
          <w:szCs w:val="28"/>
          <w:lang w:val="uk-UA"/>
        </w:rPr>
      </w:pPr>
      <w:r>
        <w:rPr>
          <w:sz w:val="28"/>
          <w:szCs w:val="28"/>
          <w:lang w:val="uk-U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sz w:val="10"/>
          <w:szCs w:val="10"/>
          <w:lang w:val="uk-UA"/>
        </w:rPr>
      </w:pPr>
      <w:r>
        <w:rPr>
          <w:sz w:val="24"/>
          <w:lang w:val="uk-UA"/>
        </w:rPr>
        <w:t>Туз 777 863</w:t>
      </w:r>
    </w:p>
    <w:sectPr>
      <w:type w:val="nextPage"/>
      <w:pgSz w:w="11906" w:h="16838"/>
      <w:pgMar w:left="1744" w:right="567" w:header="0" w:top="709" w:footer="0" w:bottom="2014"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jc w:val="center"/>
      <w:outlineLvl w:val="0"/>
    </w:pPr>
    <w:rPr>
      <w:b/>
      <w:bCs/>
      <w:sz w:val="32"/>
      <w:lang w:val="uk-UA"/>
    </w:rPr>
  </w:style>
  <w:style w:type="paragraph" w:styleId="2">
    <w:name w:val="Heading 2"/>
    <w:basedOn w:val="Normal"/>
    <w:next w:val="Normal"/>
    <w:link w:val="Heading2Char"/>
    <w:uiPriority w:val="99"/>
    <w:qFormat/>
    <w:rsid w:val="001e153a"/>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788</TotalTime>
  <Application>LibreOffice/7.1.5.2$Windows_X86_64 LibreOffice_project/85f04e9f809797b8199d13c421bd8a2b025d52b5</Application>
  <AppVersion>15.0000</AppVersion>
  <Pages>3</Pages>
  <Words>707</Words>
  <Characters>4492</Characters>
  <CharactersWithSpaces>5348</CharactersWithSpaces>
  <Paragraphs>22</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2022-09-12T09:37:25Z</cp:lastPrinted>
  <dcterms:modified xsi:type="dcterms:W3CDTF">2022-09-12T09:37:03Z</dcterms:modified>
  <cp:revision>250</cp:revision>
  <dc:subject/>
  <dc:title> </dc:title>
</cp:coreProperties>
</file>

<file path=docProps/custom.xml><?xml version="1.0" encoding="utf-8"?>
<Properties xmlns="http://schemas.openxmlformats.org/officeDocument/2006/custom-properties" xmlns:vt="http://schemas.openxmlformats.org/officeDocument/2006/docPropsVTypes"/>
</file>