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70110670" r:id="rId2"/>
        </w:object>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Cs w:val="28"/>
        </w:rPr>
      </w:pPr>
      <w:r>
        <w:rPr>
          <w:szCs w:val="28"/>
          <w:lang w:val="uk-UA"/>
        </w:rPr>
        <w:t>Про поновлення договору оренди землі</w:t>
      </w:r>
    </w:p>
    <w:p>
      <w:pPr>
        <w:pStyle w:val="Normal"/>
        <w:widowControl w:val="false"/>
        <w:rPr>
          <w:spacing w:val="-6"/>
          <w:szCs w:val="28"/>
          <w:lang w:val="uk-UA"/>
        </w:rPr>
      </w:pPr>
      <w:r>
        <w:rPr>
          <w:spacing w:val="6"/>
          <w:lang w:val="uk-UA"/>
        </w:rPr>
        <w:t xml:space="preserve">ТзОВ «ЛУЦЬКМІСЬКБУД» </w:t>
      </w:r>
      <w:r>
        <w:rPr>
          <w:spacing w:val="-6"/>
          <w:szCs w:val="28"/>
          <w:lang w:val="uk-UA"/>
        </w:rPr>
        <w:t>для будів-</w:t>
      </w:r>
    </w:p>
    <w:p>
      <w:pPr>
        <w:pStyle w:val="Normal"/>
        <w:widowControl w:val="false"/>
        <w:rPr>
          <w:spacing w:val="-4"/>
          <w:szCs w:val="28"/>
          <w:lang w:val="uk-UA"/>
        </w:rPr>
      </w:pPr>
      <w:r>
        <w:rPr>
          <w:spacing w:val="-6"/>
          <w:szCs w:val="28"/>
          <w:lang w:val="uk-UA"/>
        </w:rPr>
        <w:t xml:space="preserve">ництва та </w:t>
      </w:r>
      <w:r>
        <w:rPr>
          <w:spacing w:val="-4"/>
          <w:szCs w:val="28"/>
          <w:lang w:val="uk-UA"/>
        </w:rPr>
        <w:t>обслуговування житлово-офіс-</w:t>
      </w:r>
    </w:p>
    <w:p>
      <w:pPr>
        <w:pStyle w:val="Normal"/>
        <w:widowControl w:val="false"/>
        <w:rPr>
          <w:szCs w:val="28"/>
          <w:lang w:val="uk-UA"/>
        </w:rPr>
      </w:pPr>
      <w:r>
        <w:rPr>
          <w:spacing w:val="-4"/>
          <w:szCs w:val="28"/>
          <w:lang w:val="uk-UA"/>
        </w:rPr>
        <w:t>ного  комплексу  (03.15)   на  вул. Кафед-</w:t>
      </w:r>
    </w:p>
    <w:p>
      <w:pPr>
        <w:pStyle w:val="Normal"/>
        <w:widowControl w:val="false"/>
        <w:rPr>
          <w:szCs w:val="28"/>
          <w:lang w:val="uk-UA"/>
        </w:rPr>
      </w:pPr>
      <w:r>
        <w:rPr>
          <w:spacing w:val="-4"/>
          <w:szCs w:val="28"/>
          <w:lang w:val="uk-UA"/>
        </w:rPr>
        <w:t>ральній</w:t>
      </w:r>
      <w:r>
        <w:rPr>
          <w:szCs w:val="28"/>
          <w:lang w:val="uk-UA"/>
        </w:rPr>
        <w:t>, 13 у м. Луцьку</w:t>
      </w:r>
    </w:p>
    <w:p>
      <w:pPr>
        <w:pStyle w:val="Normal"/>
        <w:widowControl w:val="false"/>
        <w:jc w:val="both"/>
        <w:rPr>
          <w:spacing w:val="-4"/>
          <w:szCs w:val="28"/>
          <w:lang w:val="uk-UA"/>
        </w:rPr>
      </w:pPr>
      <w:r>
        <w:rPr>
          <w:spacing w:val="-4"/>
          <w:szCs w:val="28"/>
          <w:lang w:val="uk-UA"/>
        </w:rPr>
      </w:r>
    </w:p>
    <w:p>
      <w:pPr>
        <w:pStyle w:val="Normal"/>
        <w:widowControl w:val="false"/>
        <w:ind w:firstLine="709"/>
        <w:jc w:val="both"/>
        <w:rPr>
          <w:spacing w:val="2"/>
          <w:szCs w:val="28"/>
          <w:lang w:val="uk-UA"/>
        </w:rPr>
      </w:pPr>
      <w:r>
        <w:rPr>
          <w:szCs w:val="28"/>
          <w:lang w:val="uk-UA"/>
        </w:rPr>
        <w:t xml:space="preserve">Розглянувши клопотання </w:t>
      </w:r>
      <w:r>
        <w:rPr>
          <w:spacing w:val="-4"/>
          <w:szCs w:val="28"/>
          <w:lang w:val="uk-UA"/>
        </w:rPr>
        <w:t>ТОВАРИСТВА З ОБМЕЖЕНОЮ ВІДПОВІДАЛЬНІСТЮ «</w:t>
      </w:r>
      <w:r>
        <w:rPr>
          <w:spacing w:val="6"/>
          <w:lang w:val="uk-UA"/>
        </w:rPr>
        <w:t>ЛУЦЬКМІСЬКБУД</w:t>
      </w:r>
      <w:r>
        <w:rPr>
          <w:spacing w:val="-4"/>
          <w:szCs w:val="28"/>
          <w:lang w:val="uk-UA"/>
        </w:rPr>
        <w:t xml:space="preserve">» </w:t>
      </w:r>
      <w:r>
        <w:rPr>
          <w:szCs w:val="28"/>
          <w:lang w:val="uk-UA"/>
        </w:rPr>
        <w:t xml:space="preserve">щодо поновлення договору оренди землі </w:t>
      </w:r>
      <w:r>
        <w:rPr>
          <w:spacing w:val="-2"/>
          <w:szCs w:val="28"/>
          <w:lang w:val="uk-UA"/>
        </w:rPr>
        <w:t>від 22.05.2017 (право оренди земельної ділянки зареєстровано у Державному реєстрі речових прав на нерухоме майно від 03</w:t>
      </w:r>
      <w:r>
        <w:rPr>
          <w:szCs w:val="28"/>
          <w:lang w:val="uk-UA"/>
        </w:rPr>
        <w:t>.10.2017, номер запису про інше речове право: 22696059</w:t>
      </w:r>
      <w:r>
        <w:rPr>
          <w:spacing w:val="-2"/>
          <w:szCs w:val="28"/>
          <w:lang w:val="uk-UA"/>
        </w:rPr>
        <w:t>)</w:t>
      </w:r>
      <w:r>
        <w:rPr>
          <w:szCs w:val="28"/>
          <w:lang w:val="uk-UA"/>
        </w:rPr>
        <w:t>, витяг з Державного земельного кадастру про земельну ділянку від 06.06.2022 № НВ-0700399682022,</w:t>
      </w:r>
      <w:r>
        <w:rPr>
          <w:color w:val="0000FF"/>
          <w:szCs w:val="28"/>
          <w:lang w:val="uk-UA"/>
        </w:rPr>
        <w:t xml:space="preserve"> </w:t>
      </w:r>
      <w:r>
        <w:rPr>
          <w:spacing w:val="-2"/>
          <w:szCs w:val="28"/>
          <w:lang w:val="uk-UA"/>
        </w:rPr>
        <w:t xml:space="preserve">документи, що посвідчують право власності </w:t>
      </w:r>
      <w:r>
        <w:rPr>
          <w:spacing w:val="-4"/>
          <w:szCs w:val="28"/>
          <w:lang w:val="uk-UA"/>
        </w:rPr>
        <w:t>ТОВАРИСТВА З ОБМЕЖЕНОЮ ВІДПОВІДАЛЬНІСТЮ «</w:t>
      </w:r>
      <w:r>
        <w:rPr>
          <w:spacing w:val="6"/>
          <w:lang w:val="uk-UA"/>
        </w:rPr>
        <w:t>ЛУЦЬКМІСЬКБУД</w:t>
      </w:r>
      <w:r>
        <w:rPr>
          <w:spacing w:val="-4"/>
          <w:szCs w:val="28"/>
          <w:lang w:val="uk-UA"/>
        </w:rPr>
        <w:t xml:space="preserve">» </w:t>
      </w:r>
      <w:r>
        <w:rPr>
          <w:szCs w:val="28"/>
          <w:lang w:val="uk-UA"/>
        </w:rPr>
        <w:t xml:space="preserve"> </w:t>
      </w:r>
      <w:r>
        <w:rPr>
          <w:spacing w:val="-2"/>
          <w:szCs w:val="28"/>
          <w:lang w:val="uk-UA"/>
        </w:rPr>
        <w:t xml:space="preserve">на об’єкт нерухомого майна на </w:t>
      </w:r>
      <w:r>
        <w:rPr>
          <w:spacing w:val="-4"/>
          <w:szCs w:val="28"/>
          <w:lang w:val="uk-UA"/>
        </w:rPr>
        <w:t>вул. Кафедральній</w:t>
      </w:r>
      <w:r>
        <w:rPr>
          <w:szCs w:val="28"/>
          <w:lang w:val="uk-UA"/>
        </w:rPr>
        <w:t>, 13 у м. Луцьку</w:t>
      </w:r>
      <w:r>
        <w:rPr>
          <w:spacing w:val="-2"/>
          <w:szCs w:val="28"/>
          <w:lang w:val="uk-UA"/>
        </w:rPr>
        <w:t xml:space="preserve">: витяг з Державного реєстру речових прав на нерухоме майно </w:t>
      </w:r>
      <w:r>
        <w:rPr>
          <w:spacing w:val="2"/>
          <w:szCs w:val="28"/>
          <w:lang w:val="uk-UA"/>
        </w:rPr>
        <w:t xml:space="preserve"> від 28.09.2015, індексний номер витягу: 44677898, </w:t>
      </w:r>
      <w:r>
        <w:rPr>
          <w:szCs w:val="28"/>
          <w:lang w:val="uk-UA"/>
        </w:rPr>
        <w:t>відповідно до якого право власності на незавершений будівництвом житлово-офісний комплекс готовністю 3% зареєстрован</w:t>
      </w:r>
      <w:r>
        <w:rPr>
          <w:szCs w:val="28"/>
          <w:lang w:val="uk-UA"/>
        </w:rPr>
        <w:t>о</w:t>
      </w:r>
      <w:r>
        <w:rPr>
          <w:szCs w:val="28"/>
          <w:lang w:val="uk-UA"/>
        </w:rPr>
        <w:t xml:space="preserve"> від 28.09.2015, номер запису про право власності: 11369464; декларація про початок виконання будівельних робіт (будівництво житлово-офісного комплексу </w:t>
      </w:r>
      <w:r>
        <w:rPr>
          <w:spacing w:val="-4"/>
          <w:szCs w:val="28"/>
          <w:lang w:val="uk-UA"/>
        </w:rPr>
        <w:t>вул. Кафедральній</w:t>
      </w:r>
      <w:r>
        <w:rPr>
          <w:szCs w:val="28"/>
          <w:lang w:val="uk-UA"/>
        </w:rPr>
        <w:t>, 13 у м. Луцьку), зареєстрована інспекцією ДАБК у Волинській області від 01.07.2011 № ВЛ 08311019551,</w:t>
      </w:r>
      <w:r>
        <w:rPr>
          <w:spacing w:val="2"/>
          <w:szCs w:val="28"/>
          <w:lang w:val="uk-UA"/>
        </w:rPr>
        <w:t xml:space="preserve"> технічний паспорт на об’єкт нерухомого майна від 09.09.2015, враховуючи лист Адміністрації державного історико-культурного заповідника у м. Луцьку від 14.06.2022 № 98/1-11, керуючись статтями 12, 93, 96, 122, частиною другою статті 134 Земельного кодексу України,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w:t>
      </w:r>
      <w:r>
        <w:rPr>
          <w:szCs w:val="28"/>
          <w:lang w:val="uk-UA"/>
        </w:rPr>
        <w:t xml:space="preserve">, </w:t>
      </w:r>
      <w:r>
        <w:rPr>
          <w:color w:val="000000"/>
          <w:spacing w:val="2"/>
          <w:szCs w:val="28"/>
          <w:lang w:val="uk-UA"/>
        </w:rPr>
        <w:t>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w:t>
      </w:r>
      <w:r>
        <w:rPr>
          <w:color w:val="000000"/>
          <w:spacing w:val="2"/>
          <w:sz w:val="28"/>
          <w:szCs w:val="28"/>
          <w:lang w:val="uk-UA"/>
        </w:rPr>
        <w:t xml:space="preserve">та </w:t>
      </w:r>
      <w:r>
        <w:rPr>
          <w:rFonts w:eastAsia="Times New Roman" w:cs="Times New Roman"/>
          <w:color w:val="auto"/>
          <w:spacing w:val="2"/>
          <w:kern w:val="0"/>
          <w:sz w:val="28"/>
          <w:szCs w:val="28"/>
          <w:lang w:val="uk-UA" w:eastAsia="zh-CN" w:bidi="ar-SA"/>
        </w:rPr>
        <w:t xml:space="preserve">Луцька», </w:t>
      </w:r>
      <w:r>
        <w:rPr>
          <w:rFonts w:eastAsia="Times New Roman" w:cs="Times New Roman"/>
          <w:b w:val="false"/>
          <w:bCs w:val="false"/>
          <w:color w:val="auto"/>
          <w:spacing w:val="2"/>
          <w:kern w:val="0"/>
          <w:sz w:val="28"/>
          <w:szCs w:val="28"/>
          <w:lang w:val="uk-UA" w:eastAsia="zh-CN" w:bidi="ar-SA"/>
        </w:rPr>
        <w:t xml:space="preserve">Правилами благоустрою міста Луцька, </w:t>
      </w:r>
      <w:r>
        <w:rPr>
          <w:rFonts w:eastAsia="Times New Roman" w:cs="Times New Roman"/>
          <w:b w:val="false"/>
          <w:bCs w:val="false"/>
          <w:color w:val="auto"/>
          <w:spacing w:val="2"/>
          <w:kern w:val="0"/>
          <w:sz w:val="28"/>
          <w:szCs w:val="28"/>
          <w:lang w:val="uk-UA" w:eastAsia="zh-CN" w:bidi="ar-SA"/>
        </w:rPr>
        <w:t xml:space="preserve">затвердженими рішенням Луцької міської ради </w:t>
      </w:r>
      <w:r>
        <w:rPr>
          <w:rFonts w:eastAsia="Times New Roman" w:cs="Times New Roman"/>
          <w:b w:val="false"/>
          <w:i w:val="false"/>
          <w:caps w:val="false"/>
          <w:smallCaps w:val="false"/>
          <w:color w:val="auto"/>
          <w:spacing w:val="0"/>
          <w:kern w:val="0"/>
          <w:sz w:val="28"/>
          <w:szCs w:val="28"/>
          <w:lang w:val="uk-UA" w:eastAsia="zh-CN" w:bidi="ar-SA"/>
        </w:rPr>
        <w:t>від 29.07.200</w:t>
      </w:r>
      <w:r>
        <w:rPr>
          <w:rFonts w:eastAsia="Times New Roman" w:cs="Times New Roman"/>
          <w:b w:val="false"/>
          <w:bCs w:val="false"/>
          <w:i w:val="false"/>
          <w:caps w:val="false"/>
          <w:smallCaps w:val="false"/>
          <w:color w:val="auto"/>
          <w:spacing w:val="2"/>
          <w:kern w:val="0"/>
          <w:sz w:val="28"/>
          <w:szCs w:val="28"/>
          <w:lang w:val="uk-UA" w:eastAsia="zh-CN" w:bidi="ar-SA"/>
        </w:rPr>
        <w:t>9 № 44/2 </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b w:val="false"/>
          <w:bCs w:val="false"/>
          <w:i w:val="false"/>
          <w:caps w:val="false"/>
          <w:smallCaps w:val="false"/>
          <w:color w:val="auto"/>
          <w:spacing w:val="2"/>
          <w:kern w:val="0"/>
          <w:sz w:val="28"/>
          <w:szCs w:val="28"/>
          <w:lang w:val="uk-UA" w:eastAsia="zh-CN" w:bidi="ar-SA"/>
        </w:rPr>
        <w:t>Про Правила благоустрою міста Луцька</w:t>
      </w:r>
      <w:r>
        <w:rPr>
          <w:rFonts w:eastAsia="Times New Roman" w:cs="Times New Roman"/>
          <w:b w:val="false"/>
          <w:bCs w:val="false"/>
          <w:color w:val="auto"/>
          <w:spacing w:val="2"/>
          <w:kern w:val="0"/>
          <w:sz w:val="28"/>
          <w:szCs w:val="28"/>
          <w:lang w:val="uk-UA" w:eastAsia="zh-CN" w:bidi="ar-SA"/>
        </w:rPr>
        <w:t>”, пунктами 7, 24 договору оренди землі, дорученням постійної комісії міської ради з питань земельних відносин та земельного кадастру (протокол від 21.07.2021 № 14) щодо підго</w:t>
      </w:r>
      <w:r>
        <w:rPr>
          <w:sz w:val="28"/>
          <w:szCs w:val="28"/>
          <w:lang w:val="uk-UA"/>
        </w:rPr>
        <w:t>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w:t>
      </w:r>
    </w:p>
    <w:p>
      <w:pPr>
        <w:pStyle w:val="Normal"/>
        <w:widowControl w:val="false"/>
        <w:ind w:firstLine="763"/>
        <w:jc w:val="both"/>
        <w:rPr>
          <w:szCs w:val="28"/>
          <w:lang w:val="uk-UA"/>
        </w:rPr>
      </w:pPr>
      <w:r>
        <w:rPr>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firstLine="709"/>
        <w:jc w:val="both"/>
        <w:rPr>
          <w:szCs w:val="28"/>
          <w:lang w:val="uk-UA"/>
        </w:rPr>
      </w:pPr>
      <w:r>
        <w:rPr>
          <w:spacing w:val="-6"/>
          <w:szCs w:val="28"/>
          <w:lang w:val="uk-UA"/>
        </w:rPr>
        <w:t xml:space="preserve">1. Продовжити </w:t>
      </w:r>
      <w:r>
        <w:rPr>
          <w:spacing w:val="-4"/>
          <w:szCs w:val="28"/>
          <w:lang w:val="uk-UA"/>
        </w:rPr>
        <w:t>ТОВАРИСТВУ З ОБМЕЖЕНОЮ ВІДПОВІДАЛЬНІСТЮ «</w:t>
      </w:r>
      <w:r>
        <w:rPr>
          <w:spacing w:val="6"/>
          <w:lang w:val="uk-UA"/>
        </w:rPr>
        <w:t>ЛУЦЬКМІСЬКБУД</w:t>
      </w:r>
      <w:r>
        <w:rPr>
          <w:spacing w:val="-4"/>
          <w:szCs w:val="28"/>
          <w:lang w:val="uk-UA"/>
        </w:rPr>
        <w:t xml:space="preserve">» </w:t>
      </w:r>
      <w:r>
        <w:rPr>
          <w:szCs w:val="28"/>
          <w:lang w:val="uk-UA"/>
        </w:rPr>
        <w:t xml:space="preserve">термін оренди земельної ділянки на </w:t>
      </w:r>
      <w:r>
        <w:rPr>
          <w:spacing w:val="-4"/>
          <w:szCs w:val="28"/>
          <w:lang w:val="uk-UA"/>
        </w:rPr>
        <w:t>вул. Кафедральній</w:t>
      </w:r>
      <w:r>
        <w:rPr>
          <w:szCs w:val="28"/>
          <w:lang w:val="uk-UA"/>
        </w:rPr>
        <w:t xml:space="preserve">, 13 у м. Луцьку строком </w:t>
      </w:r>
      <w:r>
        <w:rPr>
          <w:color w:val="111111"/>
          <w:szCs w:val="28"/>
          <w:lang w:val="uk-UA"/>
        </w:rPr>
        <w:t>на 5 років з дати закінчення договору оренди землі (до 22.05.2027</w:t>
      </w:r>
      <w:r>
        <w:rPr>
          <w:szCs w:val="28"/>
          <w:lang w:val="uk-UA"/>
        </w:rPr>
        <w:t>), площею 0,0779 га з кадастровим номером 0710100000:11:116:0004, для будівництва та обслуговування житлово-офісного комплексу (03.15 – для будівництва та обслуговування інших будівель громадської забудови), згідно з додатком.</w:t>
      </w:r>
    </w:p>
    <w:p>
      <w:pPr>
        <w:pStyle w:val="Normal"/>
        <w:widowControl w:val="false"/>
        <w:ind w:firstLine="709"/>
        <w:jc w:val="both"/>
        <w:rPr>
          <w:szCs w:val="28"/>
          <w:lang w:val="uk-UA"/>
        </w:rPr>
      </w:pPr>
      <w:r>
        <w:rPr>
          <w:szCs w:val="28"/>
          <w:lang w:val="uk-UA"/>
        </w:rPr>
        <w:t xml:space="preserve">2. Поновити </w:t>
      </w:r>
      <w:r>
        <w:rPr>
          <w:spacing w:val="-4"/>
          <w:szCs w:val="28"/>
          <w:lang w:val="uk-UA"/>
        </w:rPr>
        <w:t>ТОВАРИСТВУ З ОБМЕЖЕНОЮ ВІДПОВІДАЛЬНІСТЮ «</w:t>
      </w:r>
      <w:r>
        <w:rPr>
          <w:spacing w:val="6"/>
          <w:lang w:val="uk-UA"/>
        </w:rPr>
        <w:t>ЛУЦЬКМІСЬКБУД</w:t>
      </w:r>
      <w:r>
        <w:rPr>
          <w:spacing w:val="-4"/>
          <w:szCs w:val="28"/>
          <w:lang w:val="uk-UA"/>
        </w:rPr>
        <w:t xml:space="preserve">» </w:t>
      </w:r>
      <w:r>
        <w:rPr>
          <w:szCs w:val="28"/>
          <w:lang w:val="uk-UA"/>
        </w:rPr>
        <w:t xml:space="preserve">договір оренди землі </w:t>
      </w:r>
      <w:r>
        <w:rPr>
          <w:spacing w:val="-2"/>
          <w:szCs w:val="28"/>
          <w:lang w:val="uk-UA"/>
        </w:rPr>
        <w:t>від 22.05.2017 (право оренди земельної ділянки зареєстровано у Державному реєстрі речових прав на нерухоме майно від 03</w:t>
      </w:r>
      <w:r>
        <w:rPr>
          <w:szCs w:val="28"/>
          <w:lang w:val="uk-UA"/>
        </w:rPr>
        <w:t>.10.2017, номер запису про інше речове право: 22696059</w:t>
      </w:r>
      <w:r>
        <w:rPr>
          <w:spacing w:val="-2"/>
          <w:szCs w:val="28"/>
          <w:lang w:val="uk-UA"/>
        </w:rPr>
        <w:t>)</w:t>
      </w:r>
      <w:r>
        <w:rPr>
          <w:szCs w:val="28"/>
          <w:lang w:val="uk-UA"/>
        </w:rPr>
        <w:t xml:space="preserve">, шляхом укладення додаткової </w:t>
      </w:r>
      <w:r>
        <w:rPr>
          <w:spacing w:val="-4"/>
          <w:szCs w:val="28"/>
          <w:lang w:val="uk-UA"/>
        </w:rPr>
        <w:t>угоди № 1 про поновлення договору оренди землі, на вказаних в рішенні умовах, а також оформити інші документи, необхідні для вчинення цієї угоди</w:t>
      </w:r>
      <w:r>
        <w:rPr>
          <w:szCs w:val="28"/>
          <w:lang w:val="uk-UA"/>
        </w:rPr>
        <w:t>.</w:t>
      </w:r>
    </w:p>
    <w:p>
      <w:pPr>
        <w:pStyle w:val="Normal"/>
        <w:widowControl w:val="false"/>
        <w:ind w:firstLine="709"/>
        <w:jc w:val="both"/>
        <w:rPr>
          <w:szCs w:val="28"/>
          <w:lang w:val="uk-UA"/>
        </w:rPr>
      </w:pPr>
      <w:r>
        <w:rPr>
          <w:spacing w:val="-6"/>
          <w:szCs w:val="28"/>
          <w:lang w:val="uk-UA"/>
        </w:rPr>
        <w:t xml:space="preserve">3. Зобов’язати </w:t>
      </w:r>
      <w:r>
        <w:rPr>
          <w:spacing w:val="-4"/>
          <w:szCs w:val="28"/>
          <w:lang w:val="uk-UA"/>
        </w:rPr>
        <w:t>ТОВАРИСТВО З ОБМЕЖЕНОЮ ВІДПОВІДАЛЬНІСТЮ «</w:t>
      </w:r>
      <w:r>
        <w:rPr>
          <w:spacing w:val="6"/>
          <w:lang w:val="uk-UA"/>
        </w:rPr>
        <w:t>ЛУЦЬКМІСЬКБУД</w:t>
      </w:r>
      <w:r>
        <w:rPr>
          <w:spacing w:val="-4"/>
          <w:szCs w:val="28"/>
          <w:lang w:val="uk-UA"/>
        </w:rPr>
        <w:t>»</w:t>
      </w:r>
      <w:r>
        <w:rPr>
          <w:szCs w:val="28"/>
          <w:lang w:val="uk-UA"/>
        </w:rPr>
        <w:t>:</w:t>
      </w:r>
    </w:p>
    <w:p>
      <w:pPr>
        <w:pStyle w:val="Normal"/>
        <w:widowControl w:val="false"/>
        <w:ind w:firstLine="709"/>
        <w:jc w:val="both"/>
        <w:rPr>
          <w:szCs w:val="28"/>
          <w:lang w:val="uk-UA"/>
        </w:rPr>
      </w:pPr>
      <w:r>
        <w:rPr>
          <w:szCs w:val="28"/>
          <w:lang w:val="uk-UA"/>
        </w:rPr>
        <w:t>3.1. Актуалізувати відомості про земельну ділянку в Державному земельному кадастрі.</w:t>
      </w:r>
    </w:p>
    <w:p>
      <w:pPr>
        <w:pStyle w:val="Normal"/>
        <w:widowControl w:val="false"/>
        <w:ind w:firstLine="709"/>
        <w:jc w:val="both"/>
        <w:rPr>
          <w:szCs w:val="28"/>
          <w:lang w:val="uk-UA"/>
        </w:rPr>
      </w:pPr>
      <w:r>
        <w:rPr>
          <w:szCs w:val="28"/>
          <w:lang w:val="uk-UA"/>
        </w:rPr>
        <w:t>3.2. Укласти з міською радою додаткову угоду № 1 про поновлення договору оренди землі.</w:t>
      </w:r>
    </w:p>
    <w:p>
      <w:pPr>
        <w:pStyle w:val="Normal"/>
        <w:widowControl w:val="false"/>
        <w:ind w:firstLine="709"/>
        <w:jc w:val="both"/>
        <w:rPr>
          <w:szCs w:val="28"/>
          <w:lang w:val="uk-UA"/>
        </w:rPr>
      </w:pPr>
      <w:r>
        <w:rPr>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szCs w:val="28"/>
        </w:rPr>
      </w:pPr>
      <w:r>
        <w:rPr>
          <w:szCs w:val="28"/>
          <w:lang w:val="uk-UA"/>
        </w:rPr>
        <w:t>3.4. Виконувати обов’язки землекористувача відповідно до вимог статті 96 Земельного кодексу України.</w:t>
      </w:r>
    </w:p>
    <w:p>
      <w:pPr>
        <w:pStyle w:val="Normal"/>
        <w:widowControl w:val="false"/>
        <w:ind w:firstLine="709"/>
        <w:jc w:val="both"/>
        <w:rPr>
          <w:szCs w:val="28"/>
          <w:lang w:val="uk-UA"/>
        </w:rPr>
      </w:pPr>
      <w:r>
        <w:rPr>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b w:val="false"/>
          <w:b w:val="false"/>
          <w:bCs w:val="false"/>
        </w:rPr>
      </w:pPr>
      <w:r>
        <w:rPr>
          <w:b w:val="false"/>
          <w:bCs w:val="false"/>
          <w:szCs w:val="28"/>
          <w:lang w:val="uk-UA"/>
        </w:rPr>
        <w:t xml:space="preserve">3.6. Привести </w:t>
      </w:r>
      <w:r>
        <w:rPr>
          <w:b w:val="false"/>
          <w:bCs w:val="false"/>
          <w:szCs w:val="28"/>
          <w:lang w:val="uk-UA"/>
        </w:rPr>
        <w:t xml:space="preserve">та утримувати в належному стані </w:t>
      </w:r>
      <w:r>
        <w:rPr>
          <w:b w:val="false"/>
          <w:bCs w:val="false"/>
          <w:szCs w:val="28"/>
          <w:lang w:val="uk-UA"/>
        </w:rPr>
        <w:t>земельн</w:t>
      </w:r>
      <w:r>
        <w:rPr>
          <w:b w:val="false"/>
          <w:bCs w:val="false"/>
          <w:szCs w:val="28"/>
          <w:lang w:val="uk-UA"/>
        </w:rPr>
        <w:t>у</w:t>
      </w:r>
      <w:r>
        <w:rPr>
          <w:b w:val="false"/>
          <w:bCs w:val="false"/>
          <w:szCs w:val="28"/>
          <w:lang w:val="uk-UA"/>
        </w:rPr>
        <w:t xml:space="preserve"> ділянк</w:t>
      </w:r>
      <w:r>
        <w:rPr>
          <w:b w:val="false"/>
          <w:bCs w:val="false"/>
          <w:szCs w:val="28"/>
          <w:lang w:val="uk-UA"/>
        </w:rPr>
        <w:t>у, виділену під забудову, а також територію, прилеглу</w:t>
      </w:r>
      <w:r>
        <w:rPr>
          <w:b w:val="false"/>
          <w:bCs w:val="false"/>
          <w:szCs w:val="28"/>
          <w:lang w:val="uk-UA"/>
        </w:rPr>
        <w:t xml:space="preserve"> </w:t>
      </w:r>
      <w:r>
        <w:rPr>
          <w:b w:val="false"/>
          <w:bCs w:val="false"/>
          <w:szCs w:val="28"/>
          <w:lang w:val="uk-UA"/>
        </w:rPr>
        <w:t>до неї, відповідно до порядку, визначеного чинним законодавством України</w:t>
      </w:r>
      <w:r>
        <w:rPr>
          <w:b w:val="false"/>
          <w:bCs w:val="false"/>
          <w:szCs w:val="28"/>
          <w:lang w:val="uk-UA"/>
        </w:rPr>
        <w:t>.</w:t>
      </w:r>
    </w:p>
    <w:p>
      <w:pPr>
        <w:pStyle w:val="Normal"/>
        <w:widowControl w:val="false"/>
        <w:ind w:firstLine="709"/>
        <w:jc w:val="both"/>
        <w:rPr>
          <w:szCs w:val="28"/>
          <w:lang w:val="uk-UA"/>
        </w:rPr>
      </w:pPr>
      <w:r>
        <w:rPr>
          <w:szCs w:val="28"/>
          <w:lang w:val="uk-UA"/>
        </w:rPr>
        <w:t>4. У разі, якщо одна із сторін не підписала додаткову угоду № 1 про поновлення договору оренди землі впродовж шести календарних місяців з моменту прийняття рішення, пункти 1-</w:t>
      </w:r>
      <w:r>
        <w:rPr>
          <w:szCs w:val="28"/>
          <w:lang w:val="uk-UA"/>
        </w:rPr>
        <w:t>2 та підпункти 3.2-3.5 пункту 3</w:t>
      </w:r>
      <w:r>
        <w:rPr>
          <w:szCs w:val="28"/>
          <w:lang w:val="uk-UA"/>
        </w:rPr>
        <w:t xml:space="preserve">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color w:val="000000"/>
          <w:spacing w:val="-4"/>
          <w:szCs w:val="28"/>
          <w:lang w:val="uk-UA"/>
        </w:rPr>
      </w:pPr>
      <w:r>
        <w:rPr>
          <w:color w:val="000000"/>
          <w:spacing w:val="-4"/>
          <w:szCs w:val="28"/>
          <w:lang w:val="uk-UA"/>
        </w:rPr>
        <w:t>5. Надати згоду на відновлення меж земельної ділянки комунальної власності з кадастровим номером 0710100000:11:116:0004 для внесення змін до відомостей Державного земельного кадастру про земельну ділянку.</w:t>
      </w:r>
    </w:p>
    <w:p>
      <w:pPr>
        <w:pStyle w:val="Normal"/>
        <w:widowControl w:val="false"/>
        <w:ind w:firstLine="709"/>
        <w:jc w:val="both"/>
        <w:rPr>
          <w:spacing w:val="-6"/>
          <w:szCs w:val="28"/>
          <w:lang w:val="uk-UA"/>
        </w:rPr>
      </w:pPr>
      <w:r>
        <w:rPr>
          <w:spacing w:val="-6"/>
          <w:szCs w:val="28"/>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Cs w:val="28"/>
          <w:lang w:val="uk-UA"/>
        </w:rPr>
      </w:pPr>
      <w:r>
        <w:rPr>
          <w:szCs w:val="28"/>
          <w:lang w:val="uk-UA"/>
        </w:rPr>
        <w:t>Міський голова                                                                              Ігор ПОЛІЩУК</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lang w:val="uk-UA"/>
        </w:rPr>
      </w:pPr>
      <w:r>
        <w:rPr>
          <w:sz w:val="24"/>
          <w:lang w:val="uk-UA"/>
        </w:rPr>
        <w:t>Козлюк</w:t>
      </w:r>
    </w:p>
    <w:sectPr>
      <w:type w:val="nextPage"/>
      <w:pgSz w:w="11906" w:h="16838"/>
      <w:pgMar w:left="1985" w:right="567" w:gutter="0" w:header="0" w:top="709"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f91f6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183</TotalTime>
  <Application>LibreOffice/7.4.0.3$Windows_X86_64 LibreOffice_project/f85e47c08ddd19c015c0114a68350214f7066f5a</Application>
  <AppVersion>15.0000</AppVersion>
  <Pages>3</Pages>
  <Words>685</Words>
  <Characters>4539</Characters>
  <CharactersWithSpaces>5367</CharactersWithSpaces>
  <Paragraphs>25</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2022-09-07T17:16:31Z</cp:lastPrinted>
  <dcterms:modified xsi:type="dcterms:W3CDTF">2022-09-09T14:16:08Z</dcterms:modified>
  <cp:revision>103</cp:revision>
  <dc:subject/>
  <dc:title> </dc:title>
</cp:coreProperties>
</file>

<file path=docProps/custom.xml><?xml version="1.0" encoding="utf-8"?>
<Properties xmlns="http://schemas.openxmlformats.org/officeDocument/2006/custom-properties" xmlns:vt="http://schemas.openxmlformats.org/officeDocument/2006/docPropsVTypes"/>
</file>