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0129071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Про  надання  </w:t>
      </w:r>
      <w:r>
        <w:rPr>
          <w:lang w:val="uk-UA" w:eastAsia="zh-CN" w:bidi="ar-SA"/>
        </w:rPr>
        <w:t>громадянину  Кривому В.В.</w:t>
      </w:r>
      <w:r>
        <w:rPr>
          <w:lang w:val="uk-UA"/>
        </w:rPr>
        <w:t xml:space="preserve"> 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на умовах оренди  земельної  ділянки  для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будівництва  та   обслуговування   жилого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 xml:space="preserve">будинку, господарських будівель і споруд </w:t>
      </w:r>
    </w:p>
    <w:p>
      <w:pPr>
        <w:pStyle w:val="Normal"/>
        <w:rPr>
          <w:sz w:val="28"/>
          <w:szCs w:val="28"/>
        </w:rPr>
      </w:pPr>
      <w:r>
        <w:rPr>
          <w:lang w:val="uk-UA"/>
        </w:rPr>
        <w:t>(02.01) на вул. </w:t>
      </w:r>
      <w:r>
        <w:rPr>
          <w:lang w:val="uk-UA" w:eastAsia="ar-SA"/>
        </w:rPr>
        <w:t xml:space="preserve">Героїв УПА, 20 </w:t>
      </w:r>
      <w:r>
        <w:rPr>
          <w:lang w:val="uk-UA"/>
        </w:rPr>
        <w:t xml:space="preserve">у м. Луцьку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клопотання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Кривого Володимира Васильовича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вул. Героїв УПА, 20 </w:t>
      </w:r>
      <w:r>
        <w:rPr>
          <w:color w:val="000000"/>
          <w:spacing w:val="-4"/>
          <w:sz w:val="28"/>
          <w:szCs w:val="28"/>
          <w:lang w:val="uk-UA"/>
        </w:rPr>
        <w:t>у м. </w:t>
      </w:r>
      <w:r>
        <w:rPr>
          <w:sz w:val="28"/>
          <w:szCs w:val="28"/>
          <w:lang w:val="uk-UA"/>
        </w:rPr>
        <w:t xml:space="preserve">Луцьку </w:t>
      </w:r>
      <w:r>
        <w:rPr>
          <w:color w:val="000000"/>
          <w:spacing w:val="4"/>
          <w:sz w:val="28"/>
          <w:szCs w:val="28"/>
          <w:lang w:val="uk-UA"/>
        </w:rPr>
        <w:t xml:space="preserve">для будівництва та </w:t>
      </w:r>
      <w:r>
        <w:rPr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b w:val="false"/>
          <w:bCs w:val="false"/>
          <w:sz w:val="28"/>
          <w:szCs w:val="28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06.09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.2022</w:t>
      </w:r>
      <w:r>
        <w:rPr>
          <w:b w:val="false"/>
          <w:bCs w:val="false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70055207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2022</w:t>
      </w:r>
      <w:r>
        <w:rPr>
          <w:sz w:val="28"/>
          <w:szCs w:val="28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площею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0,0168 га зареєстровано у Державному реєстрі речових прав на нерухоме майно від 28.08.2020, номер запису про право власності: 37978097</w:t>
      </w:r>
      <w:r>
        <w:rPr>
          <w:b w:val="false"/>
          <w:bCs w:val="false"/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 доку</w:t>
      </w:r>
      <w:r>
        <w:rPr>
          <w:spacing w:val="-2"/>
          <w:sz w:val="28"/>
          <w:szCs w:val="28"/>
          <w:lang w:val="uk-UA"/>
        </w:rPr>
        <w:t xml:space="preserve">менти, що посвідчують право власності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Кривого Володимира Васильовича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на об’єкти нерухомого майна на </w:t>
      </w:r>
      <w:r>
        <w:rPr>
          <w:bCs/>
          <w:color w:val="000000"/>
          <w:spacing w:val="2"/>
          <w:sz w:val="28"/>
          <w:szCs w:val="28"/>
          <w:lang w:val="uk-UA" w:eastAsia="ar-SA"/>
        </w:rPr>
        <w:t>вул. Героїв УПА, 20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color w:val="000000"/>
          <w:spacing w:val="2"/>
          <w:sz w:val="28"/>
          <w:szCs w:val="28"/>
          <w:lang w:val="uk-UA"/>
        </w:rPr>
        <w:t>: свідоцтво про право власності на нерухоме майно від 12.12.2011, відповідно до якого право власності на житловий будинок зареєстроване 16.12.2011</w:t>
      </w:r>
      <w:r>
        <w:rPr>
          <w:color w:val="000000"/>
          <w:spacing w:val="4"/>
          <w:sz w:val="28"/>
          <w:szCs w:val="28"/>
          <w:lang w:val="uk-UA"/>
        </w:rPr>
        <w:t>, реєстраційний номер: 35459992; технічний паспорт на об’єкт нерухомого майна від 07.10.2011; Д</w:t>
      </w:r>
      <w:r>
        <w:rPr>
          <w:color w:val="111111"/>
          <w:spacing w:val="2"/>
          <w:sz w:val="28"/>
          <w:szCs w:val="28"/>
          <w:lang w:val="uk-UA"/>
        </w:rPr>
        <w:t xml:space="preserve">ержавний акт на право власності на земельну ділянку площею 0,0756 га, </w:t>
      </w:r>
      <w:r>
        <w:rPr>
          <w:color w:val="111111"/>
          <w:spacing w:val="4"/>
          <w:sz w:val="28"/>
          <w:szCs w:val="28"/>
          <w:lang w:val="uk-UA"/>
        </w:rPr>
        <w:t>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20.07.2007 за № 010707700596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color w:val="000000"/>
          <w:spacing w:val="-4"/>
          <w:sz w:val="28"/>
          <w:szCs w:val="28"/>
          <w:lang w:val="uk-UA"/>
        </w:rPr>
        <w:t xml:space="preserve">враховуючи </w:t>
      </w:r>
      <w:r>
        <w:rPr>
          <w:sz w:val="28"/>
          <w:szCs w:val="28"/>
          <w:lang w:val="uk-UA"/>
        </w:rPr>
        <w:t xml:space="preserve">договір оренди землі, укладений між Луцькою міською радою та </w:t>
      </w:r>
      <w:r>
        <w:rPr>
          <w:bCs/>
          <w:color w:val="000000"/>
          <w:spacing w:val="6"/>
          <w:sz w:val="28"/>
          <w:szCs w:val="28"/>
          <w:lang w:val="uk-UA"/>
        </w:rPr>
        <w:t xml:space="preserve">громадянином </w:t>
      </w:r>
      <w:r>
        <w:rPr>
          <w:bCs/>
          <w:color w:val="000000"/>
          <w:spacing w:val="2"/>
          <w:sz w:val="28"/>
          <w:szCs w:val="28"/>
          <w:lang w:val="uk-UA"/>
        </w:rPr>
        <w:t>Кривим Володимиром Васильовичем</w:t>
      </w:r>
      <w:r>
        <w:rPr>
          <w:color w:val="000000"/>
          <w:spacing w:val="2"/>
          <w:sz w:val="28"/>
          <w:szCs w:val="28"/>
          <w:lang w:val="uk-UA"/>
        </w:rPr>
        <w:t>, зареєстрований у Державному реєстрі земель від 11.05.2007 за № 040707700179</w:t>
      </w:r>
      <w:r>
        <w:rPr>
          <w:bCs/>
          <w:spacing w:val="-4"/>
          <w:sz w:val="28"/>
          <w:szCs w:val="28"/>
          <w:lang w:val="uk-UA"/>
        </w:rPr>
        <w:t xml:space="preserve"> </w:t>
      </w:r>
      <w:r>
        <w:rPr>
          <w:bCs/>
          <w:spacing w:val="-2"/>
          <w:sz w:val="28"/>
          <w:szCs w:val="28"/>
          <w:lang w:val="uk-UA"/>
        </w:rPr>
        <w:t>(інформація</w:t>
      </w:r>
      <w:r>
        <w:rPr>
          <w:bCs/>
          <w:color w:val="000000"/>
          <w:spacing w:val="-2"/>
          <w:sz w:val="28"/>
          <w:szCs w:val="28"/>
          <w:lang w:val="uk-UA"/>
        </w:rPr>
        <w:t xml:space="preserve"> про право оренди на земельну ділянку перенесена до Державного реєстру речових прав на нерухоме майно 28.08.2020, номер запису про інше речове право: 37978191), </w:t>
      </w:r>
      <w:r>
        <w:rPr>
          <w:sz w:val="28"/>
          <w:szCs w:val="28"/>
          <w:lang w:val="uk-UA"/>
        </w:rPr>
        <w:t>ст</w:t>
      </w:r>
      <w:r>
        <w:rPr>
          <w:bCs/>
          <w:color w:val="000000"/>
          <w:spacing w:val="-4"/>
          <w:sz w:val="28"/>
          <w:szCs w:val="28"/>
          <w:lang w:val="uk-UA"/>
        </w:rPr>
        <w:t>рок дії якого закінчився, акт приймання-передачі земельної ділянки, відповідно до якого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право оренди на земельну ділянку припинено в Державному реєстрі речових прав на нерухоме майно від 28.08.2020, 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рішення Луцької міської ради від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28.04.2021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№ 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10/53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-4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sz w:val="28"/>
          <w:szCs w:val="28"/>
          <w:u w:val="none"/>
          <w:em w:val="none"/>
          <w:lang w:val="uk-UA" w:eastAsia="zh-CN" w:bidi="ar-SA"/>
        </w:rPr>
        <w:t>Про надання громадянину Кривому В.В. на умовах оренди земельної ділянки для будівництва та обслуговування жилого будинку,  господарських будівель і спо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sz w:val="28"/>
          <w:szCs w:val="28"/>
          <w:u w:val="none"/>
          <w:em w:val="none"/>
          <w:lang w:val="uk-UA" w:eastAsia="ar-SA" w:bidi="ar-SA"/>
        </w:rPr>
        <w:t>руд на вул. Героїв УПА, 20 у м. Луцьку</w:t>
      </w:r>
      <w:r>
        <w:rPr>
          <w:rFonts w:eastAsia="Times New Roman" w:cs="Times New Roman" w:ascii="Times New Roman" w:hAnsi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ar-SA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w w:val="101"/>
          <w:kern w:val="0"/>
          <w:sz w:val="28"/>
          <w:szCs w:val="28"/>
          <w:u w:val="none"/>
          <w:em w:val="none"/>
          <w:lang w:val="uk-UA" w:eastAsia="zh-CN" w:bidi="ar-SA"/>
        </w:rPr>
        <w:t>відповідно до якого договір оренди землі укладено не було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</w:t>
      </w:r>
      <w:r>
        <w:rPr>
          <w:bCs/>
          <w:spacing w:val="2"/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к</w:t>
      </w:r>
      <w:r>
        <w:rPr>
          <w:color w:val="000000"/>
          <w:spacing w:val="2"/>
          <w:sz w:val="28"/>
          <w:szCs w:val="28"/>
          <w:lang w:val="uk-UA"/>
        </w:rPr>
        <w:t xml:space="preserve">еруючись статтями 12, 79-1, 93, 96, 116, 122, 123-126, частиною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другою</w:t>
      </w:r>
      <w:r>
        <w:rPr>
          <w:color w:val="000000"/>
          <w:spacing w:val="2"/>
          <w:sz w:val="28"/>
          <w:szCs w:val="28"/>
          <w:lang w:val="uk-UA"/>
        </w:rPr>
        <w:t xml:space="preserve"> статті 134 Земельного кодексу України,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с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татт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ею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377 Цивільного кодексу України,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статтями 4-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 16, 19</w:t>
      </w:r>
      <w:r>
        <w:rPr>
          <w:color w:val="000000"/>
          <w:spacing w:val="2"/>
          <w:sz w:val="28"/>
          <w:szCs w:val="28"/>
          <w:lang w:val="uk-UA"/>
        </w:rPr>
        <w:t xml:space="preserve"> Закону України «Про оренду землі»,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прикінцеви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м</w:t>
      </w:r>
      <w:r>
        <w:rPr>
          <w:color w:val="000000"/>
          <w:spacing w:val="2"/>
          <w:sz w:val="28"/>
          <w:szCs w:val="28"/>
          <w:lang w:val="uk-UA"/>
        </w:rPr>
        <w:t>и та перехідними положеннями Закон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у</w:t>
      </w:r>
      <w:r>
        <w:rPr>
          <w:color w:val="000000"/>
          <w:spacing w:val="2"/>
          <w:sz w:val="28"/>
          <w:szCs w:val="28"/>
          <w:lang w:val="uk-UA"/>
        </w:rPr>
        <w:t xml:space="preserve"> України «Про внесення змін до деяких законодавчих актів України щодо розмежування земель державної та комунальної власності», статт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ями</w:t>
      </w:r>
      <w:r>
        <w:rPr>
          <w:color w:val="000000"/>
          <w:spacing w:val="2"/>
          <w:sz w:val="28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п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>ункт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ами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</w:t>
      </w:r>
      <w:r>
        <w:rPr>
          <w:rFonts w:eastAsia="SimSun;宋体"/>
          <w:b w:val="false"/>
          <w:bCs w:val="false"/>
          <w:color w:val="000000"/>
          <w:spacing w:val="2"/>
          <w:sz w:val="28"/>
          <w:szCs w:val="28"/>
          <w:lang w:val="uk-UA"/>
        </w:rPr>
        <w:t>66-67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, 75, </w:t>
      </w:r>
      <w:r>
        <w:rPr>
          <w:rFonts w:eastAsia="SimSun;宋体" w:cs="Times New Roman"/>
          <w:color w:val="000000"/>
          <w:spacing w:val="2"/>
          <w:sz w:val="28"/>
          <w:szCs w:val="28"/>
          <w:lang w:val="uk-UA" w:eastAsia="zh-CN" w:bidi="ar-SA"/>
        </w:rPr>
        <w:t>101-102</w:t>
      </w:r>
      <w:r>
        <w:rPr>
          <w:rFonts w:eastAsia="SimSun;宋体"/>
          <w:color w:val="000000"/>
          <w:spacing w:val="2"/>
          <w:sz w:val="28"/>
          <w:szCs w:val="28"/>
          <w:lang w:val="uk-UA"/>
        </w:rPr>
        <w:t xml:space="preserve"> постанови Кабінету Міністрів України № 1051 від 17.10.2012 «Про затвердження Порядку ведення Державного земельного кадастру»,</w:t>
      </w:r>
      <w:r>
        <w:rPr>
          <w:color w:val="000000"/>
          <w:spacing w:val="2"/>
          <w:sz w:val="28"/>
          <w:szCs w:val="28"/>
          <w:lang w:val="uk-UA"/>
        </w:rPr>
        <w:t xml:space="preserve"> рішенням Луцької міської ради від 30.03.2022 № 30/74 </w:t>
      </w:r>
      <w:r>
        <w:rPr>
          <w:rFonts w:eastAsia="Times New Roman" w:cs="Times New Roman" w:ascii="Times New Roman" w:hAnsi="Times New Roman"/>
          <w:color w:val="000000"/>
          <w:spacing w:val="2"/>
          <w:sz w:val="28"/>
          <w:szCs w:val="28"/>
          <w:lang w:val="uk-UA"/>
        </w:rPr>
        <w:t>«</w:t>
      </w:r>
      <w:r>
        <w:rPr>
          <w:color w:val="000000"/>
          <w:spacing w:val="2"/>
          <w:sz w:val="28"/>
          <w:szCs w:val="28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 w:ascii="Times New Roman" w:hAnsi="Times New Roman"/>
          <w:color w:val="000000"/>
          <w:spacing w:val="2"/>
          <w:sz w:val="28"/>
          <w:szCs w:val="28"/>
          <w:lang w:val="uk-UA"/>
        </w:rPr>
        <w:t>»</w:t>
      </w:r>
      <w:r>
        <w:rPr>
          <w:color w:val="000000"/>
          <w:spacing w:val="2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міська рада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color w:val="000000"/>
          <w:spacing w:val="2"/>
          <w:sz w:val="28"/>
          <w:szCs w:val="28"/>
          <w:lang w:val="uk-UA"/>
        </w:rPr>
      </w:pPr>
      <w:r>
        <w:rPr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Кривому Володимиру Васильовичу</w:t>
      </w:r>
      <w:r>
        <w:rPr>
          <w:spacing w:val="2"/>
          <w:sz w:val="28"/>
          <w:szCs w:val="28"/>
          <w:lang w:val="uk-UA"/>
        </w:rPr>
        <w:t xml:space="preserve"> земельну ділянку 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ar-SA" w:bidi="ar-SA"/>
        </w:rPr>
        <w:t>вул. Героїв УПА, 20</w:t>
      </w:r>
      <w:r>
        <w:rPr>
          <w:color w:val="000000"/>
          <w:spacing w:val="-4"/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25 років з дати укладення договору оренди землі, 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0,0168 га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кадастровим номером 0710100000:22:026:0047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 </w:t>
      </w:r>
      <w:r>
        <w:rPr>
          <w:b w:val="false"/>
          <w:bCs w:val="false"/>
          <w:color w:val="000000"/>
          <w:spacing w:val="4"/>
          <w:sz w:val="28"/>
          <w:szCs w:val="28"/>
          <w:lang w:val="uk-UA"/>
        </w:rPr>
        <w:t xml:space="preserve">для будівництва та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обслуговування жилого </w:t>
      </w:r>
      <w:r>
        <w:rPr>
          <w:b w:val="false"/>
          <w:bCs w:val="false"/>
          <w:spacing w:val="4"/>
          <w:sz w:val="28"/>
          <w:szCs w:val="28"/>
          <w:lang w:val="uk-UA"/>
        </w:rPr>
        <w:t>будинку, господарських будівель і спор</w:t>
      </w:r>
      <w:r>
        <w:rPr>
          <w:b w:val="false"/>
          <w:bCs w:val="false"/>
          <w:sz w:val="28"/>
          <w:szCs w:val="28"/>
          <w:lang w:val="uk-UA"/>
        </w:rPr>
        <w:t xml:space="preserve">уд </w:t>
      </w:r>
      <w:r>
        <w:rPr>
          <w:rFonts w:cs="Times New Roman"/>
          <w:b w:val="false"/>
          <w:bCs w:val="false"/>
          <w:color w:val="auto"/>
          <w:sz w:val="28"/>
          <w:szCs w:val="28"/>
          <w:lang w:val="en-US"/>
        </w:rPr>
        <w:t>[</w:t>
      </w:r>
      <w:r>
        <w:rPr>
          <w:rFonts w:cs="Times New Roman"/>
          <w:b w:val="false"/>
          <w:bCs w:val="false"/>
          <w:color w:val="auto"/>
          <w:sz w:val="28"/>
          <w:szCs w:val="28"/>
          <w:lang w:val="uk-UA"/>
        </w:rPr>
        <w:t xml:space="preserve">02.01 - для будівництва 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обслуговування житлового будинку, господарських будівель і споруд (присадибна ділянка)]</w:t>
      </w:r>
      <w:r>
        <w:rPr>
          <w:spacing w:val="2"/>
          <w:sz w:val="28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громадянином </w:t>
      </w:r>
      <w:r>
        <w:rPr>
          <w:rFonts w:eastAsia="Times New Roman" w:cs="Times New Roman"/>
          <w:b w:val="false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Кривим Володимиром Васильовичем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0710100000:22:026:0047</w:t>
      </w:r>
      <w:r>
        <w:rPr>
          <w:spacing w:val="4"/>
          <w:sz w:val="28"/>
          <w:szCs w:val="28"/>
          <w:lang w:val="uk-UA"/>
        </w:rPr>
        <w:t xml:space="preserve">, </w:t>
      </w:r>
      <w:r>
        <w:rPr>
          <w:spacing w:val="2"/>
          <w:sz w:val="28"/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Зобов’язати </w:t>
      </w:r>
      <w:r>
        <w:rPr>
          <w:rFonts w:eastAsia="Times New Roman" w:cs="Times New Roman"/>
          <w:bCs/>
          <w:color w:val="000000"/>
          <w:spacing w:val="6"/>
          <w:kern w:val="0"/>
          <w:sz w:val="28"/>
          <w:szCs w:val="28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zh-CN" w:bidi="ar-SA"/>
        </w:rPr>
        <w:t>Кривого Володимира Васильовича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3.1.</w:t>
      </w:r>
      <w:r>
        <w:rPr>
          <w:b/>
          <w:bCs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>Укласти з міською радою договір оренди землі.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>3.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color w:val="000000"/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firstLine="654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>пункти 1-3</w:t>
      </w:r>
      <w:r>
        <w:rPr>
          <w:rFonts w:cs="Times New Roman"/>
          <w:color w:val="000000"/>
          <w:spacing w:val="-4"/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  <w:highlight w:val="white"/>
          <w:lang w:val="uk-UA" w:eastAsia="zh-CN" w:bidi="ar-SA"/>
        </w:rPr>
        <w:t>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5. Пункти 1-4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р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ішення Луцької міської ради від 28.04.2021 № 10/53 «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Про надання громадянину Кривому В.В. на умовах оренди земельної ділянки для будівництва та обслуговування жилого будинку,  господарських будівель і споруд на вул. Героїв УПА, 20 у м. Луцьку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вважати не чинними, у зв’язку із неукладенням договору оренди землі.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lang w:val="uk-UA" w:eastAsia="zh-CN" w:bidi="ar-SA"/>
        </w:rPr>
      </w:pPr>
      <w:r>
        <w:rPr>
          <w:lang w:val="uk-UA" w:eastAsia="zh-CN" w:bidi="ar-SA"/>
        </w:rPr>
        <w:t xml:space="preserve">6.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01" w:right="567" w:header="0" w:top="845" w:footer="0" w:bottom="223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605</TotalTime>
  <Application>LibreOffice/7.1.5.2$Windows_X86_64 LibreOffice_project/85f04e9f809797b8199d13c421bd8a2b025d52b5</Application>
  <AppVersion>15.0000</AppVersion>
  <Pages>3</Pages>
  <Words>737</Words>
  <Characters>4640</Characters>
  <CharactersWithSpaces>5593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2019-08-08T10:45:00Z</dcterms:created>
  <dc:creator>olyas</dc:creator>
  <dc:description/>
  <cp:keywords>  </cp:keywords>
  <dc:language>uk-UA</dc:language>
  <cp:lastModifiedBy/>
  <cp:lastPrinted>2022-09-07T15:23:17Z</cp:lastPrinted>
  <dcterms:modified xsi:type="dcterms:W3CDTF">2022-09-07T15:51:06Z</dcterms:modified>
  <cp:revision>110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