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2CA2F" w14:textId="77777777" w:rsidR="00964F61" w:rsidRDefault="00017879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6AC9762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 w14:anchorId="4DC5D18A"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5111957" r:id="rId10"/>
        </w:pict>
      </w:r>
    </w:p>
    <w:p w14:paraId="31D32845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0CBCA594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3C28CF52" w14:textId="77777777" w:rsidR="00964F61" w:rsidRDefault="00964F61">
      <w:pPr>
        <w:pStyle w:val="1"/>
        <w:rPr>
          <w:sz w:val="16"/>
          <w:szCs w:val="16"/>
          <w:lang w:eastAsia="uk-UA"/>
        </w:rPr>
      </w:pPr>
    </w:p>
    <w:p w14:paraId="04A64B3E" w14:textId="77777777" w:rsidR="00964F61" w:rsidRDefault="009A364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AA143D0" w14:textId="77777777" w:rsidR="00964F61" w:rsidRDefault="00964F61">
      <w:pPr>
        <w:jc w:val="center"/>
        <w:rPr>
          <w:b/>
          <w:bCs w:val="0"/>
          <w:sz w:val="20"/>
          <w:szCs w:val="20"/>
        </w:rPr>
      </w:pPr>
    </w:p>
    <w:p w14:paraId="17B38EE8" w14:textId="77777777" w:rsidR="00964F61" w:rsidRDefault="009A364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5E7E15FF" w14:textId="77777777" w:rsidR="00964F61" w:rsidRDefault="00964F61">
      <w:pPr>
        <w:jc w:val="center"/>
        <w:rPr>
          <w:b/>
          <w:bCs w:val="0"/>
          <w:sz w:val="40"/>
          <w:szCs w:val="40"/>
        </w:rPr>
      </w:pPr>
    </w:p>
    <w:p w14:paraId="261ECEED" w14:textId="77777777" w:rsidR="00964F61" w:rsidRDefault="009A364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06F5142C" w14:textId="77777777" w:rsidR="00964F61" w:rsidRPr="00476986" w:rsidRDefault="00964F61">
      <w:pPr>
        <w:spacing w:line="360" w:lineRule="auto"/>
        <w:rPr>
          <w:sz w:val="12"/>
          <w:szCs w:val="12"/>
        </w:rPr>
      </w:pPr>
    </w:p>
    <w:p w14:paraId="728291E5" w14:textId="77777777" w:rsidR="00476986" w:rsidRDefault="00E719DE" w:rsidP="00017879">
      <w:pPr>
        <w:ind w:right="5101"/>
      </w:pPr>
      <w:r>
        <w:t xml:space="preserve">Про </w:t>
      </w:r>
      <w:bookmarkStart w:id="0" w:name="_GoBack"/>
      <w:r>
        <w:t>відшкодування видатків,</w:t>
      </w:r>
      <w:r w:rsidR="00604E09">
        <w:t xml:space="preserve"> </w:t>
      </w:r>
      <w:r>
        <w:t>пов'язаних з похованням</w:t>
      </w:r>
    </w:p>
    <w:p w14:paraId="7F058D4C" w14:textId="2E93A37D" w:rsidR="00476986" w:rsidRDefault="00476986" w:rsidP="00017879">
      <w:pPr>
        <w:ind w:right="5101"/>
      </w:pPr>
      <w:proofErr w:type="spellStart"/>
      <w:r>
        <w:t>Федюка</w:t>
      </w:r>
      <w:proofErr w:type="spellEnd"/>
      <w:r>
        <w:t xml:space="preserve"> В.Є., </w:t>
      </w:r>
      <w:proofErr w:type="spellStart"/>
      <w:r>
        <w:t>Шевлякова</w:t>
      </w:r>
      <w:proofErr w:type="spellEnd"/>
      <w:r>
        <w:t xml:space="preserve"> О.Г.,</w:t>
      </w:r>
    </w:p>
    <w:p w14:paraId="70F3C38E" w14:textId="276A9E3C" w:rsidR="00476986" w:rsidRDefault="00476986" w:rsidP="00017879">
      <w:pPr>
        <w:ind w:right="5101"/>
      </w:pPr>
      <w:r>
        <w:t xml:space="preserve">Мартинова М.Ю., </w:t>
      </w:r>
      <w:proofErr w:type="spellStart"/>
      <w:r>
        <w:t>Федосенка</w:t>
      </w:r>
      <w:proofErr w:type="spellEnd"/>
      <w:r>
        <w:t xml:space="preserve"> Б.М.,</w:t>
      </w:r>
    </w:p>
    <w:p w14:paraId="404528E2" w14:textId="015B556F" w:rsidR="00476986" w:rsidRDefault="00476986" w:rsidP="00017879">
      <w:pPr>
        <w:ind w:right="5101"/>
      </w:pPr>
      <w:r>
        <w:t xml:space="preserve">Кулі О.Л., </w:t>
      </w:r>
      <w:proofErr w:type="spellStart"/>
      <w:r>
        <w:t>Степанишена</w:t>
      </w:r>
      <w:proofErr w:type="spellEnd"/>
      <w:r>
        <w:t xml:space="preserve"> В.П.,</w:t>
      </w:r>
    </w:p>
    <w:p w14:paraId="27E93048" w14:textId="3716E609" w:rsidR="00476986" w:rsidRDefault="00476986" w:rsidP="00017879">
      <w:pPr>
        <w:ind w:right="5101"/>
      </w:pPr>
      <w:proofErr w:type="spellStart"/>
      <w:r>
        <w:t>Волошкіна</w:t>
      </w:r>
      <w:proofErr w:type="spellEnd"/>
      <w:r>
        <w:t xml:space="preserve"> Р.С., </w:t>
      </w:r>
      <w:proofErr w:type="spellStart"/>
      <w:r>
        <w:t>Бохонюка</w:t>
      </w:r>
      <w:proofErr w:type="spellEnd"/>
      <w:r>
        <w:t xml:space="preserve"> І.Є.,</w:t>
      </w:r>
    </w:p>
    <w:p w14:paraId="0483B3ED" w14:textId="63C25D07" w:rsidR="00476986" w:rsidRDefault="00476986" w:rsidP="00017879">
      <w:pPr>
        <w:tabs>
          <w:tab w:val="left" w:pos="4536"/>
        </w:tabs>
        <w:ind w:right="4676"/>
      </w:pPr>
      <w:proofErr w:type="spellStart"/>
      <w:r>
        <w:t>Котельнікова</w:t>
      </w:r>
      <w:proofErr w:type="spellEnd"/>
      <w:r>
        <w:t xml:space="preserve"> В.О., Мельничука О.А.</w:t>
      </w:r>
    </w:p>
    <w:bookmarkEnd w:id="0"/>
    <w:p w14:paraId="2FB5B052" w14:textId="77777777" w:rsidR="00476986" w:rsidRDefault="00476986" w:rsidP="00604E09">
      <w:pPr>
        <w:ind w:right="5101"/>
        <w:jc w:val="both"/>
      </w:pPr>
    </w:p>
    <w:p w14:paraId="3277BDFF" w14:textId="77777777" w:rsidR="00476986" w:rsidRPr="00476986" w:rsidRDefault="00476986" w:rsidP="00604E09">
      <w:pPr>
        <w:ind w:right="5101"/>
        <w:jc w:val="both"/>
        <w:rPr>
          <w:sz w:val="14"/>
          <w:szCs w:val="14"/>
        </w:rPr>
      </w:pPr>
    </w:p>
    <w:p w14:paraId="01F824E9" w14:textId="7C8C0A9D" w:rsidR="00476986" w:rsidRDefault="00E719DE" w:rsidP="00E719DE">
      <w:pPr>
        <w:ind w:firstLine="567"/>
        <w:jc w:val="both"/>
      </w:pPr>
      <w:r>
        <w:t xml:space="preserve">Відповідно до статті 42, пункту 8 статті 59 Закону України </w:t>
      </w:r>
      <w:proofErr w:type="spellStart"/>
      <w:r>
        <w:t>«Про місцеве самовряду</w:t>
      </w:r>
      <w:proofErr w:type="spellEnd"/>
      <w:r>
        <w:t>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</w:t>
      </w:r>
      <w:r w:rsidR="00604E09">
        <w:t>–</w:t>
      </w:r>
      <w:r>
        <w:t xml:space="preserve">2025 роки», для відшкодування видатків, пов'язаних з похованням загиблих військовослужбовців </w:t>
      </w:r>
      <w:proofErr w:type="spellStart"/>
      <w:r w:rsidR="00476986">
        <w:t>Федюка</w:t>
      </w:r>
      <w:proofErr w:type="spellEnd"/>
      <w:r w:rsidR="00476986">
        <w:t xml:space="preserve"> В.Є., </w:t>
      </w:r>
      <w:proofErr w:type="spellStart"/>
      <w:r w:rsidR="00476986">
        <w:t>Шевлякова</w:t>
      </w:r>
      <w:proofErr w:type="spellEnd"/>
      <w:r w:rsidR="00476986">
        <w:t xml:space="preserve"> О.Г., Мартинова М.Ю., </w:t>
      </w:r>
      <w:proofErr w:type="spellStart"/>
      <w:r w:rsidR="00476986">
        <w:t>Федосенка</w:t>
      </w:r>
      <w:proofErr w:type="spellEnd"/>
      <w:r w:rsidR="00476986">
        <w:t xml:space="preserve"> Б.М., Кулі О.Л., </w:t>
      </w:r>
      <w:proofErr w:type="spellStart"/>
      <w:r w:rsidR="00476986">
        <w:t>Степанишена</w:t>
      </w:r>
      <w:proofErr w:type="spellEnd"/>
      <w:r w:rsidR="00476986">
        <w:t xml:space="preserve"> В.П., </w:t>
      </w:r>
      <w:proofErr w:type="spellStart"/>
      <w:r w:rsidR="00476986">
        <w:t>Волошкіна</w:t>
      </w:r>
      <w:proofErr w:type="spellEnd"/>
      <w:r w:rsidR="00476986">
        <w:t xml:space="preserve"> Р.С.,         </w:t>
      </w:r>
      <w:proofErr w:type="spellStart"/>
      <w:r w:rsidR="00476986">
        <w:t>Бохонюка</w:t>
      </w:r>
      <w:proofErr w:type="spellEnd"/>
      <w:r w:rsidR="00476986">
        <w:t xml:space="preserve">  І.Є., </w:t>
      </w:r>
      <w:proofErr w:type="spellStart"/>
      <w:r w:rsidR="00476986">
        <w:t>Котельнікова</w:t>
      </w:r>
      <w:proofErr w:type="spellEnd"/>
      <w:r w:rsidR="00476986">
        <w:t xml:space="preserve"> В.О., Мельничука О.А.:</w:t>
      </w:r>
    </w:p>
    <w:p w14:paraId="25FB0F4B" w14:textId="77777777" w:rsidR="00476986" w:rsidRDefault="00476986" w:rsidP="00E719DE">
      <w:pPr>
        <w:ind w:firstLine="567"/>
        <w:jc w:val="both"/>
      </w:pPr>
    </w:p>
    <w:p w14:paraId="117A4476" w14:textId="7750BD7A" w:rsidR="00E719DE" w:rsidRDefault="00E719DE" w:rsidP="00476986">
      <w:pPr>
        <w:ind w:firstLine="567"/>
        <w:jc w:val="both"/>
      </w:pPr>
      <w:r>
        <w:t xml:space="preserve">1. Затвердити кошториси видатків, пов’язаних із похованням загиблих військовослужбовців </w:t>
      </w:r>
      <w:proofErr w:type="spellStart"/>
      <w:r w:rsidR="00476986">
        <w:t>Федюка</w:t>
      </w:r>
      <w:proofErr w:type="spellEnd"/>
      <w:r w:rsidR="00476986">
        <w:t xml:space="preserve"> Валерія Євгеновича, </w:t>
      </w:r>
      <w:proofErr w:type="spellStart"/>
      <w:r w:rsidR="00476986">
        <w:t>Шевлякова</w:t>
      </w:r>
      <w:proofErr w:type="spellEnd"/>
      <w:r w:rsidR="00476986">
        <w:t xml:space="preserve"> Олександра Генріховича, Мартинова Максима Юрійовича, </w:t>
      </w:r>
      <w:proofErr w:type="spellStart"/>
      <w:r w:rsidR="00476986">
        <w:t>Федосенка</w:t>
      </w:r>
      <w:proofErr w:type="spellEnd"/>
      <w:r w:rsidR="00476986">
        <w:t xml:space="preserve"> Богдана Миколайовича, Кулі Олександра Леонідовича, </w:t>
      </w:r>
      <w:proofErr w:type="spellStart"/>
      <w:r w:rsidR="00476986">
        <w:t>Степанишена</w:t>
      </w:r>
      <w:proofErr w:type="spellEnd"/>
      <w:r w:rsidR="00476986">
        <w:t xml:space="preserve"> Віталія Петровича, </w:t>
      </w:r>
      <w:proofErr w:type="spellStart"/>
      <w:r w:rsidR="00476986">
        <w:t>Волошкіна</w:t>
      </w:r>
      <w:proofErr w:type="spellEnd"/>
      <w:r w:rsidR="00476986">
        <w:t xml:space="preserve"> Романа Сергійовича, </w:t>
      </w:r>
      <w:proofErr w:type="spellStart"/>
      <w:r w:rsidR="00476986">
        <w:t>Бохонюка</w:t>
      </w:r>
      <w:proofErr w:type="spellEnd"/>
      <w:r w:rsidR="00476986">
        <w:t xml:space="preserve"> Ігоря Євгеновича, </w:t>
      </w:r>
      <w:proofErr w:type="spellStart"/>
      <w:r w:rsidR="00476986">
        <w:t>Котельнікова</w:t>
      </w:r>
      <w:proofErr w:type="spellEnd"/>
      <w:r w:rsidR="00476986">
        <w:t xml:space="preserve"> Віталія Олександровича, Мельничука Олексія Анатолійовича </w:t>
      </w:r>
      <w:r>
        <w:t>згідно з додатками 1</w:t>
      </w:r>
      <w:r w:rsidR="00604E09">
        <w:t>–</w:t>
      </w:r>
      <w:r w:rsidR="00476986">
        <w:t>10</w:t>
      </w:r>
      <w:r w:rsidR="00604E09">
        <w:t xml:space="preserve"> відповідно</w:t>
      </w:r>
      <w:r>
        <w:t>.</w:t>
      </w:r>
    </w:p>
    <w:p w14:paraId="1AA118D1" w14:textId="77777777" w:rsidR="00E719DE" w:rsidRDefault="00E719DE" w:rsidP="00E719DE">
      <w:pPr>
        <w:ind w:firstLine="567"/>
        <w:jc w:val="both"/>
      </w:pPr>
      <w: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3141DB60" w14:textId="77777777" w:rsidR="00E719DE" w:rsidRDefault="00E719DE" w:rsidP="00E719DE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14:paraId="4689B65C" w14:textId="77777777" w:rsidR="00E719DE" w:rsidRDefault="00E719DE" w:rsidP="00E719DE">
      <w:pPr>
        <w:jc w:val="both"/>
      </w:pPr>
    </w:p>
    <w:p w14:paraId="3F90B7B8" w14:textId="77777777" w:rsidR="00E719DE" w:rsidRDefault="00E719DE" w:rsidP="00E719DE">
      <w:pPr>
        <w:jc w:val="both"/>
      </w:pPr>
    </w:p>
    <w:p w14:paraId="2DE4E463" w14:textId="77777777" w:rsidR="00E719DE" w:rsidRDefault="00E719DE" w:rsidP="00E719DE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411A7BF0" w14:textId="77777777" w:rsidR="00E719DE" w:rsidRDefault="00E719DE" w:rsidP="00E719DE">
      <w:pPr>
        <w:jc w:val="both"/>
        <w:rPr>
          <w:szCs w:val="28"/>
        </w:rPr>
      </w:pPr>
    </w:p>
    <w:p w14:paraId="28C5B119" w14:textId="77777777" w:rsidR="00E719DE" w:rsidRDefault="00E719DE" w:rsidP="00E719DE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14:paraId="4327D955" w14:textId="77777777" w:rsidR="00964F61" w:rsidRDefault="00964F61" w:rsidP="00E719DE">
      <w:pPr>
        <w:tabs>
          <w:tab w:val="left" w:pos="4395"/>
          <w:tab w:val="left" w:pos="4536"/>
        </w:tabs>
        <w:ind w:right="4534"/>
        <w:jc w:val="both"/>
        <w:rPr>
          <w:sz w:val="24"/>
        </w:rPr>
      </w:pPr>
    </w:p>
    <w:sectPr w:rsidR="00964F61" w:rsidSect="000B570D">
      <w:footerReference w:type="first" r:id="rId11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03A48" w14:textId="77777777" w:rsidR="003C4DBC" w:rsidRDefault="003C4DBC">
      <w:r>
        <w:separator/>
      </w:r>
    </w:p>
  </w:endnote>
  <w:endnote w:type="continuationSeparator" w:id="0">
    <w:p w14:paraId="14541B37" w14:textId="77777777" w:rsidR="003C4DBC" w:rsidRDefault="003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2AB5F" w14:textId="36228D9C" w:rsidR="00476986" w:rsidRDefault="00476986">
    <w:pPr>
      <w:pStyle w:val="af3"/>
    </w:pPr>
  </w:p>
  <w:p w14:paraId="330A9765" w14:textId="77777777" w:rsidR="00476986" w:rsidRDefault="0047698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80341" w14:textId="77777777" w:rsidR="003C4DBC" w:rsidRDefault="003C4DBC">
      <w:r>
        <w:separator/>
      </w:r>
    </w:p>
  </w:footnote>
  <w:footnote w:type="continuationSeparator" w:id="0">
    <w:p w14:paraId="6DB0C727" w14:textId="77777777" w:rsidR="003C4DBC" w:rsidRDefault="003C4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BD9"/>
    <w:multiLevelType w:val="multilevel"/>
    <w:tmpl w:val="995860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4F61"/>
    <w:rsid w:val="00010943"/>
    <w:rsid w:val="00017879"/>
    <w:rsid w:val="000B570D"/>
    <w:rsid w:val="001E5173"/>
    <w:rsid w:val="002D0E6A"/>
    <w:rsid w:val="00327F59"/>
    <w:rsid w:val="003C4DBC"/>
    <w:rsid w:val="00476986"/>
    <w:rsid w:val="004C7094"/>
    <w:rsid w:val="00593CD5"/>
    <w:rsid w:val="00604E09"/>
    <w:rsid w:val="006330D6"/>
    <w:rsid w:val="00916E82"/>
    <w:rsid w:val="00964F61"/>
    <w:rsid w:val="0097347A"/>
    <w:rsid w:val="009A364E"/>
    <w:rsid w:val="00A73833"/>
    <w:rsid w:val="00A92D71"/>
    <w:rsid w:val="00B405B6"/>
    <w:rsid w:val="00BB4027"/>
    <w:rsid w:val="00BE4728"/>
    <w:rsid w:val="00CB40FC"/>
    <w:rsid w:val="00D138E1"/>
    <w:rsid w:val="00D504A9"/>
    <w:rsid w:val="00E12766"/>
    <w:rsid w:val="00E47DD6"/>
    <w:rsid w:val="00E719DE"/>
    <w:rsid w:val="00F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134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4">
    <w:name w:val="Нижний колонтитул Знак"/>
    <w:uiPriority w:val="99"/>
    <w:qFormat/>
    <w:rPr>
      <w:bCs/>
      <w:sz w:val="28"/>
      <w:szCs w:val="24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c">
    <w:name w:val="Closing"/>
    <w:basedOn w:val="a"/>
    <w:qFormat/>
    <w:pPr>
      <w:ind w:left="4252"/>
    </w:pPr>
    <w:rPr>
      <w:bCs w:val="0"/>
      <w:lang w:val="ru-RU"/>
    </w:rPr>
  </w:style>
  <w:style w:type="paragraph" w:styleId="ad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  <w:style w:type="paragraph" w:styleId="af5">
    <w:name w:val="Balloon Text"/>
    <w:basedOn w:val="a"/>
    <w:link w:val="af6"/>
    <w:uiPriority w:val="99"/>
    <w:semiHidden/>
    <w:unhideWhenUsed/>
    <w:rsid w:val="0047698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6986"/>
    <w:rPr>
      <w:rFonts w:ascii="Tahoma" w:eastAsia="Times New Roman" w:hAnsi="Tahoma" w:cs="Tahoma"/>
      <w:bCs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4">
    <w:name w:val="Нижний колонтитул Знак"/>
    <w:uiPriority w:val="99"/>
    <w:qFormat/>
    <w:rPr>
      <w:bCs/>
      <w:sz w:val="28"/>
      <w:szCs w:val="24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c">
    <w:name w:val="Closing"/>
    <w:basedOn w:val="a"/>
    <w:qFormat/>
    <w:pPr>
      <w:ind w:left="4252"/>
    </w:pPr>
    <w:rPr>
      <w:bCs w:val="0"/>
      <w:lang w:val="ru-RU"/>
    </w:rPr>
  </w:style>
  <w:style w:type="paragraph" w:styleId="ad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  <w:style w:type="paragraph" w:styleId="af5">
    <w:name w:val="Balloon Text"/>
    <w:basedOn w:val="a"/>
    <w:link w:val="af6"/>
    <w:uiPriority w:val="99"/>
    <w:semiHidden/>
    <w:unhideWhenUsed/>
    <w:rsid w:val="0047698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6986"/>
    <w:rPr>
      <w:rFonts w:ascii="Tahoma" w:eastAsia="Times New Roman" w:hAnsi="Tahoma" w:cs="Tahoma"/>
      <w:bCs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91BC-0E72-485D-A58F-7449920B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3</cp:revision>
  <cp:lastPrinted>2022-06-22T10:02:00Z</cp:lastPrinted>
  <dcterms:created xsi:type="dcterms:W3CDTF">2022-09-19T13:37:00Z</dcterms:created>
  <dcterms:modified xsi:type="dcterms:W3CDTF">2022-09-19T14:00:00Z</dcterms:modified>
  <dc:language>uk-UA</dc:language>
</cp:coreProperties>
</file>