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6" o:title=""/>
          </v:shape>
          <o:OLEObject Type="Embed" ProgID="PBrush" ShapeID="_x0000_i1025" DrawAspect="Content" ObjectID="_1725885771" r:id="rId7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C02F05">
      <w:pPr>
        <w:jc w:val="center"/>
      </w:pPr>
    </w:p>
    <w:p w:rsidR="003A5C54" w:rsidRDefault="003A5C54" w:rsidP="00C02F05">
      <w:pPr>
        <w:jc w:val="center"/>
      </w:pP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Про внесення змін до Програми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виконання доручень виборців та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здійснення депутатських повноважень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депутатами Луцької міської ради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VIII скликання на 2021-2025 роки,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затвердженої рішенням міської</w:t>
      </w:r>
    </w:p>
    <w:p w:rsid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ради від 24.02.2021 №7/75</w:t>
      </w: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Керуючись ст. 25, 26, 59 Закону України «Про місцеве самоврядування в Україні», з метою оперативного та ефективного забезпечення активної участі депутатів міської ради у задоволенні нагальних потреб територіальної громади, міська рада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</w:p>
    <w:p w:rsidR="003F6D1B" w:rsidRDefault="003F6D1B" w:rsidP="00733E3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</w:p>
    <w:p w:rsidR="001F1FEC" w:rsidRPr="003F6D1B" w:rsidRDefault="001F1FEC" w:rsidP="00733E38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1. Внести зміни до Програми виконання доручень виборців та здійснення депутатських повноважень депутатами Луцької міської ради VIII скликання на 2021-2025 роки, затвердженої рішенням міської ради від 24.02.2021 №7/75:</w:t>
      </w:r>
    </w:p>
    <w:p w:rsid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2.1. доповнити словами «</w:t>
      </w:r>
      <w:r w:rsidR="00B25075">
        <w:rPr>
          <w:color w:val="000000"/>
          <w:sz w:val="28"/>
          <w:szCs w:val="28"/>
        </w:rPr>
        <w:t>військових частин</w:t>
      </w:r>
      <w:r w:rsidR="00222C7D">
        <w:rPr>
          <w:color w:val="000000"/>
          <w:sz w:val="28"/>
          <w:szCs w:val="28"/>
        </w:rPr>
        <w:t xml:space="preserve"> та підрозділів військових частин</w:t>
      </w:r>
      <w:r w:rsidR="00B25075">
        <w:rPr>
          <w:color w:val="000000"/>
          <w:sz w:val="28"/>
          <w:szCs w:val="28"/>
        </w:rPr>
        <w:t xml:space="preserve">, які дислокуються на території Луцької </w:t>
      </w:r>
      <w:r w:rsidR="00AC4E8D">
        <w:rPr>
          <w:color w:val="000000"/>
          <w:sz w:val="28"/>
          <w:szCs w:val="28"/>
        </w:rPr>
        <w:t>міської територіальної громади</w:t>
      </w:r>
      <w:r w:rsidR="00E0656E">
        <w:rPr>
          <w:color w:val="000000"/>
          <w:sz w:val="28"/>
          <w:szCs w:val="28"/>
        </w:rPr>
        <w:t xml:space="preserve"> та військових частин, що зазначені в зверненні депутата Луцької міської ради</w:t>
      </w:r>
      <w:r w:rsidR="00AC4E8D">
        <w:rPr>
          <w:color w:val="000000"/>
          <w:sz w:val="28"/>
          <w:szCs w:val="28"/>
        </w:rPr>
        <w:t>»;</w:t>
      </w:r>
    </w:p>
    <w:p w:rsidR="00AC4E8D" w:rsidRDefault="00B73A72" w:rsidP="00B250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доповнити </w:t>
      </w:r>
      <w:r w:rsidR="003F6D1B" w:rsidRPr="003F6D1B">
        <w:rPr>
          <w:color w:val="000000"/>
          <w:sz w:val="28"/>
          <w:szCs w:val="28"/>
        </w:rPr>
        <w:t>пункт 4.1.</w:t>
      </w:r>
      <w:r>
        <w:rPr>
          <w:color w:val="000000"/>
          <w:sz w:val="28"/>
          <w:szCs w:val="28"/>
        </w:rPr>
        <w:t xml:space="preserve"> абзацом у такій редакції</w:t>
      </w:r>
      <w:r w:rsidR="003F6D1B" w:rsidRPr="003F6D1B">
        <w:rPr>
          <w:color w:val="000000"/>
          <w:sz w:val="28"/>
          <w:szCs w:val="28"/>
        </w:rPr>
        <w:t>:</w:t>
      </w:r>
    </w:p>
    <w:p w:rsidR="003F6D1B" w:rsidRDefault="003F6D1B" w:rsidP="00B25075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«</w:t>
      </w:r>
      <w:r w:rsidR="00B73A72">
        <w:rPr>
          <w:color w:val="000000"/>
          <w:sz w:val="28"/>
          <w:szCs w:val="28"/>
        </w:rPr>
        <w:t>-</w:t>
      </w:r>
      <w:r w:rsidR="002D4C32">
        <w:rPr>
          <w:color w:val="000000"/>
          <w:sz w:val="28"/>
          <w:szCs w:val="28"/>
        </w:rPr>
        <w:t>покращення матеріально-технічної бази військови</w:t>
      </w:r>
      <w:r w:rsidR="00AE7862">
        <w:rPr>
          <w:color w:val="000000"/>
          <w:sz w:val="28"/>
          <w:szCs w:val="28"/>
        </w:rPr>
        <w:t>х</w:t>
      </w:r>
      <w:r w:rsidR="002D4C32">
        <w:rPr>
          <w:color w:val="000000"/>
          <w:sz w:val="28"/>
          <w:szCs w:val="28"/>
        </w:rPr>
        <w:t xml:space="preserve"> частин</w:t>
      </w:r>
      <w:r w:rsidR="00222C7D" w:rsidRPr="00222C7D">
        <w:rPr>
          <w:color w:val="000000"/>
          <w:sz w:val="28"/>
          <w:szCs w:val="28"/>
        </w:rPr>
        <w:t xml:space="preserve"> </w:t>
      </w:r>
      <w:r w:rsidR="00222C7D">
        <w:rPr>
          <w:color w:val="000000"/>
          <w:sz w:val="28"/>
          <w:szCs w:val="28"/>
        </w:rPr>
        <w:t>та підрозділів військових частин</w:t>
      </w:r>
      <w:r w:rsidR="002D4C32">
        <w:rPr>
          <w:color w:val="000000"/>
          <w:sz w:val="28"/>
          <w:szCs w:val="28"/>
        </w:rPr>
        <w:t>, які дислокуються на території Луцької міської територіальної громади</w:t>
      </w:r>
      <w:r w:rsidR="00E0656E" w:rsidRPr="00E0656E">
        <w:rPr>
          <w:color w:val="000000"/>
          <w:sz w:val="28"/>
          <w:szCs w:val="28"/>
        </w:rPr>
        <w:t xml:space="preserve"> </w:t>
      </w:r>
      <w:r w:rsidR="00E0656E">
        <w:rPr>
          <w:color w:val="000000"/>
          <w:sz w:val="28"/>
          <w:szCs w:val="28"/>
        </w:rPr>
        <w:t>та військових частин, що зазначені в зверненні депутата Луцької міської ради</w:t>
      </w:r>
      <w:r w:rsidRPr="003F6D1B">
        <w:rPr>
          <w:color w:val="000000"/>
          <w:sz w:val="28"/>
          <w:szCs w:val="28"/>
        </w:rPr>
        <w:t>»</w:t>
      </w:r>
      <w:r w:rsidR="00AC4E8D">
        <w:rPr>
          <w:color w:val="000000"/>
          <w:sz w:val="28"/>
          <w:szCs w:val="28"/>
        </w:rPr>
        <w:t>.</w:t>
      </w:r>
    </w:p>
    <w:p w:rsidR="00921A65" w:rsidRDefault="00733E38" w:rsidP="00B250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F6D1B">
        <w:rPr>
          <w:color w:val="000000"/>
          <w:sz w:val="28"/>
          <w:szCs w:val="28"/>
        </w:rPr>
        <w:t>Внести зміни до</w:t>
      </w:r>
      <w:r>
        <w:rPr>
          <w:color w:val="000000"/>
          <w:sz w:val="28"/>
          <w:szCs w:val="28"/>
        </w:rPr>
        <w:t xml:space="preserve"> додатку 1 </w:t>
      </w:r>
      <w:r w:rsidR="001F1FEC">
        <w:rPr>
          <w:color w:val="000000"/>
          <w:sz w:val="28"/>
          <w:szCs w:val="28"/>
        </w:rPr>
        <w:t xml:space="preserve">до </w:t>
      </w:r>
      <w:r w:rsidRPr="003F6D1B">
        <w:rPr>
          <w:color w:val="000000"/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 VIII скликання на 2021-2025 роки</w:t>
      </w:r>
      <w:r>
        <w:rPr>
          <w:color w:val="000000"/>
          <w:sz w:val="28"/>
          <w:szCs w:val="28"/>
        </w:rPr>
        <w:t xml:space="preserve"> «Порядок використання коштів </w:t>
      </w:r>
      <w:r w:rsidRPr="003F6D1B">
        <w:rPr>
          <w:color w:val="000000"/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 VIII скликання на 2021-2025 роки</w:t>
      </w:r>
      <w:r>
        <w:rPr>
          <w:color w:val="000000"/>
          <w:sz w:val="28"/>
          <w:szCs w:val="28"/>
        </w:rPr>
        <w:t>»</w:t>
      </w:r>
      <w:r w:rsidR="00921A65">
        <w:rPr>
          <w:color w:val="000000"/>
          <w:sz w:val="28"/>
          <w:szCs w:val="28"/>
        </w:rPr>
        <w:t>:</w:t>
      </w:r>
    </w:p>
    <w:p w:rsidR="00733E38" w:rsidRDefault="00921A65" w:rsidP="00B250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після слів «не пізніше 31 жовтня» доповнити словами «(на період дії воєнного стану не пізніше 30 листопада)».</w:t>
      </w:r>
    </w:p>
    <w:p w:rsidR="003A5C54" w:rsidRPr="003A5C54" w:rsidRDefault="00733E38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3A5C54" w:rsidRPr="003A5C54">
        <w:rPr>
          <w:color w:val="000000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3A5C54" w:rsidRPr="003A5C54" w:rsidRDefault="003A5C54" w:rsidP="002D4C32">
      <w:pPr>
        <w:jc w:val="both"/>
        <w:rPr>
          <w:color w:val="000000"/>
          <w:sz w:val="28"/>
          <w:szCs w:val="28"/>
        </w:rPr>
      </w:pPr>
    </w:p>
    <w:p w:rsidR="003A5C54" w:rsidRDefault="003A5C54" w:rsidP="003F6D1B">
      <w:pPr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0656E" w:rsidRPr="003A5C54" w:rsidRDefault="00E0656E" w:rsidP="003F6D1B">
      <w:pPr>
        <w:jc w:val="both"/>
        <w:rPr>
          <w:sz w:val="28"/>
          <w:szCs w:val="28"/>
        </w:rPr>
      </w:pPr>
    </w:p>
    <w:p w:rsidR="003A5C54" w:rsidRPr="006745CA" w:rsidRDefault="003A5C54" w:rsidP="00C34116">
      <w:pPr>
        <w:jc w:val="both"/>
      </w:pPr>
      <w:bookmarkStart w:id="0" w:name="_GoBack"/>
      <w:bookmarkEnd w:id="0"/>
      <w:proofErr w:type="spellStart"/>
      <w:r>
        <w:t>Єлова</w:t>
      </w:r>
      <w:proofErr w:type="spellEnd"/>
      <w:r>
        <w:t xml:space="preserve"> 720 614</w:t>
      </w:r>
    </w:p>
    <w:sectPr w:rsidR="003A5C54" w:rsidRPr="006745CA" w:rsidSect="003A5C54">
      <w:headerReference w:type="default" r:id="rId8"/>
      <w:pgSz w:w="11906" w:h="16838"/>
      <w:pgMar w:top="528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E38" w:rsidRDefault="00733E38" w:rsidP="003A5C54">
      <w:r>
        <w:separator/>
      </w:r>
    </w:p>
  </w:endnote>
  <w:endnote w:type="continuationSeparator" w:id="0">
    <w:p w:rsidR="00733E38" w:rsidRDefault="00733E38" w:rsidP="003A5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E38" w:rsidRDefault="00733E38" w:rsidP="003A5C54">
      <w:r>
        <w:separator/>
      </w:r>
    </w:p>
  </w:footnote>
  <w:footnote w:type="continuationSeparator" w:id="0">
    <w:p w:rsidR="00733E38" w:rsidRDefault="00733E38" w:rsidP="003A5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74763"/>
      <w:docPartObj>
        <w:docPartGallery w:val="Page Numbers (Top of Page)"/>
        <w:docPartUnique/>
      </w:docPartObj>
    </w:sdtPr>
    <w:sdtContent>
      <w:p w:rsidR="00733E38" w:rsidRDefault="00733E38">
        <w:pPr>
          <w:pStyle w:val="a7"/>
          <w:jc w:val="center"/>
        </w:pPr>
      </w:p>
      <w:p w:rsidR="00733E38" w:rsidRDefault="00CE793D">
        <w:pPr>
          <w:pStyle w:val="a7"/>
          <w:jc w:val="center"/>
        </w:pPr>
        <w:fldSimple w:instr="PAGE   \* MERGEFORMAT">
          <w:r w:rsidR="001F1FEC" w:rsidRPr="001F1FEC">
            <w:rPr>
              <w:noProof/>
              <w:lang w:val="ru-RU"/>
            </w:rPr>
            <w:t>2</w:t>
          </w:r>
        </w:fldSimple>
      </w:p>
    </w:sdtContent>
  </w:sdt>
  <w:p w:rsidR="00733E38" w:rsidRDefault="00733E3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05A"/>
    <w:rsid w:val="001B2686"/>
    <w:rsid w:val="001F1FEC"/>
    <w:rsid w:val="00222C7D"/>
    <w:rsid w:val="002D4C32"/>
    <w:rsid w:val="003A5C54"/>
    <w:rsid w:val="003F6D1B"/>
    <w:rsid w:val="00436DAC"/>
    <w:rsid w:val="006745CA"/>
    <w:rsid w:val="00733E38"/>
    <w:rsid w:val="0079048B"/>
    <w:rsid w:val="00921A65"/>
    <w:rsid w:val="00AC4E8D"/>
    <w:rsid w:val="00AE7862"/>
    <w:rsid w:val="00B25075"/>
    <w:rsid w:val="00B301AF"/>
    <w:rsid w:val="00B73A72"/>
    <w:rsid w:val="00C02F05"/>
    <w:rsid w:val="00C34116"/>
    <w:rsid w:val="00C7405A"/>
    <w:rsid w:val="00CE793D"/>
    <w:rsid w:val="00D530D9"/>
    <w:rsid w:val="00E0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3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3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Acer</cp:lastModifiedBy>
  <cp:revision>10</cp:revision>
  <cp:lastPrinted>2022-09-27T10:03:00Z</cp:lastPrinted>
  <dcterms:created xsi:type="dcterms:W3CDTF">2022-09-23T08:29:00Z</dcterms:created>
  <dcterms:modified xsi:type="dcterms:W3CDTF">2022-09-28T12:56:00Z</dcterms:modified>
  <dc:language>uk-UA</dc:language>
</cp:coreProperties>
</file>